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B7516" w14:textId="77777777" w:rsidR="00BB28E9" w:rsidRPr="00232FC4" w:rsidRDefault="00AC329B" w:rsidP="00CD6AF7">
      <w:pPr>
        <w:spacing w:after="0" w:line="240" w:lineRule="auto"/>
        <w:jc w:val="center"/>
        <w:rPr>
          <w:rFonts w:ascii="Times New Roman" w:hAnsi="Times New Roman" w:cs="Times New Roman"/>
          <w:b/>
          <w:color w:val="000000" w:themeColor="text1"/>
        </w:rPr>
      </w:pPr>
      <w:bookmarkStart w:id="0" w:name="_Hlk229572607"/>
      <w:r w:rsidRPr="00232FC4">
        <w:rPr>
          <w:rFonts w:ascii="Times New Roman" w:hAnsi="Times New Roman" w:cs="Times New Roman"/>
          <w:b/>
          <w:color w:val="000000" w:themeColor="text1"/>
        </w:rPr>
        <w:t>TERMO DE REFERÊNCIA</w:t>
      </w:r>
    </w:p>
    <w:p w14:paraId="46E7AC3A" w14:textId="77777777" w:rsidR="00AC329B" w:rsidRPr="00232FC4" w:rsidRDefault="001376DF" w:rsidP="00CD6AF7">
      <w:pPr>
        <w:spacing w:after="0" w:line="240" w:lineRule="auto"/>
        <w:jc w:val="center"/>
        <w:rPr>
          <w:rFonts w:ascii="Times New Roman" w:hAnsi="Times New Roman" w:cs="Times New Roman"/>
          <w:color w:val="000000" w:themeColor="text1"/>
        </w:rPr>
      </w:pPr>
      <w:r w:rsidRPr="00232FC4">
        <w:rPr>
          <w:rFonts w:ascii="Times New Roman" w:hAnsi="Times New Roman" w:cs="Times New Roman"/>
          <w:color w:val="000000" w:themeColor="text1"/>
        </w:rPr>
        <w:t>LEI 14.133/21</w:t>
      </w:r>
    </w:p>
    <w:p w14:paraId="241217FD" w14:textId="77777777" w:rsidR="008D632C" w:rsidRPr="00232FC4" w:rsidRDefault="008D632C" w:rsidP="008D632C">
      <w:pPr>
        <w:rPr>
          <w:rFonts w:ascii="Times New Roman" w:hAnsi="Times New Roman" w:cs="Times New Roman"/>
        </w:rPr>
      </w:pPr>
    </w:p>
    <w:p w14:paraId="652F1AED" w14:textId="77777777" w:rsidR="008D632C" w:rsidRPr="00232FC4" w:rsidRDefault="008D632C" w:rsidP="008D632C">
      <w:pPr>
        <w:pStyle w:val="PargrafodaLista"/>
        <w:numPr>
          <w:ilvl w:val="0"/>
          <w:numId w:val="12"/>
        </w:numPr>
        <w:shd w:val="clear" w:color="auto" w:fill="F2F2F2" w:themeFill="background1" w:themeFillShade="F2"/>
        <w:spacing w:line="240" w:lineRule="auto"/>
        <w:rPr>
          <w:rFonts w:ascii="Times New Roman" w:hAnsi="Times New Roman" w:cs="Times New Roman"/>
          <w:b/>
        </w:rPr>
      </w:pPr>
      <w:r w:rsidRPr="00232FC4">
        <w:rPr>
          <w:rFonts w:ascii="Times New Roman" w:hAnsi="Times New Roman" w:cs="Times New Roman"/>
          <w:b/>
        </w:rPr>
        <w:t>DO OBJETO</w:t>
      </w:r>
    </w:p>
    <w:p w14:paraId="5B28E404" w14:textId="540B2FB4"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1.1.</w:t>
      </w:r>
      <w:r w:rsidRPr="00232FC4">
        <w:rPr>
          <w:rFonts w:ascii="Times New Roman" w:hAnsi="Times New Roman" w:cs="Times New Roman"/>
          <w:color w:val="auto"/>
        </w:rPr>
        <w:t xml:space="preserve"> Registro de Preços para fornecimento parcelado, sob demanda, de materiais de expediente e apoio administrativo, materiais de limpeza, gêneros alimentícios e itens de copa, destinados ao atendimento das necessidades dos setores da Câmara Municipal de São Luís, visando à manutenção das atividades institucionais, conforme condições, quantidades e exigências estabelecidas neste instrumento. A contratação ocorrerá mediante Pregão Eletrônico e está condicionada a 3 (três) lotes de negociação:</w:t>
      </w:r>
    </w:p>
    <w:p w14:paraId="4AC05933" w14:textId="26D6B9FB" w:rsidR="008D632C" w:rsidRPr="00232FC4" w:rsidRDefault="008D632C" w:rsidP="008D632C">
      <w:pPr>
        <w:pStyle w:val="Nvel02"/>
        <w:numPr>
          <w:ilvl w:val="0"/>
          <w:numId w:val="0"/>
        </w:numPr>
        <w:ind w:left="142"/>
        <w:rPr>
          <w:rFonts w:ascii="Times New Roman" w:hAnsi="Times New Roman" w:cs="Times New Roman"/>
          <w:b/>
          <w:bCs/>
          <w:color w:val="auto"/>
        </w:rPr>
      </w:pPr>
      <w:r w:rsidRPr="00232FC4">
        <w:rPr>
          <w:rFonts w:ascii="Times New Roman" w:hAnsi="Times New Roman" w:cs="Times New Roman"/>
          <w:color w:val="auto"/>
        </w:rPr>
        <w:t xml:space="preserve">1.1.1. O </w:t>
      </w:r>
      <w:r w:rsidRPr="00232FC4">
        <w:rPr>
          <w:rFonts w:ascii="Times New Roman" w:hAnsi="Times New Roman" w:cs="Times New Roman"/>
          <w:b/>
          <w:bCs/>
          <w:color w:val="auto"/>
        </w:rPr>
        <w:t xml:space="preserve">primeiro lote </w:t>
      </w:r>
      <w:r w:rsidRPr="00232FC4">
        <w:rPr>
          <w:rStyle w:val="Forte"/>
          <w:rFonts w:ascii="Times New Roman" w:hAnsi="Times New Roman" w:cs="Times New Roman"/>
          <w:b w:val="0"/>
          <w:bCs w:val="0"/>
          <w:color w:val="auto"/>
        </w:rPr>
        <w:t>refere-se aos materiais de expediente e apoio administrativo, composto por 64 (sessenta e quatro) itens destinados ao atendimento das necessidades operacionais dos setores da Câmara Municipal, cujas especificações técnicas foram definidas com base em padrões usuais de mercado, admitindo-se o fornecimento de produtos equivalentes, similares ou de qualidade superior, desde que atendam integralmente às exigências técnicas e funcionais estabelecidas neste Termo de Referência.</w:t>
      </w:r>
    </w:p>
    <w:p w14:paraId="502ADB02" w14:textId="74FF196D" w:rsidR="008D632C" w:rsidRPr="00232FC4" w:rsidRDefault="008D632C" w:rsidP="008D632C">
      <w:pPr>
        <w:pStyle w:val="Nvel02"/>
        <w:numPr>
          <w:ilvl w:val="0"/>
          <w:numId w:val="0"/>
        </w:numPr>
        <w:ind w:left="142"/>
        <w:rPr>
          <w:rFonts w:ascii="Times New Roman" w:hAnsi="Times New Roman" w:cs="Times New Roman"/>
          <w:color w:val="auto"/>
        </w:rPr>
      </w:pPr>
      <w:r w:rsidRPr="00232FC4">
        <w:rPr>
          <w:rFonts w:ascii="Times New Roman" w:hAnsi="Times New Roman" w:cs="Times New Roman"/>
          <w:color w:val="auto"/>
        </w:rPr>
        <w:t xml:space="preserve">1.1.2. O </w:t>
      </w:r>
      <w:r w:rsidRPr="00232FC4">
        <w:rPr>
          <w:rFonts w:ascii="Times New Roman" w:hAnsi="Times New Roman" w:cs="Times New Roman"/>
          <w:b/>
          <w:bCs/>
          <w:color w:val="auto"/>
        </w:rPr>
        <w:t>segundo lote</w:t>
      </w:r>
      <w:r w:rsidRPr="00232FC4">
        <w:rPr>
          <w:rFonts w:ascii="Times New Roman" w:hAnsi="Times New Roman" w:cs="Times New Roman"/>
          <w:color w:val="auto"/>
        </w:rPr>
        <w:t xml:space="preserve"> refere-se aos materiais de limpeza e apoio administrativo, composto por 52 (cinquenta e dois) itens, definidos conforme as necessidades institucionais da Administração, observados padrões mínimos de qualidade, desempenho e adequação ao uso, sendo admitidos produtos equivalentes, similares ou de qualidade superior, desde que compatíveis com as especificações estabelecidas neste Termo de Referência.</w:t>
      </w:r>
    </w:p>
    <w:p w14:paraId="1720C1A2" w14:textId="4FAC5668" w:rsidR="008D632C" w:rsidRPr="00232FC4" w:rsidRDefault="008D632C" w:rsidP="008D632C">
      <w:pPr>
        <w:pStyle w:val="Nvel02"/>
        <w:numPr>
          <w:ilvl w:val="0"/>
          <w:numId w:val="0"/>
        </w:numPr>
        <w:ind w:left="142"/>
        <w:rPr>
          <w:rFonts w:ascii="Times New Roman" w:hAnsi="Times New Roman" w:cs="Times New Roman"/>
          <w:color w:val="auto"/>
        </w:rPr>
      </w:pPr>
      <w:r w:rsidRPr="00232FC4">
        <w:rPr>
          <w:rFonts w:ascii="Times New Roman" w:hAnsi="Times New Roman" w:cs="Times New Roman"/>
          <w:color w:val="auto"/>
        </w:rPr>
        <w:t xml:space="preserve">1.1.3. O </w:t>
      </w:r>
      <w:r w:rsidRPr="00232FC4">
        <w:rPr>
          <w:rFonts w:ascii="Times New Roman" w:hAnsi="Times New Roman" w:cs="Times New Roman"/>
          <w:b/>
          <w:bCs/>
          <w:color w:val="auto"/>
        </w:rPr>
        <w:t>terceiro lote</w:t>
      </w:r>
      <w:r w:rsidRPr="00232FC4">
        <w:rPr>
          <w:rFonts w:ascii="Times New Roman" w:hAnsi="Times New Roman" w:cs="Times New Roman"/>
          <w:color w:val="auto"/>
        </w:rPr>
        <w:t xml:space="preserve"> refere-se aos gêneros alimentícios e itens de copa, totalizando 14 (quatorze) itens destinados ao consumo institucional, devendo os produtos ofertados observar os padrões mínimos de qualidade, acondicionamento, validade e demais requisitos técnicos exigidos neste Termo de Referência, admitindo-se produtos equivalentes ou de qualidade superior compatíveis com o objeto da contratação.</w:t>
      </w:r>
    </w:p>
    <w:p w14:paraId="5EB11886" w14:textId="77777777" w:rsidR="008D632C" w:rsidRPr="00232FC4" w:rsidRDefault="008D632C" w:rsidP="008D632C">
      <w:pPr>
        <w:pStyle w:val="Nvel02"/>
        <w:numPr>
          <w:ilvl w:val="1"/>
          <w:numId w:val="22"/>
        </w:numPr>
        <w:ind w:left="0" w:firstLine="0"/>
        <w:rPr>
          <w:rFonts w:ascii="Times New Roman" w:hAnsi="Times New Roman" w:cs="Times New Roman"/>
          <w:color w:val="auto"/>
        </w:rPr>
      </w:pPr>
      <w:r w:rsidRPr="00232FC4">
        <w:rPr>
          <w:rFonts w:ascii="Times New Roman" w:hAnsi="Times New Roman" w:cs="Times New Roman"/>
          <w:color w:val="auto"/>
        </w:rPr>
        <w:t>Os itens a serem licitados com os seus respectivos quantitativos estarão listados no ANEXO I deste Termo.</w:t>
      </w:r>
    </w:p>
    <w:p w14:paraId="4B06C11E" w14:textId="77777777" w:rsidR="008D632C" w:rsidRPr="00232FC4" w:rsidRDefault="008D632C" w:rsidP="008D632C">
      <w:pPr>
        <w:pStyle w:val="Nvel02"/>
        <w:numPr>
          <w:ilvl w:val="1"/>
          <w:numId w:val="22"/>
        </w:numPr>
        <w:ind w:left="0" w:firstLine="0"/>
        <w:rPr>
          <w:rFonts w:ascii="Times New Roman" w:hAnsi="Times New Roman" w:cs="Times New Roman"/>
          <w:color w:val="auto"/>
        </w:rPr>
      </w:pPr>
      <w:r w:rsidRPr="00232FC4">
        <w:rPr>
          <w:rFonts w:ascii="Times New Roman" w:hAnsi="Times New Roman" w:cs="Times New Roman"/>
          <w:color w:val="auto"/>
        </w:rPr>
        <w:t xml:space="preserve">Os bens objetos desta contratação são caracterizados como comuns, uma vez que possuem especificação usual e padronização de mercado, podendo serem descritos de forma objetiva e clara neste Termo de Referência, o que permite a sua aquisição por meio de pregão, conforme disposto no art.6°, inciso XXI, e art.29, inciso II, da Lei n° 14.133/2021. </w:t>
      </w:r>
    </w:p>
    <w:p w14:paraId="5D2B8013" w14:textId="77777777" w:rsidR="008D632C" w:rsidRPr="00232FC4" w:rsidRDefault="008D632C" w:rsidP="008D632C">
      <w:pPr>
        <w:pStyle w:val="Nvel02"/>
        <w:numPr>
          <w:ilvl w:val="1"/>
          <w:numId w:val="22"/>
        </w:numPr>
        <w:ind w:left="0" w:firstLine="0"/>
        <w:rPr>
          <w:rFonts w:ascii="Times New Roman" w:hAnsi="Times New Roman" w:cs="Times New Roman"/>
          <w:color w:val="auto"/>
        </w:rPr>
      </w:pPr>
      <w:r w:rsidRPr="00232FC4">
        <w:rPr>
          <w:rFonts w:ascii="Times New Roman" w:hAnsi="Times New Roman" w:cs="Times New Roman"/>
          <w:color w:val="auto"/>
        </w:rPr>
        <w:t xml:space="preserve">O fornecimento é enquadrado como eventual/parcelado, com a aquisição de bens de consumo com entregas sucessivas, conforme necessidade da Administração. </w:t>
      </w:r>
    </w:p>
    <w:p w14:paraId="68DD537C" w14:textId="0C47FA2C" w:rsidR="008D632C" w:rsidRPr="00232FC4" w:rsidRDefault="008D632C" w:rsidP="008D632C">
      <w:pPr>
        <w:pStyle w:val="Nvel02"/>
        <w:numPr>
          <w:ilvl w:val="1"/>
          <w:numId w:val="22"/>
        </w:numPr>
        <w:ind w:left="0" w:firstLine="0"/>
        <w:rPr>
          <w:rFonts w:ascii="Times New Roman" w:hAnsi="Times New Roman" w:cs="Times New Roman"/>
          <w:color w:val="auto"/>
        </w:rPr>
      </w:pPr>
      <w:r w:rsidRPr="00232FC4">
        <w:rPr>
          <w:rFonts w:ascii="Times New Roman" w:hAnsi="Times New Roman" w:cs="Times New Roman"/>
          <w:color w:val="auto"/>
        </w:rPr>
        <w:t xml:space="preserve">O prazo de vigência da Ata de Registro de Preço é de 12 (doze) meses, contado a partir data de assinatura, podendo ser prorrogada por igual período, mediante a anuência do fornecedor, desde que comprovado o preço mais vantajoso, conforme Resolução Administrativa nº 193/2023/ CMSL e artigo 84 da Lei Federal nº 14.133, de 2021. </w:t>
      </w:r>
    </w:p>
    <w:p w14:paraId="0DD89C2F" w14:textId="77777777" w:rsidR="008D632C" w:rsidRPr="00232FC4" w:rsidRDefault="008D632C" w:rsidP="008D632C">
      <w:pPr>
        <w:pStyle w:val="Nvel02"/>
        <w:numPr>
          <w:ilvl w:val="1"/>
          <w:numId w:val="22"/>
        </w:numPr>
        <w:ind w:left="0" w:firstLine="0"/>
        <w:rPr>
          <w:rFonts w:ascii="Times New Roman" w:hAnsi="Times New Roman" w:cs="Times New Roman"/>
          <w:color w:val="auto"/>
        </w:rPr>
      </w:pPr>
      <w:r w:rsidRPr="00232FC4">
        <w:rPr>
          <w:rFonts w:ascii="Times New Roman" w:hAnsi="Times New Roman" w:cs="Times New Roman"/>
          <w:color w:val="auto"/>
        </w:rPr>
        <w:lastRenderedPageBreak/>
        <w:t xml:space="preserve">A </w:t>
      </w:r>
      <w:r w:rsidRPr="00232FC4">
        <w:rPr>
          <w:rFonts w:ascii="Times New Roman" w:hAnsi="Times New Roman" w:cs="Times New Roman"/>
          <w:b/>
          <w:bCs/>
          <w:color w:val="auto"/>
        </w:rPr>
        <w:t>vigência dos contratos</w:t>
      </w:r>
      <w:r w:rsidRPr="00232FC4">
        <w:rPr>
          <w:rFonts w:ascii="Times New Roman" w:hAnsi="Times New Roman" w:cs="Times New Roman"/>
          <w:color w:val="auto"/>
        </w:rPr>
        <w:t xml:space="preserve"> decorrentes da Ata de Registro de Preços será definida no respectivo instrumento contratual, limitada ao prazo necessário para o cumprimento das obrigações contratuais, não se aplicando, como regra, a prorrogação prevista para serviços contínuos, observadas as disposições da Lei nº 14.133/2021.</w:t>
      </w:r>
    </w:p>
    <w:p w14:paraId="49EC6C46" w14:textId="77777777" w:rsidR="008D632C" w:rsidRPr="00232FC4" w:rsidRDefault="008D632C" w:rsidP="008D632C">
      <w:pPr>
        <w:pStyle w:val="Nvel02"/>
        <w:numPr>
          <w:ilvl w:val="1"/>
          <w:numId w:val="22"/>
        </w:numPr>
        <w:ind w:left="0" w:firstLine="0"/>
        <w:rPr>
          <w:rFonts w:ascii="Times New Roman" w:hAnsi="Times New Roman" w:cs="Times New Roman"/>
          <w:color w:val="auto"/>
        </w:rPr>
      </w:pPr>
      <w:r w:rsidRPr="00232FC4">
        <w:rPr>
          <w:rFonts w:ascii="Times New Roman" w:hAnsi="Times New Roman" w:cs="Times New Roman"/>
          <w:color w:val="auto"/>
        </w:rPr>
        <w:t xml:space="preserve">  A contratação por meio do Sistema de Registro de Preços (SRP) permitirá maior flexibilidade na execução do fornecimento, possibilitando aquisições conforme a demanda da Administração, evitando a formação de estoques desnecessários e contribuindo para a economicidade e eficiência da despesa pública. Destaca-se, ainda, que tal sistemática possibilita a melhor gestão da dotação orçamentária, uma vez que os recursos serão comprometidos apenas na medida das contratações efetivamente realizadas, evitando o bloqueio integral de valores e permitindo a adequada alocação orçamentária conforme as reais necessidades da Administração.</w:t>
      </w:r>
    </w:p>
    <w:p w14:paraId="0E0291EC" w14:textId="77777777" w:rsidR="008D632C" w:rsidRPr="00232FC4" w:rsidRDefault="008D632C" w:rsidP="008D632C">
      <w:pPr>
        <w:pStyle w:val="Nvel02"/>
        <w:numPr>
          <w:ilvl w:val="0"/>
          <w:numId w:val="0"/>
        </w:numPr>
        <w:rPr>
          <w:rFonts w:ascii="Times New Roman" w:hAnsi="Times New Roman" w:cs="Times New Roman"/>
          <w:color w:val="auto"/>
        </w:rPr>
      </w:pPr>
    </w:p>
    <w:p w14:paraId="13A4D212" w14:textId="77777777" w:rsidR="008D632C" w:rsidRPr="00232FC4" w:rsidRDefault="008D632C" w:rsidP="008D632C">
      <w:pPr>
        <w:pStyle w:val="PargrafodaLista"/>
        <w:numPr>
          <w:ilvl w:val="0"/>
          <w:numId w:val="12"/>
        </w:numPr>
        <w:shd w:val="clear" w:color="auto" w:fill="F2F2F2" w:themeFill="background1" w:themeFillShade="F2"/>
        <w:spacing w:line="240" w:lineRule="auto"/>
        <w:ind w:left="0" w:firstLine="0"/>
        <w:rPr>
          <w:rFonts w:ascii="Times New Roman" w:hAnsi="Times New Roman" w:cs="Times New Roman"/>
          <w:b/>
        </w:rPr>
      </w:pPr>
      <w:r w:rsidRPr="00232FC4">
        <w:rPr>
          <w:rFonts w:ascii="Times New Roman" w:hAnsi="Times New Roman" w:cs="Times New Roman"/>
          <w:b/>
        </w:rPr>
        <w:t>FUNDAMENTAÇÃO E DESCRIÇÃO DA NECESSIDADE DA CONTRATAÇÃO</w:t>
      </w:r>
    </w:p>
    <w:p w14:paraId="351BAD05" w14:textId="77777777" w:rsidR="008D632C" w:rsidRPr="00232FC4" w:rsidRDefault="008D632C" w:rsidP="008D632C">
      <w:pPr>
        <w:pStyle w:val="Nvel02"/>
        <w:numPr>
          <w:ilvl w:val="1"/>
          <w:numId w:val="13"/>
        </w:numPr>
        <w:ind w:left="0" w:firstLine="0"/>
        <w:rPr>
          <w:rFonts w:ascii="Times New Roman" w:hAnsi="Times New Roman" w:cs="Times New Roman"/>
          <w:color w:val="auto"/>
        </w:rPr>
      </w:pPr>
      <w:r w:rsidRPr="00232FC4">
        <w:rPr>
          <w:rFonts w:ascii="Times New Roman" w:hAnsi="Times New Roman" w:cs="Times New Roman"/>
          <w:color w:val="auto"/>
        </w:rPr>
        <w:t>A presente contratação visa atender à necessidade contínua da Câmara Municipal de São Luís quanto ao suprimento de materiais de limpeza, expediente e gêneros alimentícios, indispensáveis para o apoio e manutenção das atividades administrativas, legislativas e operacionais da Casa.</w:t>
      </w:r>
    </w:p>
    <w:p w14:paraId="01C9604D" w14:textId="77777777" w:rsidR="008D632C" w:rsidRPr="00232FC4" w:rsidRDefault="008D632C" w:rsidP="008D632C">
      <w:pPr>
        <w:pStyle w:val="Nvel02"/>
        <w:numPr>
          <w:ilvl w:val="1"/>
          <w:numId w:val="13"/>
        </w:numPr>
        <w:ind w:left="0" w:firstLine="0"/>
        <w:rPr>
          <w:rFonts w:ascii="Times New Roman" w:hAnsi="Times New Roman" w:cs="Times New Roman"/>
          <w:color w:val="auto"/>
        </w:rPr>
      </w:pPr>
      <w:r w:rsidRPr="00232FC4">
        <w:rPr>
          <w:rFonts w:ascii="Times New Roman" w:hAnsi="Times New Roman" w:cs="Times New Roman"/>
          <w:color w:val="auto"/>
        </w:rPr>
        <w:t>A aquisição desses insumos tem como objetivo garantir condições adequadas de higiene, organização e funcionamento dos setores internos, promovendo um ambiente de trabalho limpo, eficiente e funcional para servidores, vereadores e cidadãos que utilizam os serviços da Câmara.</w:t>
      </w:r>
    </w:p>
    <w:p w14:paraId="25802864" w14:textId="77777777" w:rsidR="008D632C" w:rsidRPr="00232FC4" w:rsidRDefault="008D632C" w:rsidP="008D632C">
      <w:pPr>
        <w:pStyle w:val="Nvel02"/>
        <w:numPr>
          <w:ilvl w:val="1"/>
          <w:numId w:val="13"/>
        </w:numPr>
        <w:ind w:left="0" w:firstLine="0"/>
        <w:rPr>
          <w:rFonts w:ascii="Times New Roman" w:hAnsi="Times New Roman" w:cs="Times New Roman"/>
          <w:color w:val="auto"/>
        </w:rPr>
      </w:pPr>
      <w:r w:rsidRPr="00232FC4">
        <w:rPr>
          <w:rFonts w:ascii="Times New Roman" w:hAnsi="Times New Roman" w:cs="Times New Roman"/>
          <w:color w:val="auto"/>
        </w:rPr>
        <w:t>A contratação está amparada no artigo 11, inciso I, da Lei nº 14.133/2021, que impõe à Administração o dever de planejar suas contratações de forma a atender ao interesse público e à promoção da eficiência administrativa. Nesse contexto, a padronização e o planejamento prévio da aquisição dos materiais permitem uma gestão mais racional dos recursos públicos, com economia de escala e otimização de processos.</w:t>
      </w:r>
    </w:p>
    <w:p w14:paraId="409A4392" w14:textId="77777777" w:rsidR="008D632C" w:rsidRPr="00232FC4" w:rsidRDefault="008D632C" w:rsidP="008D632C">
      <w:pPr>
        <w:pStyle w:val="Nvel02"/>
        <w:numPr>
          <w:ilvl w:val="1"/>
          <w:numId w:val="13"/>
        </w:numPr>
        <w:ind w:left="0" w:firstLine="0"/>
        <w:rPr>
          <w:rFonts w:ascii="Times New Roman" w:hAnsi="Times New Roman" w:cs="Times New Roman"/>
          <w:color w:val="auto"/>
        </w:rPr>
      </w:pPr>
      <w:r w:rsidRPr="00232FC4">
        <w:rPr>
          <w:rFonts w:ascii="Times New Roman" w:hAnsi="Times New Roman" w:cs="Times New Roman"/>
          <w:color w:val="auto"/>
        </w:rPr>
        <w:t>A presente contratação foi precedida de Estudos Técnicos Preliminares (ETP), constantes do processo administrativo nº 0794/2026, que fundamentam as escolhas realizadas neste Termo de Referência.</w:t>
      </w:r>
    </w:p>
    <w:p w14:paraId="791F0E34" w14:textId="77777777" w:rsidR="008D632C" w:rsidRPr="00232FC4" w:rsidRDefault="008D632C" w:rsidP="008D632C">
      <w:pPr>
        <w:pStyle w:val="Nvel02"/>
        <w:numPr>
          <w:ilvl w:val="1"/>
          <w:numId w:val="13"/>
        </w:numPr>
        <w:ind w:left="0" w:firstLine="0"/>
        <w:rPr>
          <w:rFonts w:ascii="Times New Roman" w:hAnsi="Times New Roman" w:cs="Times New Roman"/>
          <w:color w:val="auto"/>
        </w:rPr>
      </w:pPr>
      <w:r w:rsidRPr="00232FC4">
        <w:rPr>
          <w:rFonts w:ascii="Times New Roman" w:hAnsi="Times New Roman" w:cs="Times New Roman"/>
          <w:color w:val="auto"/>
        </w:rPr>
        <w:t xml:space="preserve">Nesse contexto, a utilização do </w:t>
      </w:r>
      <w:r w:rsidRPr="00232FC4">
        <w:rPr>
          <w:rFonts w:ascii="Times New Roman" w:hAnsi="Times New Roman" w:cs="Times New Roman"/>
          <w:b/>
          <w:bCs/>
          <w:color w:val="auto"/>
        </w:rPr>
        <w:t>Sistema de Registro de Preços (SRP)</w:t>
      </w:r>
      <w:r w:rsidRPr="00232FC4">
        <w:rPr>
          <w:rFonts w:ascii="Times New Roman" w:hAnsi="Times New Roman" w:cs="Times New Roman"/>
          <w:color w:val="auto"/>
        </w:rPr>
        <w:t xml:space="preserve"> favorece a execução do fornecimento de forma mais dinâmica, permitindo que as aquisições ocorram de acordo com a demanda efetiva da Administração, reduzindo riscos de acúmulo indevido de materiais e assegurando maior racionalidade na aplicação dos recursos públicos.</w:t>
      </w:r>
    </w:p>
    <w:p w14:paraId="3770DCBF" w14:textId="77777777" w:rsidR="008D632C" w:rsidRPr="00232FC4" w:rsidRDefault="008D632C" w:rsidP="008D632C">
      <w:pPr>
        <w:pStyle w:val="PargrafodaLista"/>
        <w:ind w:left="0"/>
        <w:jc w:val="both"/>
        <w:rPr>
          <w:rFonts w:ascii="Times New Roman" w:hAnsi="Times New Roman" w:cs="Times New Roman"/>
        </w:rPr>
      </w:pPr>
    </w:p>
    <w:p w14:paraId="7FD16EF6" w14:textId="77777777" w:rsidR="008D632C" w:rsidRPr="00232FC4" w:rsidRDefault="008D632C" w:rsidP="008D632C">
      <w:pPr>
        <w:pStyle w:val="PargrafodaLista"/>
        <w:numPr>
          <w:ilvl w:val="0"/>
          <w:numId w:val="12"/>
        </w:numPr>
        <w:shd w:val="clear" w:color="auto" w:fill="F2F2F2" w:themeFill="background1" w:themeFillShade="F2"/>
        <w:spacing w:line="240" w:lineRule="auto"/>
        <w:ind w:left="0" w:firstLine="0"/>
        <w:rPr>
          <w:rFonts w:ascii="Times New Roman" w:hAnsi="Times New Roman" w:cs="Times New Roman"/>
          <w:b/>
        </w:rPr>
      </w:pPr>
      <w:r w:rsidRPr="00232FC4">
        <w:rPr>
          <w:rFonts w:ascii="Times New Roman" w:hAnsi="Times New Roman" w:cs="Times New Roman"/>
          <w:b/>
        </w:rPr>
        <w:t>DESCRIÇÃO DA SOLUÇÃO COMO UM TODO CONSIDERANDO O CICLO DE VIDA DO OBJETO E ESPECIFICAÇÃO DO PRODUTO</w:t>
      </w:r>
    </w:p>
    <w:p w14:paraId="209AE2EF" w14:textId="77777777" w:rsidR="008D632C" w:rsidRPr="00232FC4" w:rsidRDefault="008D632C" w:rsidP="008D632C">
      <w:pPr>
        <w:pStyle w:val="Nvel02"/>
        <w:numPr>
          <w:ilvl w:val="1"/>
          <w:numId w:val="14"/>
        </w:numPr>
        <w:ind w:left="0" w:firstLine="0"/>
        <w:rPr>
          <w:rFonts w:ascii="Times New Roman" w:hAnsi="Times New Roman" w:cs="Times New Roman"/>
          <w:color w:val="auto"/>
        </w:rPr>
      </w:pPr>
      <w:r w:rsidRPr="00232FC4">
        <w:rPr>
          <w:rFonts w:ascii="Times New Roman" w:hAnsi="Times New Roman" w:cs="Times New Roman"/>
          <w:color w:val="auto"/>
        </w:rPr>
        <w:lastRenderedPageBreak/>
        <w:t>A presente contratação visa atender à demanda recorrente da Câmara Municipal de São Luís por materiais de limpeza, expediente e de gêneros alimentícios, que são indispensáveis ao funcionamento cotidiano das atividades administrativas e legislativas da Casa.</w:t>
      </w:r>
    </w:p>
    <w:p w14:paraId="71009F32" w14:textId="77777777" w:rsidR="008D632C" w:rsidRPr="00232FC4" w:rsidRDefault="008D632C" w:rsidP="008D632C">
      <w:pPr>
        <w:pStyle w:val="Nvel02"/>
        <w:numPr>
          <w:ilvl w:val="1"/>
          <w:numId w:val="14"/>
        </w:numPr>
        <w:ind w:left="0" w:firstLine="0"/>
        <w:rPr>
          <w:rFonts w:ascii="Times New Roman" w:hAnsi="Times New Roman" w:cs="Times New Roman"/>
          <w:color w:val="auto"/>
        </w:rPr>
      </w:pPr>
      <w:r w:rsidRPr="00232FC4">
        <w:rPr>
          <w:rFonts w:ascii="Times New Roman" w:hAnsi="Times New Roman" w:cs="Times New Roman"/>
          <w:color w:val="auto"/>
        </w:rPr>
        <w:t xml:space="preserve"> A solução envolve o fornecimento parcelado, sob demanda, conforme necessidade da Administração de insumos utilizados em gabinetes parlamentares, setores administrativos, salas de reunião, plenário, recepção, áreas comuns e sanitárias. Tais itens devem apresentar durabilidade, funcionalidade e qualidade compatíveis com sua finalidade de uso institucional, respeitando os critérios técnicos estabelecidos neste Termo de Referência.</w:t>
      </w:r>
    </w:p>
    <w:p w14:paraId="3FE84018" w14:textId="77777777" w:rsidR="008D632C" w:rsidRPr="00232FC4" w:rsidRDefault="008D632C" w:rsidP="008D632C">
      <w:pPr>
        <w:pStyle w:val="Nvel02"/>
        <w:numPr>
          <w:ilvl w:val="1"/>
          <w:numId w:val="14"/>
        </w:numPr>
        <w:ind w:left="0" w:firstLine="0"/>
        <w:rPr>
          <w:rFonts w:ascii="Times New Roman" w:hAnsi="Times New Roman" w:cs="Times New Roman"/>
          <w:color w:val="auto"/>
        </w:rPr>
      </w:pPr>
      <w:r w:rsidRPr="00232FC4">
        <w:rPr>
          <w:rFonts w:ascii="Times New Roman" w:hAnsi="Times New Roman" w:cs="Times New Roman"/>
          <w:color w:val="auto"/>
        </w:rPr>
        <w:t>De modo a assegurar o melhor aproveitamento dos recursos públicos, a descrição dos materiais observa a realidade de consumo da Câmara, privilegiando itens já padronizados internamente, com especificações compatíveis com as necessidades reais dos usuários e com a frequência de reposição observada em exercícios anteriores. Sempre que possível, serão adotadas referências do Catálogo Eletrônico de Padronização da Administração Pública Federal (instituído pela Portaria SEGES/ME nº 938/2022).</w:t>
      </w:r>
    </w:p>
    <w:p w14:paraId="4BEFA72B" w14:textId="77777777" w:rsidR="008D632C" w:rsidRPr="00232FC4" w:rsidRDefault="008D632C" w:rsidP="008D632C">
      <w:pPr>
        <w:pStyle w:val="Nvel02"/>
        <w:numPr>
          <w:ilvl w:val="1"/>
          <w:numId w:val="14"/>
        </w:numPr>
        <w:ind w:left="0" w:firstLine="0"/>
        <w:rPr>
          <w:rFonts w:ascii="Times New Roman" w:hAnsi="Times New Roman" w:cs="Times New Roman"/>
          <w:color w:val="auto"/>
        </w:rPr>
      </w:pPr>
      <w:r w:rsidRPr="00232FC4">
        <w:rPr>
          <w:rFonts w:ascii="Times New Roman" w:hAnsi="Times New Roman" w:cs="Times New Roman"/>
          <w:color w:val="auto"/>
        </w:rPr>
        <w:t>Em relação ao ciclo de vida do objeto, considera-se não apenas o uso direto dos materiais, mas também aspectos como:</w:t>
      </w:r>
    </w:p>
    <w:p w14:paraId="43ECFD47" w14:textId="77777777" w:rsidR="008D632C" w:rsidRPr="00232FC4" w:rsidRDefault="008D632C" w:rsidP="008D632C">
      <w:pPr>
        <w:pStyle w:val="PargrafodaLista"/>
        <w:ind w:left="708"/>
        <w:jc w:val="both"/>
        <w:rPr>
          <w:rFonts w:ascii="Times New Roman" w:hAnsi="Times New Roman" w:cs="Times New Roman"/>
          <w:bCs/>
        </w:rPr>
      </w:pPr>
      <w:r w:rsidRPr="00232FC4">
        <w:rPr>
          <w:rFonts w:ascii="Times New Roman" w:hAnsi="Times New Roman" w:cs="Times New Roman"/>
          <w:bCs/>
        </w:rPr>
        <w:t>a) A durabilidade dos itens (ex: papel de maior gramatura, detergentes concentrados);</w:t>
      </w:r>
    </w:p>
    <w:p w14:paraId="75BD72C4" w14:textId="77777777" w:rsidR="008D632C" w:rsidRPr="00232FC4" w:rsidRDefault="008D632C" w:rsidP="008D632C">
      <w:pPr>
        <w:pStyle w:val="PargrafodaLista"/>
        <w:ind w:left="708"/>
        <w:jc w:val="both"/>
        <w:rPr>
          <w:rFonts w:ascii="Times New Roman" w:hAnsi="Times New Roman" w:cs="Times New Roman"/>
          <w:bCs/>
        </w:rPr>
      </w:pPr>
      <w:r w:rsidRPr="00232FC4">
        <w:rPr>
          <w:rFonts w:ascii="Times New Roman" w:hAnsi="Times New Roman" w:cs="Times New Roman"/>
          <w:bCs/>
        </w:rPr>
        <w:t>b) A facilidade de armazenamento e manuseio;</w:t>
      </w:r>
    </w:p>
    <w:p w14:paraId="7FE8D192" w14:textId="77777777" w:rsidR="008D632C" w:rsidRPr="00232FC4" w:rsidRDefault="008D632C" w:rsidP="008D632C">
      <w:pPr>
        <w:pStyle w:val="PargrafodaLista"/>
        <w:ind w:left="708"/>
        <w:jc w:val="both"/>
        <w:rPr>
          <w:rFonts w:ascii="Times New Roman" w:hAnsi="Times New Roman" w:cs="Times New Roman"/>
          <w:bCs/>
        </w:rPr>
      </w:pPr>
      <w:r w:rsidRPr="00232FC4">
        <w:rPr>
          <w:rFonts w:ascii="Times New Roman" w:hAnsi="Times New Roman" w:cs="Times New Roman"/>
          <w:bCs/>
        </w:rPr>
        <w:t>c) A logística de entrega (de forma parcelada, evitando acúmulo de estoque);</w:t>
      </w:r>
    </w:p>
    <w:p w14:paraId="21BCBE5C" w14:textId="77777777" w:rsidR="008D632C" w:rsidRPr="00232FC4" w:rsidRDefault="008D632C" w:rsidP="008D632C">
      <w:pPr>
        <w:pStyle w:val="PargrafodaLista"/>
        <w:ind w:left="708"/>
        <w:jc w:val="both"/>
        <w:rPr>
          <w:rFonts w:ascii="Times New Roman" w:hAnsi="Times New Roman" w:cs="Times New Roman"/>
          <w:bCs/>
        </w:rPr>
      </w:pPr>
      <w:r w:rsidRPr="00232FC4">
        <w:rPr>
          <w:rFonts w:ascii="Times New Roman" w:hAnsi="Times New Roman" w:cs="Times New Roman"/>
          <w:bCs/>
        </w:rPr>
        <w:t>d) A substituição de itens com defeito ou fora das especificações;</w:t>
      </w:r>
    </w:p>
    <w:p w14:paraId="60DF8DB0" w14:textId="77777777" w:rsidR="008D632C" w:rsidRPr="00232FC4" w:rsidRDefault="008D632C" w:rsidP="008D632C">
      <w:pPr>
        <w:pStyle w:val="PargrafodaLista"/>
        <w:ind w:left="708"/>
        <w:jc w:val="both"/>
        <w:rPr>
          <w:rFonts w:ascii="Times New Roman" w:hAnsi="Times New Roman" w:cs="Times New Roman"/>
          <w:bCs/>
        </w:rPr>
      </w:pPr>
      <w:r w:rsidRPr="00232FC4">
        <w:rPr>
          <w:rFonts w:ascii="Times New Roman" w:hAnsi="Times New Roman" w:cs="Times New Roman"/>
          <w:bCs/>
        </w:rPr>
        <w:t>e) A destinação ambientalmente adequada das embalagens e resíduos, sempre que possível.</w:t>
      </w:r>
    </w:p>
    <w:p w14:paraId="7B4B709A" w14:textId="77777777" w:rsidR="008D632C" w:rsidRPr="00232FC4" w:rsidRDefault="008D632C" w:rsidP="008D632C">
      <w:pPr>
        <w:pStyle w:val="Nvel02"/>
        <w:numPr>
          <w:ilvl w:val="1"/>
          <w:numId w:val="14"/>
        </w:numPr>
        <w:ind w:left="0" w:firstLine="0"/>
        <w:rPr>
          <w:rFonts w:ascii="Times New Roman" w:hAnsi="Times New Roman" w:cs="Times New Roman"/>
          <w:color w:val="auto"/>
        </w:rPr>
      </w:pPr>
      <w:r w:rsidRPr="00232FC4">
        <w:rPr>
          <w:rFonts w:ascii="Times New Roman" w:hAnsi="Times New Roman" w:cs="Times New Roman"/>
          <w:color w:val="auto"/>
        </w:rPr>
        <w:t>Será incentivada a aquisição de produtos com menor impacto ambiental, como:</w:t>
      </w:r>
    </w:p>
    <w:p w14:paraId="182BB1B8" w14:textId="77777777" w:rsidR="008D632C" w:rsidRPr="00232FC4" w:rsidRDefault="008D632C" w:rsidP="008D632C">
      <w:pPr>
        <w:pStyle w:val="PargrafodaLista"/>
        <w:ind w:left="708"/>
        <w:jc w:val="both"/>
        <w:rPr>
          <w:rFonts w:ascii="Times New Roman" w:hAnsi="Times New Roman" w:cs="Times New Roman"/>
          <w:bCs/>
        </w:rPr>
      </w:pPr>
      <w:r w:rsidRPr="00232FC4">
        <w:rPr>
          <w:rFonts w:ascii="Times New Roman" w:hAnsi="Times New Roman" w:cs="Times New Roman"/>
          <w:bCs/>
        </w:rPr>
        <w:t>a) Materiais de papelaria reciclados ou com certificação de manejo sustentável;</w:t>
      </w:r>
    </w:p>
    <w:p w14:paraId="5F4D975D" w14:textId="77777777" w:rsidR="008D632C" w:rsidRPr="00232FC4" w:rsidRDefault="008D632C" w:rsidP="008D632C">
      <w:pPr>
        <w:pStyle w:val="PargrafodaLista"/>
        <w:ind w:left="708"/>
        <w:jc w:val="both"/>
        <w:rPr>
          <w:rFonts w:ascii="Times New Roman" w:hAnsi="Times New Roman" w:cs="Times New Roman"/>
          <w:bCs/>
        </w:rPr>
      </w:pPr>
      <w:r w:rsidRPr="00232FC4">
        <w:rPr>
          <w:rFonts w:ascii="Times New Roman" w:hAnsi="Times New Roman" w:cs="Times New Roman"/>
          <w:bCs/>
        </w:rPr>
        <w:t>b) Produtos de limpeza com selo de qualidade ambiental, biodegradáveis ou com menor teor de compostos tóxicos;</w:t>
      </w:r>
    </w:p>
    <w:p w14:paraId="3EB4BB7A" w14:textId="77777777" w:rsidR="008D632C" w:rsidRPr="00232FC4" w:rsidRDefault="008D632C" w:rsidP="008D632C">
      <w:pPr>
        <w:pStyle w:val="PargrafodaLista"/>
        <w:ind w:left="708"/>
        <w:jc w:val="both"/>
        <w:rPr>
          <w:rFonts w:ascii="Times New Roman" w:hAnsi="Times New Roman" w:cs="Times New Roman"/>
          <w:bCs/>
        </w:rPr>
      </w:pPr>
      <w:r w:rsidRPr="00232FC4">
        <w:rPr>
          <w:rFonts w:ascii="Times New Roman" w:hAnsi="Times New Roman" w:cs="Times New Roman"/>
          <w:bCs/>
        </w:rPr>
        <w:t>c) Copos e utensílios descartáveis fabricados com insumos recicláveis.</w:t>
      </w:r>
    </w:p>
    <w:p w14:paraId="3689185A" w14:textId="77777777" w:rsidR="008D632C" w:rsidRPr="00232FC4" w:rsidRDefault="008D632C" w:rsidP="008D632C">
      <w:pPr>
        <w:pStyle w:val="Nvel02"/>
        <w:numPr>
          <w:ilvl w:val="1"/>
          <w:numId w:val="14"/>
        </w:numPr>
        <w:ind w:left="0" w:firstLine="0"/>
        <w:rPr>
          <w:rFonts w:ascii="Times New Roman" w:hAnsi="Times New Roman" w:cs="Times New Roman"/>
          <w:color w:val="auto"/>
        </w:rPr>
      </w:pPr>
      <w:r w:rsidRPr="00232FC4">
        <w:rPr>
          <w:rFonts w:ascii="Times New Roman" w:hAnsi="Times New Roman" w:cs="Times New Roman"/>
          <w:color w:val="auto"/>
        </w:rPr>
        <w:t>Além disso, será observada a viabilidade técnica e econômica de cada item com base no consumo estimado e na experiência prévia da Câmara, buscando racionalizar as aquisições e evitar desperdícios. A entrega dos materiais deverá ocorrer nas dependências da Câmara, em horário comercial, mediante requisição formal, respeitando os prazos estabelecidos no edital e na futura Ata de Registro de Preços.</w:t>
      </w:r>
    </w:p>
    <w:p w14:paraId="44781727" w14:textId="77777777" w:rsidR="008D632C" w:rsidRPr="00232FC4" w:rsidRDefault="008D632C" w:rsidP="008D632C">
      <w:pPr>
        <w:pStyle w:val="Nvel02"/>
        <w:numPr>
          <w:ilvl w:val="1"/>
          <w:numId w:val="14"/>
        </w:numPr>
        <w:ind w:left="0" w:firstLine="0"/>
        <w:rPr>
          <w:rFonts w:ascii="Times New Roman" w:hAnsi="Times New Roman" w:cs="Times New Roman"/>
          <w:color w:val="auto"/>
        </w:rPr>
      </w:pPr>
      <w:r w:rsidRPr="00232FC4">
        <w:rPr>
          <w:rFonts w:ascii="Times New Roman" w:hAnsi="Times New Roman" w:cs="Times New Roman"/>
          <w:color w:val="auto"/>
        </w:rPr>
        <w:t>A especificação dos itens consta no ANEXO I, detalhando unidade de fornecimento, quantidade estimada, descrição técnica e exigências mínimas de qualidade.</w:t>
      </w:r>
    </w:p>
    <w:p w14:paraId="4E1D0092" w14:textId="77777777" w:rsidR="008D632C" w:rsidRPr="00232FC4" w:rsidRDefault="008D632C" w:rsidP="008D632C">
      <w:pPr>
        <w:pStyle w:val="Nvel02"/>
        <w:numPr>
          <w:ilvl w:val="1"/>
          <w:numId w:val="14"/>
        </w:numPr>
        <w:ind w:left="0" w:firstLine="0"/>
        <w:rPr>
          <w:rFonts w:ascii="Times New Roman" w:hAnsi="Times New Roman" w:cs="Times New Roman"/>
          <w:color w:val="auto"/>
        </w:rPr>
      </w:pPr>
      <w:r w:rsidRPr="00232FC4">
        <w:rPr>
          <w:rFonts w:ascii="Times New Roman" w:hAnsi="Times New Roman" w:cs="Times New Roman"/>
          <w:color w:val="auto"/>
        </w:rPr>
        <w:t>Essa solução busca garantir a continuidade dos serviços institucionais da Câmara Municipal de São Luís com eficiência, previsibilidade orçamentária, respeito aos princípios da legalidade, economicidade e sustentabilidade previstos na Lei nº 14.133/2021.</w:t>
      </w:r>
    </w:p>
    <w:p w14:paraId="49ABACDE" w14:textId="77777777" w:rsidR="008D632C" w:rsidRPr="00232FC4" w:rsidRDefault="008D632C" w:rsidP="008D632C">
      <w:pPr>
        <w:pStyle w:val="PargrafodaLista"/>
        <w:ind w:left="0"/>
        <w:rPr>
          <w:rFonts w:ascii="Times New Roman" w:hAnsi="Times New Roman" w:cs="Times New Roman"/>
        </w:rPr>
      </w:pPr>
    </w:p>
    <w:p w14:paraId="5A139398" w14:textId="77777777" w:rsidR="008D632C" w:rsidRPr="00232FC4" w:rsidRDefault="008D632C" w:rsidP="008D632C">
      <w:pPr>
        <w:pStyle w:val="PargrafodaLista"/>
        <w:numPr>
          <w:ilvl w:val="0"/>
          <w:numId w:val="12"/>
        </w:numPr>
        <w:shd w:val="clear" w:color="auto" w:fill="F2F2F2" w:themeFill="background1" w:themeFillShade="F2"/>
        <w:spacing w:line="240" w:lineRule="auto"/>
        <w:ind w:left="0" w:firstLine="0"/>
        <w:rPr>
          <w:rFonts w:ascii="Times New Roman" w:hAnsi="Times New Roman" w:cs="Times New Roman"/>
          <w:b/>
        </w:rPr>
      </w:pPr>
      <w:r w:rsidRPr="00232FC4">
        <w:rPr>
          <w:rFonts w:ascii="Times New Roman" w:hAnsi="Times New Roman" w:cs="Times New Roman"/>
          <w:b/>
        </w:rPr>
        <w:lastRenderedPageBreak/>
        <w:t>REQUISITOS DA CONTRATAÇÃO</w:t>
      </w:r>
    </w:p>
    <w:p w14:paraId="3C120AFB" w14:textId="77777777" w:rsidR="008D632C" w:rsidRPr="00232FC4" w:rsidRDefault="008D632C" w:rsidP="008D632C">
      <w:pPr>
        <w:pStyle w:val="Nvel02"/>
        <w:numPr>
          <w:ilvl w:val="1"/>
          <w:numId w:val="15"/>
        </w:numPr>
        <w:ind w:left="0" w:firstLine="0"/>
        <w:rPr>
          <w:rFonts w:ascii="Times New Roman" w:hAnsi="Times New Roman" w:cs="Times New Roman"/>
          <w:color w:val="auto"/>
        </w:rPr>
      </w:pPr>
      <w:r w:rsidRPr="00232FC4">
        <w:rPr>
          <w:rFonts w:ascii="Times New Roman" w:hAnsi="Times New Roman" w:cs="Times New Roman"/>
          <w:color w:val="auto"/>
        </w:rPr>
        <w:t>Para assegurar a adequada execução contratual e o pleno atendimento das rotinas administrativas e operacionais da Câmara Municipal de São Luís, a presente contratação observará os seguintes requisitos, ajustados à natureza dos materiais a serem fornecidos:</w:t>
      </w:r>
    </w:p>
    <w:p w14:paraId="1B3C1414" w14:textId="0B93694E" w:rsidR="008D632C" w:rsidRPr="00232FC4" w:rsidRDefault="008D632C" w:rsidP="009975E7">
      <w:pPr>
        <w:pStyle w:val="Nvel02"/>
        <w:numPr>
          <w:ilvl w:val="2"/>
          <w:numId w:val="15"/>
        </w:numPr>
        <w:rPr>
          <w:rFonts w:ascii="Times New Roman" w:hAnsi="Times New Roman" w:cs="Times New Roman"/>
          <w:color w:val="auto"/>
        </w:rPr>
      </w:pPr>
      <w:r w:rsidRPr="00232FC4">
        <w:rPr>
          <w:rFonts w:ascii="Times New Roman" w:hAnsi="Times New Roman" w:cs="Times New Roman"/>
          <w:color w:val="auto"/>
        </w:rPr>
        <w:t>Conformidade com normas legais e técnicas aplicáveis</w:t>
      </w:r>
    </w:p>
    <w:p w14:paraId="6ADB1562" w14:textId="77777777" w:rsidR="008D632C" w:rsidRPr="00232FC4" w:rsidRDefault="008D632C" w:rsidP="009975E7">
      <w:pPr>
        <w:pStyle w:val="Nvel02"/>
        <w:numPr>
          <w:ilvl w:val="2"/>
          <w:numId w:val="15"/>
        </w:numPr>
        <w:rPr>
          <w:rFonts w:ascii="Times New Roman" w:hAnsi="Times New Roman" w:cs="Times New Roman"/>
          <w:color w:val="auto"/>
        </w:rPr>
      </w:pPr>
      <w:r w:rsidRPr="00232FC4">
        <w:rPr>
          <w:rFonts w:ascii="Times New Roman" w:hAnsi="Times New Roman" w:cs="Times New Roman"/>
          <w:color w:val="auto"/>
        </w:rPr>
        <w:t>Todos os itens deverão atender às exigências legais e técnicas pertinentes, incluindo normas da ANVISA, MAPA e ABNT, conforme o tipo de material fornecido. Produtos de limpeza, gêneros alimentícios e materiais de uso sanitário deverão apresentar rotulagem clara, com data de validade, número de lote, composição e identificação do fabricante, além de registro ou notificação quando exigido por legislação específica.</w:t>
      </w:r>
    </w:p>
    <w:p w14:paraId="71D053CC" w14:textId="77777777" w:rsidR="008D632C" w:rsidRDefault="008D632C" w:rsidP="009975E7">
      <w:pPr>
        <w:pStyle w:val="Nvel02"/>
        <w:numPr>
          <w:ilvl w:val="2"/>
          <w:numId w:val="15"/>
        </w:numPr>
        <w:rPr>
          <w:rFonts w:ascii="Times New Roman" w:hAnsi="Times New Roman" w:cs="Times New Roman"/>
          <w:color w:val="auto"/>
        </w:rPr>
      </w:pPr>
      <w:r w:rsidRPr="00232FC4">
        <w:rPr>
          <w:rFonts w:ascii="Times New Roman" w:hAnsi="Times New Roman" w:cs="Times New Roman"/>
          <w:color w:val="auto"/>
        </w:rPr>
        <w:t>Materiais escolares e de expediente, especialmente aqueles com tinta, grafite ou adesivos, deverão observar padrões usuais de qualidade e segurança, evitando riscos à saúde dos usuários ou ao meio ambiente.</w:t>
      </w:r>
    </w:p>
    <w:p w14:paraId="12A026C7" w14:textId="77777777" w:rsidR="009975E7" w:rsidRPr="00232FC4" w:rsidRDefault="009975E7" w:rsidP="009975E7">
      <w:pPr>
        <w:pStyle w:val="Nvel02"/>
        <w:numPr>
          <w:ilvl w:val="0"/>
          <w:numId w:val="0"/>
        </w:numPr>
        <w:ind w:left="1004"/>
        <w:rPr>
          <w:rFonts w:ascii="Times New Roman" w:hAnsi="Times New Roman" w:cs="Times New Roman"/>
          <w:color w:val="auto"/>
        </w:rPr>
      </w:pPr>
    </w:p>
    <w:p w14:paraId="602BBB68" w14:textId="2846FFD1" w:rsidR="008D632C" w:rsidRDefault="008D632C" w:rsidP="009975E7">
      <w:pPr>
        <w:pStyle w:val="Nvel02"/>
        <w:numPr>
          <w:ilvl w:val="0"/>
          <w:numId w:val="0"/>
        </w:numPr>
        <w:rPr>
          <w:rFonts w:ascii="Times New Roman" w:hAnsi="Times New Roman" w:cs="Times New Roman"/>
          <w:b/>
          <w:bCs/>
          <w:color w:val="auto"/>
        </w:rPr>
      </w:pPr>
      <w:r w:rsidRPr="009975E7">
        <w:rPr>
          <w:rFonts w:ascii="Times New Roman" w:hAnsi="Times New Roman" w:cs="Times New Roman"/>
          <w:b/>
          <w:bCs/>
          <w:color w:val="auto"/>
        </w:rPr>
        <w:t>Qualidade e estado de conservação dos produtos</w:t>
      </w:r>
    </w:p>
    <w:p w14:paraId="4A0E706F" w14:textId="77777777" w:rsidR="009975E7" w:rsidRPr="009975E7" w:rsidRDefault="009975E7" w:rsidP="009975E7">
      <w:pPr>
        <w:pStyle w:val="Nvel02"/>
        <w:numPr>
          <w:ilvl w:val="0"/>
          <w:numId w:val="0"/>
        </w:numPr>
        <w:rPr>
          <w:rFonts w:ascii="Times New Roman" w:hAnsi="Times New Roman" w:cs="Times New Roman"/>
          <w:b/>
          <w:bCs/>
          <w:color w:val="auto"/>
        </w:rPr>
      </w:pPr>
    </w:p>
    <w:p w14:paraId="08C18031" w14:textId="77777777" w:rsidR="008D632C" w:rsidRPr="00232FC4" w:rsidRDefault="008D632C" w:rsidP="008D632C">
      <w:pPr>
        <w:pStyle w:val="Nvel02"/>
        <w:numPr>
          <w:ilvl w:val="1"/>
          <w:numId w:val="15"/>
        </w:numPr>
        <w:ind w:left="0" w:firstLine="0"/>
        <w:rPr>
          <w:rFonts w:ascii="Times New Roman" w:hAnsi="Times New Roman" w:cs="Times New Roman"/>
          <w:color w:val="auto"/>
        </w:rPr>
      </w:pPr>
      <w:r w:rsidRPr="00232FC4">
        <w:rPr>
          <w:rFonts w:ascii="Times New Roman" w:hAnsi="Times New Roman" w:cs="Times New Roman"/>
          <w:color w:val="auto"/>
        </w:rPr>
        <w:t>Todos os produtos deverão ser entregues em perfeitas condições de uso, devidamente embalados, novos, sem sinais de uso anterior, danos, vencimento próximo ou avarias. Deverão ser compatíveis com o uso institucional e rotineiro da Câmara Municipal, com especificações técnicas equivalentes às descritas no Termo de Referência.</w:t>
      </w:r>
    </w:p>
    <w:p w14:paraId="025F9180" w14:textId="77777777" w:rsidR="008D632C" w:rsidRDefault="008D632C" w:rsidP="008D632C">
      <w:pPr>
        <w:pStyle w:val="Nvel02"/>
        <w:numPr>
          <w:ilvl w:val="1"/>
          <w:numId w:val="15"/>
        </w:numPr>
        <w:ind w:left="0" w:firstLine="0"/>
        <w:rPr>
          <w:rFonts w:ascii="Times New Roman" w:hAnsi="Times New Roman" w:cs="Times New Roman"/>
          <w:color w:val="auto"/>
        </w:rPr>
      </w:pPr>
      <w:r w:rsidRPr="00232FC4">
        <w:rPr>
          <w:rFonts w:ascii="Times New Roman" w:hAnsi="Times New Roman" w:cs="Times New Roman"/>
          <w:color w:val="auto"/>
        </w:rPr>
        <w:t>Será obrigatória a substituição imediata de qualquer item que apresente falhas, divergência em relação às especificações ou estado de conservação inadequado, sem ônus adicional para a Administração.</w:t>
      </w:r>
    </w:p>
    <w:p w14:paraId="324E4368" w14:textId="77777777" w:rsidR="009975E7" w:rsidRPr="00232FC4" w:rsidRDefault="009975E7" w:rsidP="009975E7">
      <w:pPr>
        <w:pStyle w:val="Nvel02"/>
        <w:numPr>
          <w:ilvl w:val="0"/>
          <w:numId w:val="0"/>
        </w:numPr>
        <w:rPr>
          <w:rFonts w:ascii="Times New Roman" w:hAnsi="Times New Roman" w:cs="Times New Roman"/>
          <w:color w:val="auto"/>
        </w:rPr>
      </w:pPr>
    </w:p>
    <w:p w14:paraId="275D89BC" w14:textId="77777777" w:rsidR="008D632C" w:rsidRPr="009975E7" w:rsidRDefault="008D632C" w:rsidP="009975E7">
      <w:pPr>
        <w:pStyle w:val="Nvel02"/>
        <w:numPr>
          <w:ilvl w:val="0"/>
          <w:numId w:val="0"/>
        </w:numPr>
        <w:rPr>
          <w:rFonts w:ascii="Times New Roman" w:hAnsi="Times New Roman" w:cs="Times New Roman"/>
          <w:b/>
          <w:bCs/>
          <w:color w:val="auto"/>
        </w:rPr>
      </w:pPr>
      <w:r w:rsidRPr="009975E7">
        <w:rPr>
          <w:rFonts w:ascii="Times New Roman" w:hAnsi="Times New Roman" w:cs="Times New Roman"/>
          <w:b/>
          <w:bCs/>
          <w:color w:val="auto"/>
        </w:rPr>
        <w:t>Procedência e responsabilidade do fornecedor</w:t>
      </w:r>
    </w:p>
    <w:p w14:paraId="6F1387FE" w14:textId="77777777" w:rsidR="009975E7" w:rsidRPr="00232FC4" w:rsidRDefault="009975E7" w:rsidP="009975E7">
      <w:pPr>
        <w:pStyle w:val="Nvel02"/>
        <w:numPr>
          <w:ilvl w:val="0"/>
          <w:numId w:val="0"/>
        </w:numPr>
        <w:rPr>
          <w:rFonts w:ascii="Times New Roman" w:hAnsi="Times New Roman" w:cs="Times New Roman"/>
          <w:color w:val="auto"/>
        </w:rPr>
      </w:pPr>
    </w:p>
    <w:p w14:paraId="4A79A78C" w14:textId="77777777" w:rsidR="008D632C" w:rsidRPr="00232FC4" w:rsidRDefault="008D632C" w:rsidP="008D632C">
      <w:pPr>
        <w:pStyle w:val="Nvel02"/>
        <w:numPr>
          <w:ilvl w:val="1"/>
          <w:numId w:val="15"/>
        </w:numPr>
        <w:ind w:left="0" w:firstLine="0"/>
        <w:rPr>
          <w:rFonts w:ascii="Times New Roman" w:hAnsi="Times New Roman" w:cs="Times New Roman"/>
          <w:color w:val="auto"/>
        </w:rPr>
      </w:pPr>
      <w:r w:rsidRPr="00232FC4">
        <w:rPr>
          <w:rFonts w:ascii="Times New Roman" w:hAnsi="Times New Roman" w:cs="Times New Roman"/>
          <w:color w:val="auto"/>
        </w:rPr>
        <w:t>Os materiais deverão ser adquiridos de fabricantes ou distribuidores regularmente constituídos, com reputação idônea e capacidade de fornecimento compatível com a demanda pública. Não será admitido o fornecimento de bens sem procedência comprovada, sem identificação clara quanto ao fabricante e às especificações técnicas, ou que não atendam aos requisitos mínimos de qualidade estabelecidos neste Termo de Referência e nas normas técnicas aplicáveis.</w:t>
      </w:r>
    </w:p>
    <w:p w14:paraId="381D83D2" w14:textId="77777777" w:rsidR="008D632C" w:rsidRPr="00232FC4" w:rsidRDefault="008D632C" w:rsidP="008D632C">
      <w:pPr>
        <w:pStyle w:val="Nvel02"/>
        <w:numPr>
          <w:ilvl w:val="1"/>
          <w:numId w:val="15"/>
        </w:numPr>
        <w:ind w:left="0" w:firstLine="0"/>
        <w:rPr>
          <w:rFonts w:ascii="Times New Roman" w:hAnsi="Times New Roman" w:cs="Times New Roman"/>
          <w:color w:val="auto"/>
        </w:rPr>
      </w:pPr>
      <w:r w:rsidRPr="00232FC4">
        <w:rPr>
          <w:rFonts w:ascii="Times New Roman" w:hAnsi="Times New Roman" w:cs="Times New Roman"/>
          <w:color w:val="auto"/>
        </w:rPr>
        <w:t>O descumprimento de qualquer dessas exigências poderá ensejar o não recebimento dos produtos e aplicação das penalidades previstas em contrato.</w:t>
      </w:r>
    </w:p>
    <w:p w14:paraId="5F56E096" w14:textId="77777777" w:rsidR="008D632C" w:rsidRPr="00232FC4" w:rsidRDefault="008D632C" w:rsidP="008D632C">
      <w:pPr>
        <w:pStyle w:val="Nvel02"/>
        <w:numPr>
          <w:ilvl w:val="0"/>
          <w:numId w:val="0"/>
        </w:numPr>
        <w:rPr>
          <w:rFonts w:ascii="Times New Roman" w:hAnsi="Times New Roman" w:cs="Times New Roman"/>
          <w:color w:val="auto"/>
        </w:rPr>
      </w:pPr>
    </w:p>
    <w:p w14:paraId="5472CD3F" w14:textId="4FDB7CCA" w:rsidR="008D632C" w:rsidRPr="00D454FD" w:rsidRDefault="008D632C" w:rsidP="00D454FD">
      <w:pPr>
        <w:pStyle w:val="PargrafodaLista"/>
        <w:numPr>
          <w:ilvl w:val="0"/>
          <w:numId w:val="12"/>
        </w:numPr>
        <w:shd w:val="clear" w:color="auto" w:fill="F2F2F2" w:themeFill="background1" w:themeFillShade="F2"/>
        <w:spacing w:line="240" w:lineRule="auto"/>
        <w:ind w:left="0" w:firstLine="0"/>
        <w:rPr>
          <w:rFonts w:ascii="Times New Roman" w:hAnsi="Times New Roman" w:cs="Times New Roman"/>
          <w:b/>
        </w:rPr>
      </w:pPr>
      <w:r w:rsidRPr="00232FC4">
        <w:rPr>
          <w:rFonts w:ascii="Times New Roman" w:hAnsi="Times New Roman" w:cs="Times New Roman"/>
          <w:b/>
        </w:rPr>
        <w:t xml:space="preserve">DA SUBCONTRATAÇÃO </w:t>
      </w:r>
      <w:r w:rsidRPr="00D454FD">
        <w:rPr>
          <w:rFonts w:ascii="Times New Roman" w:hAnsi="Times New Roman" w:cs="Times New Roman"/>
        </w:rPr>
        <w:t>.</w:t>
      </w:r>
    </w:p>
    <w:p w14:paraId="5338DA21" w14:textId="77777777" w:rsidR="008D632C" w:rsidRPr="00232FC4" w:rsidRDefault="008D632C" w:rsidP="008D632C">
      <w:pPr>
        <w:pStyle w:val="Nvel02"/>
        <w:numPr>
          <w:ilvl w:val="1"/>
          <w:numId w:val="16"/>
        </w:numPr>
        <w:ind w:left="0" w:firstLine="0"/>
        <w:rPr>
          <w:rFonts w:ascii="Times New Roman" w:hAnsi="Times New Roman" w:cs="Times New Roman"/>
          <w:color w:val="auto"/>
        </w:rPr>
      </w:pPr>
      <w:r w:rsidRPr="00232FC4">
        <w:rPr>
          <w:rFonts w:ascii="Times New Roman" w:hAnsi="Times New Roman" w:cs="Times New Roman"/>
          <w:color w:val="auto"/>
        </w:rPr>
        <w:t xml:space="preserve">Admite-se exclusivamente a subcontratação de atividades acessórias, instrumentais ou complementares, tais como logística, transporte, distribuição ou apoio operacional, desde que </w:t>
      </w:r>
      <w:r w:rsidRPr="00232FC4">
        <w:rPr>
          <w:rFonts w:ascii="Times New Roman" w:hAnsi="Times New Roman" w:cs="Times New Roman"/>
          <w:color w:val="auto"/>
        </w:rPr>
        <w:lastRenderedPageBreak/>
        <w:t>tais atividades não integrem o núcleo essencial do objeto contratado, sem transferência da responsabilidade integral da contratada perante a Administração.</w:t>
      </w:r>
    </w:p>
    <w:p w14:paraId="47150193" w14:textId="77777777" w:rsidR="008D632C" w:rsidRPr="00232FC4" w:rsidRDefault="008D632C" w:rsidP="008D632C">
      <w:pPr>
        <w:pStyle w:val="Nvel02"/>
        <w:numPr>
          <w:ilvl w:val="1"/>
          <w:numId w:val="16"/>
        </w:numPr>
        <w:ind w:left="0" w:firstLine="0"/>
        <w:rPr>
          <w:rFonts w:ascii="Times New Roman" w:hAnsi="Times New Roman" w:cs="Times New Roman"/>
          <w:color w:val="auto"/>
        </w:rPr>
      </w:pPr>
      <w:r w:rsidRPr="00232FC4">
        <w:rPr>
          <w:rFonts w:ascii="Times New Roman" w:hAnsi="Times New Roman" w:cs="Times New Roman"/>
          <w:color w:val="auto"/>
        </w:rPr>
        <w:t>A contratada permanecerá integralmente responsável pela execução contratual, inclusive pelas obrigações decorrentes das atividades eventualmente subcontratadas.</w:t>
      </w:r>
    </w:p>
    <w:p w14:paraId="0BEA393A" w14:textId="77777777" w:rsidR="008D632C" w:rsidRPr="00232FC4" w:rsidRDefault="008D632C" w:rsidP="008D632C">
      <w:pPr>
        <w:pStyle w:val="Nvel02"/>
        <w:numPr>
          <w:ilvl w:val="1"/>
          <w:numId w:val="16"/>
        </w:numPr>
        <w:ind w:left="0" w:firstLine="0"/>
        <w:rPr>
          <w:rFonts w:ascii="Times New Roman" w:hAnsi="Times New Roman" w:cs="Times New Roman"/>
          <w:color w:val="auto"/>
        </w:rPr>
      </w:pPr>
      <w:r w:rsidRPr="00232FC4">
        <w:rPr>
          <w:rFonts w:ascii="Times New Roman" w:hAnsi="Times New Roman" w:cs="Times New Roman"/>
          <w:color w:val="auto"/>
        </w:rPr>
        <w:t>A Administração poderá exigir, a qualquer tempo, a substituição da subcontratada que comprometa a adequada execução contratual.</w:t>
      </w:r>
    </w:p>
    <w:p w14:paraId="33A20ADC" w14:textId="77777777" w:rsidR="008D632C" w:rsidRPr="00232FC4" w:rsidRDefault="008D632C" w:rsidP="008D632C">
      <w:pPr>
        <w:pStyle w:val="Nvel02"/>
        <w:numPr>
          <w:ilvl w:val="0"/>
          <w:numId w:val="0"/>
        </w:numPr>
        <w:rPr>
          <w:rFonts w:ascii="Times New Roman" w:hAnsi="Times New Roman" w:cs="Times New Roman"/>
          <w:color w:val="auto"/>
        </w:rPr>
      </w:pPr>
    </w:p>
    <w:p w14:paraId="6A877AE0" w14:textId="77777777" w:rsidR="008D632C" w:rsidRPr="00232FC4" w:rsidRDefault="008D632C" w:rsidP="008D632C">
      <w:pPr>
        <w:pStyle w:val="PargrafodaLista"/>
        <w:numPr>
          <w:ilvl w:val="0"/>
          <w:numId w:val="12"/>
        </w:numPr>
        <w:shd w:val="clear" w:color="auto" w:fill="F2F2F2" w:themeFill="background1" w:themeFillShade="F2"/>
        <w:spacing w:line="240" w:lineRule="auto"/>
        <w:ind w:left="0" w:firstLine="0"/>
        <w:rPr>
          <w:rFonts w:ascii="Times New Roman" w:hAnsi="Times New Roman" w:cs="Times New Roman"/>
          <w:b/>
        </w:rPr>
      </w:pPr>
      <w:r w:rsidRPr="00232FC4">
        <w:rPr>
          <w:rFonts w:ascii="Times New Roman" w:hAnsi="Times New Roman" w:cs="Times New Roman"/>
          <w:b/>
        </w:rPr>
        <w:t xml:space="preserve">DA GARANTIA CONTRATUAL </w:t>
      </w:r>
    </w:p>
    <w:p w14:paraId="1443B398" w14:textId="77777777" w:rsidR="008D632C" w:rsidRPr="00232FC4" w:rsidRDefault="008D632C" w:rsidP="008D632C">
      <w:pPr>
        <w:pStyle w:val="Nvel02"/>
        <w:numPr>
          <w:ilvl w:val="1"/>
          <w:numId w:val="17"/>
        </w:numPr>
        <w:ind w:left="0" w:firstLine="0"/>
        <w:rPr>
          <w:rFonts w:ascii="Times New Roman" w:hAnsi="Times New Roman" w:cs="Times New Roman"/>
          <w:color w:val="auto"/>
        </w:rPr>
      </w:pPr>
      <w:r w:rsidRPr="00232FC4">
        <w:rPr>
          <w:rFonts w:ascii="Times New Roman" w:hAnsi="Times New Roman" w:cs="Times New Roman"/>
          <w:color w:val="auto"/>
        </w:rPr>
        <w:t xml:space="preserve">Nos termos dos arts. 96 a 102 da </w:t>
      </w:r>
      <w:r w:rsidRPr="00232FC4">
        <w:rPr>
          <w:rStyle w:val="whitespace-normal"/>
          <w:rFonts w:ascii="Times New Roman" w:hAnsi="Times New Roman" w:cs="Times New Roman"/>
          <w:color w:val="auto"/>
        </w:rPr>
        <w:t>Lei nº 14.133/2021</w:t>
      </w:r>
      <w:r w:rsidRPr="00232FC4">
        <w:rPr>
          <w:rFonts w:ascii="Times New Roman" w:hAnsi="Times New Roman" w:cs="Times New Roman"/>
          <w:color w:val="auto"/>
        </w:rPr>
        <w:t>, a exigência de garantia contratual constitui faculdade da Administração, devendo ser adotada conforme a análise dos riscos inerentes à contratação.</w:t>
      </w:r>
    </w:p>
    <w:p w14:paraId="044D99AD" w14:textId="77777777" w:rsidR="008D632C" w:rsidRPr="00232FC4" w:rsidRDefault="008D632C" w:rsidP="008D632C">
      <w:pPr>
        <w:pStyle w:val="Nvel02"/>
        <w:numPr>
          <w:ilvl w:val="1"/>
          <w:numId w:val="17"/>
        </w:numPr>
        <w:ind w:left="0" w:firstLine="0"/>
        <w:rPr>
          <w:rFonts w:ascii="Times New Roman" w:hAnsi="Times New Roman" w:cs="Times New Roman"/>
          <w:color w:val="auto"/>
        </w:rPr>
      </w:pPr>
      <w:r w:rsidRPr="00232FC4">
        <w:rPr>
          <w:rFonts w:ascii="Times New Roman" w:hAnsi="Times New Roman" w:cs="Times New Roman"/>
          <w:color w:val="auto"/>
        </w:rPr>
        <w:t>Para o presente objeto, que consiste no fornecimento de bens comuns de consumo, por meio de Sistema de Registro de Preços, caracterizado pela baixa complexidade, ampla disponibilidade no mercado, entrega parcelada e pagamento condicionado ao efetivo recebimento dos itens, não se identifica risco relevante que justifique a exigência de garantia contratual.</w:t>
      </w:r>
    </w:p>
    <w:p w14:paraId="300D31F4" w14:textId="77777777" w:rsidR="008D632C" w:rsidRPr="00232FC4" w:rsidRDefault="008D632C" w:rsidP="008D632C">
      <w:pPr>
        <w:pStyle w:val="Nvel02"/>
        <w:numPr>
          <w:ilvl w:val="1"/>
          <w:numId w:val="17"/>
        </w:numPr>
        <w:ind w:left="0" w:firstLine="0"/>
        <w:rPr>
          <w:rFonts w:ascii="Times New Roman" w:hAnsi="Times New Roman" w:cs="Times New Roman"/>
          <w:color w:val="auto"/>
        </w:rPr>
      </w:pPr>
      <w:r w:rsidRPr="00232FC4">
        <w:rPr>
          <w:rFonts w:ascii="Times New Roman" w:hAnsi="Times New Roman" w:cs="Times New Roman"/>
          <w:color w:val="auto"/>
        </w:rPr>
        <w:t>Ademais, a exigência de garantia, no caso em tela, poderia restringir a competitividade do certame e implicar aumento indireto dos custos, em razão do repasse dos encargos financeiros aos preços ofertados.</w:t>
      </w:r>
    </w:p>
    <w:p w14:paraId="054228A6" w14:textId="77777777" w:rsidR="008D632C" w:rsidRPr="00232FC4" w:rsidRDefault="008D632C" w:rsidP="008D632C">
      <w:pPr>
        <w:pStyle w:val="Nvel02"/>
        <w:numPr>
          <w:ilvl w:val="1"/>
          <w:numId w:val="17"/>
        </w:numPr>
        <w:ind w:left="0" w:firstLine="0"/>
        <w:rPr>
          <w:rFonts w:ascii="Times New Roman" w:hAnsi="Times New Roman" w:cs="Times New Roman"/>
          <w:color w:val="auto"/>
        </w:rPr>
      </w:pPr>
      <w:r w:rsidRPr="00232FC4">
        <w:rPr>
          <w:rFonts w:ascii="Times New Roman" w:hAnsi="Times New Roman" w:cs="Times New Roman"/>
          <w:color w:val="auto"/>
        </w:rPr>
        <w:t xml:space="preserve">Dessa forma, a Administração opta, de forma motivada, pela </w:t>
      </w:r>
      <w:r w:rsidRPr="00232FC4">
        <w:rPr>
          <w:rStyle w:val="Forte"/>
          <w:rFonts w:ascii="Times New Roman" w:hAnsi="Times New Roman" w:cs="Times New Roman"/>
          <w:color w:val="auto"/>
        </w:rPr>
        <w:t>não exigência de garantia contratual</w:t>
      </w:r>
      <w:r w:rsidRPr="00232FC4">
        <w:rPr>
          <w:rFonts w:ascii="Times New Roman" w:hAnsi="Times New Roman" w:cs="Times New Roman"/>
          <w:color w:val="auto"/>
        </w:rPr>
        <w:t>, por entender que tal medida não se mostra necessária nem vantajosa, preservando-se os princípios da economicidade, eficiência e ampla competitividade.</w:t>
      </w:r>
    </w:p>
    <w:p w14:paraId="561E14F6" w14:textId="77777777" w:rsidR="008D632C" w:rsidRPr="00232FC4" w:rsidRDefault="008D632C" w:rsidP="008D632C">
      <w:pPr>
        <w:pStyle w:val="Nvel02"/>
        <w:numPr>
          <w:ilvl w:val="0"/>
          <w:numId w:val="0"/>
        </w:numPr>
        <w:rPr>
          <w:rFonts w:ascii="Times New Roman" w:hAnsi="Times New Roman" w:cs="Times New Roman"/>
          <w:color w:val="auto"/>
        </w:rPr>
      </w:pPr>
    </w:p>
    <w:p w14:paraId="5B170518" w14:textId="77777777" w:rsidR="008D632C" w:rsidRPr="00232FC4" w:rsidRDefault="008D632C" w:rsidP="008D632C">
      <w:pPr>
        <w:pStyle w:val="PargrafodaLista"/>
        <w:numPr>
          <w:ilvl w:val="0"/>
          <w:numId w:val="12"/>
        </w:numPr>
        <w:shd w:val="clear" w:color="auto" w:fill="F2F2F2" w:themeFill="background1" w:themeFillShade="F2"/>
        <w:spacing w:line="240" w:lineRule="auto"/>
        <w:ind w:left="0" w:firstLine="0"/>
        <w:rPr>
          <w:rFonts w:ascii="Times New Roman" w:hAnsi="Times New Roman" w:cs="Times New Roman"/>
          <w:b/>
        </w:rPr>
      </w:pPr>
      <w:r w:rsidRPr="00232FC4">
        <w:rPr>
          <w:rFonts w:ascii="Times New Roman" w:hAnsi="Times New Roman" w:cs="Times New Roman"/>
          <w:b/>
        </w:rPr>
        <w:t>DA AQUISIÇÃO E ENTREGA DO OBJETO DE CONTRATAÇÃO</w:t>
      </w:r>
    </w:p>
    <w:p w14:paraId="1D2B60DB" w14:textId="77777777" w:rsidR="008D632C" w:rsidRPr="00232FC4" w:rsidRDefault="008D632C" w:rsidP="008D632C">
      <w:pPr>
        <w:pStyle w:val="Nvel02"/>
        <w:numPr>
          <w:ilvl w:val="1"/>
          <w:numId w:val="18"/>
        </w:numPr>
        <w:ind w:left="0" w:firstLine="0"/>
        <w:rPr>
          <w:rFonts w:ascii="Times New Roman" w:hAnsi="Times New Roman" w:cs="Times New Roman"/>
          <w:color w:val="auto"/>
        </w:rPr>
      </w:pPr>
      <w:r w:rsidRPr="00232FC4">
        <w:rPr>
          <w:rFonts w:ascii="Times New Roman" w:hAnsi="Times New Roman" w:cs="Times New Roman"/>
          <w:color w:val="auto"/>
        </w:rPr>
        <w:t xml:space="preserve">A solicitação do objeto ocorrerá por meio de </w:t>
      </w:r>
      <w:r w:rsidRPr="00232FC4">
        <w:rPr>
          <w:rFonts w:ascii="Times New Roman" w:hAnsi="Times New Roman" w:cs="Times New Roman"/>
          <w:b/>
          <w:bCs/>
          <w:color w:val="auto"/>
        </w:rPr>
        <w:t>“Ordem de Fornecimento</w:t>
      </w:r>
      <w:r w:rsidRPr="00232FC4">
        <w:rPr>
          <w:rFonts w:ascii="Times New Roman" w:hAnsi="Times New Roman" w:cs="Times New Roman"/>
          <w:color w:val="auto"/>
        </w:rPr>
        <w:t xml:space="preserve">” contendo a informação dos itens, quantidades, preços unitários e totais. A solicitação será assinada pelo Fiscal do Contrato, devendo conter o prazo para entrega, o qual não poderá ser superior a 15 (quinze) dias úteis. </w:t>
      </w:r>
    </w:p>
    <w:p w14:paraId="242F840F" w14:textId="77777777" w:rsidR="008D632C" w:rsidRPr="00232FC4" w:rsidRDefault="008D632C" w:rsidP="008D632C">
      <w:pPr>
        <w:pStyle w:val="Nvel02"/>
        <w:numPr>
          <w:ilvl w:val="1"/>
          <w:numId w:val="18"/>
        </w:numPr>
        <w:ind w:left="0" w:firstLine="0"/>
        <w:rPr>
          <w:rFonts w:ascii="Times New Roman" w:hAnsi="Times New Roman" w:cs="Times New Roman"/>
          <w:color w:val="auto"/>
        </w:rPr>
      </w:pPr>
      <w:r w:rsidRPr="00232FC4">
        <w:rPr>
          <w:rFonts w:ascii="Times New Roman" w:hAnsi="Times New Roman" w:cs="Times New Roman"/>
          <w:color w:val="auto"/>
        </w:rPr>
        <w:t>Em situações excepcionais e devidamente justificadas pela Administração, poderá ser solicitado prazo inferior, desde que haja concordância do fornecedor.</w:t>
      </w:r>
    </w:p>
    <w:p w14:paraId="4DE9E666" w14:textId="77777777" w:rsidR="008D632C" w:rsidRPr="00232FC4" w:rsidRDefault="008D632C" w:rsidP="008D632C">
      <w:pPr>
        <w:pStyle w:val="Nvel02"/>
        <w:numPr>
          <w:ilvl w:val="1"/>
          <w:numId w:val="18"/>
        </w:numPr>
        <w:ind w:left="0" w:firstLine="0"/>
        <w:rPr>
          <w:rFonts w:ascii="Times New Roman" w:hAnsi="Times New Roman" w:cs="Times New Roman"/>
          <w:b/>
          <w:bCs/>
          <w:color w:val="auto"/>
        </w:rPr>
      </w:pPr>
      <w:r w:rsidRPr="00232FC4">
        <w:rPr>
          <w:rFonts w:ascii="Times New Roman" w:hAnsi="Times New Roman" w:cs="Times New Roman"/>
          <w:color w:val="auto"/>
        </w:rPr>
        <w:t xml:space="preserve">Os materiais deverão ser entregues no Departamento de Material e Patrimônio setor este localizado na sede da Câmara Municipal de São Luís, localizada na </w:t>
      </w:r>
      <w:r w:rsidRPr="00232FC4">
        <w:rPr>
          <w:rFonts w:ascii="Times New Roman" w:hAnsi="Times New Roman" w:cs="Times New Roman"/>
          <w:b/>
          <w:bCs/>
          <w:color w:val="auto"/>
        </w:rPr>
        <w:t xml:space="preserve">Rua da Estrela, nº 257, Centro, São Luís - MA, CEP: 65010-200.  </w:t>
      </w:r>
    </w:p>
    <w:p w14:paraId="2138C4AD" w14:textId="77777777" w:rsidR="008D632C" w:rsidRPr="00232FC4" w:rsidRDefault="008D632C" w:rsidP="008D632C">
      <w:pPr>
        <w:pStyle w:val="Nvel02"/>
        <w:numPr>
          <w:ilvl w:val="1"/>
          <w:numId w:val="18"/>
        </w:numPr>
        <w:ind w:left="0" w:firstLine="0"/>
        <w:rPr>
          <w:rFonts w:ascii="Times New Roman" w:hAnsi="Times New Roman" w:cs="Times New Roman"/>
          <w:color w:val="auto"/>
        </w:rPr>
      </w:pPr>
      <w:r w:rsidRPr="00232FC4">
        <w:rPr>
          <w:rFonts w:ascii="Times New Roman" w:hAnsi="Times New Roman" w:cs="Times New Roman"/>
          <w:color w:val="auto"/>
        </w:rPr>
        <w:t xml:space="preserve">As entregas podem ser feitas no horário das </w:t>
      </w:r>
      <w:r w:rsidRPr="00232FC4">
        <w:rPr>
          <w:rFonts w:ascii="Times New Roman" w:hAnsi="Times New Roman" w:cs="Times New Roman"/>
          <w:b/>
          <w:bCs/>
          <w:color w:val="auto"/>
        </w:rPr>
        <w:t>08h00min às 13h00min horas de segunda a sexta-feira</w:t>
      </w:r>
      <w:r w:rsidRPr="00232FC4">
        <w:rPr>
          <w:rFonts w:ascii="Times New Roman" w:hAnsi="Times New Roman" w:cs="Times New Roman"/>
          <w:color w:val="auto"/>
        </w:rPr>
        <w:t>, respeitando eventuais feriados e suspensão de expediente que porventura sejam estabelecidos pela Câmara Municipal de São Luís.</w:t>
      </w:r>
    </w:p>
    <w:p w14:paraId="19DDF0B9" w14:textId="77777777" w:rsidR="008D632C" w:rsidRPr="00232FC4" w:rsidRDefault="008D632C" w:rsidP="008D632C">
      <w:pPr>
        <w:pStyle w:val="Nvel02"/>
        <w:numPr>
          <w:ilvl w:val="1"/>
          <w:numId w:val="18"/>
        </w:numPr>
        <w:ind w:left="0" w:firstLine="0"/>
        <w:rPr>
          <w:rFonts w:ascii="Times New Roman" w:hAnsi="Times New Roman" w:cs="Times New Roman"/>
          <w:color w:val="auto"/>
        </w:rPr>
      </w:pPr>
      <w:r w:rsidRPr="00232FC4">
        <w:rPr>
          <w:rFonts w:ascii="Times New Roman" w:hAnsi="Times New Roman" w:cs="Times New Roman"/>
          <w:color w:val="auto"/>
        </w:rPr>
        <w:t xml:space="preserve">Se, após o </w:t>
      </w:r>
      <w:r w:rsidRPr="00232FC4">
        <w:rPr>
          <w:rFonts w:ascii="Times New Roman" w:hAnsi="Times New Roman" w:cs="Times New Roman"/>
          <w:b/>
          <w:bCs/>
          <w:color w:val="auto"/>
        </w:rPr>
        <w:t>recebimento provisório,</w:t>
      </w:r>
      <w:r w:rsidRPr="00232FC4">
        <w:rPr>
          <w:rFonts w:ascii="Times New Roman" w:hAnsi="Times New Roman" w:cs="Times New Roman"/>
          <w:color w:val="auto"/>
        </w:rPr>
        <w:t xml:space="preserve"> constatar-se que os produtos fornecidos estão em desacordo com a proposta, com defeito, fora da especificação ou incompletos, após a </w:t>
      </w:r>
      <w:r w:rsidRPr="00232FC4">
        <w:rPr>
          <w:rFonts w:ascii="Times New Roman" w:hAnsi="Times New Roman" w:cs="Times New Roman"/>
          <w:color w:val="auto"/>
        </w:rPr>
        <w:lastRenderedPageBreak/>
        <w:t>notificação por escrito à contratada serão interrompidos os prazos de recebimento e suspenso o pagamento, até que sanada a situação.</w:t>
      </w:r>
    </w:p>
    <w:p w14:paraId="7268B4CF" w14:textId="77777777" w:rsidR="008D632C" w:rsidRPr="00232FC4" w:rsidRDefault="008D632C" w:rsidP="008D632C">
      <w:pPr>
        <w:pStyle w:val="Nvel02"/>
        <w:numPr>
          <w:ilvl w:val="1"/>
          <w:numId w:val="18"/>
        </w:numPr>
        <w:ind w:left="0" w:firstLine="0"/>
        <w:rPr>
          <w:rFonts w:ascii="Times New Roman" w:hAnsi="Times New Roman" w:cs="Times New Roman"/>
          <w:color w:val="auto"/>
        </w:rPr>
      </w:pPr>
      <w:r w:rsidRPr="00232FC4">
        <w:rPr>
          <w:rFonts w:ascii="Times New Roman" w:hAnsi="Times New Roman" w:cs="Times New Roman"/>
          <w:color w:val="auto"/>
        </w:rPr>
        <w:t>O recebimento provisório ou definitivo não exclui a responsabilidade civil pela solidez e segurança do fornecimento, nem ético-profissional pela perfeita entrega do objeto pactuado, dentro dos limites estabelecidos pela lei ou por este instrumento.</w:t>
      </w:r>
    </w:p>
    <w:p w14:paraId="35ED4D9B" w14:textId="77777777" w:rsidR="008D632C" w:rsidRPr="00232FC4" w:rsidRDefault="008D632C" w:rsidP="008D632C">
      <w:pPr>
        <w:pStyle w:val="Nvel02"/>
        <w:numPr>
          <w:ilvl w:val="1"/>
          <w:numId w:val="18"/>
        </w:numPr>
        <w:ind w:left="0" w:firstLine="0"/>
        <w:rPr>
          <w:rFonts w:ascii="Times New Roman" w:hAnsi="Times New Roman" w:cs="Times New Roman"/>
          <w:color w:val="auto"/>
        </w:rPr>
      </w:pPr>
      <w:r w:rsidRPr="00232FC4">
        <w:rPr>
          <w:rFonts w:ascii="Times New Roman" w:hAnsi="Times New Roman" w:cs="Times New Roman"/>
          <w:color w:val="auto"/>
        </w:rPr>
        <w:t>Se houver recusa do objeto, no todo ou em parte, em razão de desconformidade com as especificações exigidas, qualidade inadequada, avarias, vícios ou divergência em relação ao solicitado, a EMPRESA FORNECEDORA deverá proceder à substituição, sem qualquer ônus para a CMSL/MA, observados os seguintes prazos, contados do recebimento formal da comunicação expedida pela CONTRATANTE:</w:t>
      </w:r>
    </w:p>
    <w:p w14:paraId="6BC6F611" w14:textId="77777777" w:rsidR="008D632C" w:rsidRPr="00232FC4" w:rsidRDefault="008D632C" w:rsidP="008D632C">
      <w:pPr>
        <w:pStyle w:val="Nvel02"/>
        <w:numPr>
          <w:ilvl w:val="0"/>
          <w:numId w:val="0"/>
        </w:numPr>
        <w:ind w:left="708"/>
        <w:rPr>
          <w:rFonts w:ascii="Times New Roman" w:hAnsi="Times New Roman" w:cs="Times New Roman"/>
          <w:color w:val="auto"/>
        </w:rPr>
      </w:pPr>
      <w:r w:rsidRPr="00232FC4">
        <w:rPr>
          <w:rStyle w:val="Forte"/>
          <w:rFonts w:ascii="Times New Roman" w:hAnsi="Times New Roman" w:cs="Times New Roman"/>
          <w:color w:val="auto"/>
        </w:rPr>
        <w:t>a)</w:t>
      </w:r>
      <w:r w:rsidRPr="00232FC4">
        <w:rPr>
          <w:rFonts w:ascii="Times New Roman" w:hAnsi="Times New Roman" w:cs="Times New Roman"/>
          <w:color w:val="auto"/>
        </w:rPr>
        <w:t xml:space="preserve"> </w:t>
      </w:r>
      <w:r w:rsidRPr="00232FC4">
        <w:rPr>
          <w:rStyle w:val="Forte"/>
          <w:rFonts w:ascii="Times New Roman" w:hAnsi="Times New Roman" w:cs="Times New Roman"/>
          <w:color w:val="auto"/>
        </w:rPr>
        <w:t>Lote 01 – Material de Expediente:</w:t>
      </w:r>
      <w:r w:rsidRPr="00232FC4">
        <w:rPr>
          <w:rFonts w:ascii="Times New Roman" w:hAnsi="Times New Roman" w:cs="Times New Roman"/>
          <w:color w:val="auto"/>
        </w:rPr>
        <w:t xml:space="preserve"> no prazo máximo de </w:t>
      </w:r>
      <w:r w:rsidRPr="00232FC4">
        <w:rPr>
          <w:rStyle w:val="Forte"/>
          <w:rFonts w:ascii="Times New Roman" w:hAnsi="Times New Roman" w:cs="Times New Roman"/>
          <w:color w:val="auto"/>
        </w:rPr>
        <w:t>05 (cinco) dias úteis</w:t>
      </w:r>
      <w:r w:rsidRPr="00232FC4">
        <w:rPr>
          <w:rFonts w:ascii="Times New Roman" w:hAnsi="Times New Roman" w:cs="Times New Roman"/>
          <w:color w:val="auto"/>
        </w:rPr>
        <w:t>;</w:t>
      </w:r>
    </w:p>
    <w:p w14:paraId="4ADAE44F" w14:textId="77777777" w:rsidR="008D632C" w:rsidRPr="00232FC4" w:rsidRDefault="008D632C" w:rsidP="008D632C">
      <w:pPr>
        <w:pStyle w:val="Nvel02"/>
        <w:numPr>
          <w:ilvl w:val="0"/>
          <w:numId w:val="0"/>
        </w:numPr>
        <w:ind w:left="708"/>
        <w:rPr>
          <w:rFonts w:ascii="Times New Roman" w:hAnsi="Times New Roman" w:cs="Times New Roman"/>
          <w:color w:val="auto"/>
        </w:rPr>
      </w:pPr>
      <w:r w:rsidRPr="00232FC4">
        <w:rPr>
          <w:rStyle w:val="Forte"/>
          <w:rFonts w:ascii="Times New Roman" w:hAnsi="Times New Roman" w:cs="Times New Roman"/>
          <w:color w:val="auto"/>
        </w:rPr>
        <w:t>b)</w:t>
      </w:r>
      <w:r w:rsidRPr="00232FC4">
        <w:rPr>
          <w:rFonts w:ascii="Times New Roman" w:hAnsi="Times New Roman" w:cs="Times New Roman"/>
          <w:color w:val="auto"/>
        </w:rPr>
        <w:t xml:space="preserve"> </w:t>
      </w:r>
      <w:r w:rsidRPr="00232FC4">
        <w:rPr>
          <w:rStyle w:val="Forte"/>
          <w:rFonts w:ascii="Times New Roman" w:hAnsi="Times New Roman" w:cs="Times New Roman"/>
          <w:color w:val="auto"/>
        </w:rPr>
        <w:t>Lote 02 – Material de Limpeza:</w:t>
      </w:r>
      <w:r w:rsidRPr="00232FC4">
        <w:rPr>
          <w:rFonts w:ascii="Times New Roman" w:hAnsi="Times New Roman" w:cs="Times New Roman"/>
          <w:color w:val="auto"/>
        </w:rPr>
        <w:t xml:space="preserve"> no prazo máximo de </w:t>
      </w:r>
      <w:r w:rsidRPr="00232FC4">
        <w:rPr>
          <w:rStyle w:val="Forte"/>
          <w:rFonts w:ascii="Times New Roman" w:hAnsi="Times New Roman" w:cs="Times New Roman"/>
          <w:color w:val="auto"/>
        </w:rPr>
        <w:t>05 (cinco) dias úteis</w:t>
      </w:r>
      <w:r w:rsidRPr="00232FC4">
        <w:rPr>
          <w:rFonts w:ascii="Times New Roman" w:hAnsi="Times New Roman" w:cs="Times New Roman"/>
          <w:color w:val="auto"/>
        </w:rPr>
        <w:t>;</w:t>
      </w:r>
    </w:p>
    <w:p w14:paraId="4A758789" w14:textId="77777777" w:rsidR="008D632C" w:rsidRPr="00232FC4" w:rsidRDefault="008D632C" w:rsidP="008D632C">
      <w:pPr>
        <w:pStyle w:val="Nvel02"/>
        <w:numPr>
          <w:ilvl w:val="0"/>
          <w:numId w:val="0"/>
        </w:numPr>
        <w:ind w:left="708"/>
        <w:rPr>
          <w:rFonts w:ascii="Times New Roman" w:hAnsi="Times New Roman" w:cs="Times New Roman"/>
          <w:color w:val="auto"/>
        </w:rPr>
      </w:pPr>
      <w:r w:rsidRPr="00232FC4">
        <w:rPr>
          <w:rStyle w:val="Forte"/>
          <w:rFonts w:ascii="Times New Roman" w:hAnsi="Times New Roman" w:cs="Times New Roman"/>
          <w:color w:val="auto"/>
        </w:rPr>
        <w:t>c)</w:t>
      </w:r>
      <w:r w:rsidRPr="00232FC4">
        <w:rPr>
          <w:rFonts w:ascii="Times New Roman" w:hAnsi="Times New Roman" w:cs="Times New Roman"/>
          <w:color w:val="auto"/>
        </w:rPr>
        <w:t xml:space="preserve"> </w:t>
      </w:r>
      <w:r w:rsidRPr="00232FC4">
        <w:rPr>
          <w:rStyle w:val="Forte"/>
          <w:rFonts w:ascii="Times New Roman" w:hAnsi="Times New Roman" w:cs="Times New Roman"/>
          <w:color w:val="auto"/>
        </w:rPr>
        <w:t>Lote 03 – Gêneros Alimentícios:</w:t>
      </w:r>
      <w:r w:rsidRPr="00232FC4">
        <w:rPr>
          <w:rFonts w:ascii="Times New Roman" w:hAnsi="Times New Roman" w:cs="Times New Roman"/>
          <w:color w:val="auto"/>
        </w:rPr>
        <w:t xml:space="preserve"> no prazo máximo de </w:t>
      </w:r>
      <w:r w:rsidRPr="00232FC4">
        <w:rPr>
          <w:rStyle w:val="Forte"/>
          <w:rFonts w:ascii="Times New Roman" w:hAnsi="Times New Roman" w:cs="Times New Roman"/>
          <w:color w:val="auto"/>
        </w:rPr>
        <w:t>03 (três) dias úteis</w:t>
      </w:r>
      <w:r w:rsidRPr="00232FC4">
        <w:rPr>
          <w:rFonts w:ascii="Times New Roman" w:hAnsi="Times New Roman" w:cs="Times New Roman"/>
          <w:color w:val="auto"/>
        </w:rPr>
        <w:t>, considerando a natureza dos itens e a necessidade de reposição em prazo compatível com a demanda administrativa.</w:t>
      </w:r>
    </w:p>
    <w:p w14:paraId="19DD6EA2" w14:textId="77777777" w:rsidR="008D632C" w:rsidRPr="00232FC4" w:rsidRDefault="008D632C" w:rsidP="008D632C">
      <w:pPr>
        <w:pStyle w:val="Nvel02"/>
        <w:numPr>
          <w:ilvl w:val="1"/>
          <w:numId w:val="18"/>
        </w:numPr>
        <w:ind w:left="0" w:firstLine="0"/>
        <w:rPr>
          <w:rFonts w:ascii="Times New Roman" w:hAnsi="Times New Roman" w:cs="Times New Roman"/>
          <w:color w:val="auto"/>
        </w:rPr>
      </w:pPr>
      <w:r w:rsidRPr="00232FC4">
        <w:rPr>
          <w:rFonts w:ascii="Times New Roman" w:hAnsi="Times New Roman" w:cs="Times New Roman"/>
          <w:color w:val="auto"/>
        </w:rPr>
        <w:t>Em se tratando de gêneros perecíveis eventualmente integrantes do Lote 03, cuja substituição demande maior urgência em razão da natureza do produto, a CONTRATANTE poderá fixar prazo inferior, desde que compatível com a necessidade administrativa e previamente comunicado à contratada.</w:t>
      </w:r>
    </w:p>
    <w:p w14:paraId="5EEA0ADA" w14:textId="77777777" w:rsidR="008D632C" w:rsidRPr="00232FC4" w:rsidRDefault="008D632C" w:rsidP="008D632C">
      <w:pPr>
        <w:pStyle w:val="Nvel02"/>
        <w:numPr>
          <w:ilvl w:val="1"/>
          <w:numId w:val="18"/>
        </w:numPr>
        <w:ind w:left="0" w:firstLine="0"/>
        <w:rPr>
          <w:rFonts w:ascii="Times New Roman" w:hAnsi="Times New Roman" w:cs="Times New Roman"/>
          <w:color w:val="auto"/>
        </w:rPr>
      </w:pPr>
      <w:r w:rsidRPr="00232FC4">
        <w:rPr>
          <w:rFonts w:ascii="Times New Roman" w:hAnsi="Times New Roman" w:cs="Times New Roman"/>
          <w:color w:val="auto"/>
        </w:rPr>
        <w:t>Os materiais especificados neste Termo de Referência no que couber, deverão conter em suas embalagens as seguintes informações:</w:t>
      </w:r>
    </w:p>
    <w:p w14:paraId="53AF2A68" w14:textId="77777777" w:rsidR="008D632C" w:rsidRPr="00232FC4" w:rsidRDefault="008D632C" w:rsidP="008D632C">
      <w:pPr>
        <w:pStyle w:val="PargrafodaLista"/>
        <w:ind w:left="708"/>
        <w:jc w:val="both"/>
        <w:rPr>
          <w:rFonts w:ascii="Times New Roman" w:hAnsi="Times New Roman" w:cs="Times New Roman"/>
        </w:rPr>
      </w:pPr>
      <w:r w:rsidRPr="00232FC4">
        <w:rPr>
          <w:rFonts w:ascii="Times New Roman" w:hAnsi="Times New Roman" w:cs="Times New Roman"/>
        </w:rPr>
        <w:t>a) Peso líquido;</w:t>
      </w:r>
    </w:p>
    <w:p w14:paraId="01FAB020" w14:textId="77777777" w:rsidR="008D632C" w:rsidRPr="00232FC4" w:rsidRDefault="008D632C" w:rsidP="008D632C">
      <w:pPr>
        <w:pStyle w:val="PargrafodaLista"/>
        <w:ind w:left="708"/>
        <w:jc w:val="both"/>
        <w:rPr>
          <w:rFonts w:ascii="Times New Roman" w:hAnsi="Times New Roman" w:cs="Times New Roman"/>
        </w:rPr>
      </w:pPr>
      <w:r w:rsidRPr="00232FC4">
        <w:rPr>
          <w:rFonts w:ascii="Times New Roman" w:hAnsi="Times New Roman" w:cs="Times New Roman"/>
        </w:rPr>
        <w:t>b) Composição;</w:t>
      </w:r>
    </w:p>
    <w:p w14:paraId="09437506" w14:textId="77777777" w:rsidR="008D632C" w:rsidRPr="00232FC4" w:rsidRDefault="008D632C" w:rsidP="008D632C">
      <w:pPr>
        <w:pStyle w:val="PargrafodaLista"/>
        <w:ind w:left="708"/>
        <w:jc w:val="both"/>
        <w:rPr>
          <w:rFonts w:ascii="Times New Roman" w:hAnsi="Times New Roman" w:cs="Times New Roman"/>
        </w:rPr>
      </w:pPr>
      <w:r w:rsidRPr="00232FC4">
        <w:rPr>
          <w:rFonts w:ascii="Times New Roman" w:hAnsi="Times New Roman" w:cs="Times New Roman"/>
        </w:rPr>
        <w:t>c) Identificação dos produtos e do estabelecimento de origem;</w:t>
      </w:r>
    </w:p>
    <w:p w14:paraId="7BED1FE6" w14:textId="77777777" w:rsidR="008D632C" w:rsidRPr="00232FC4" w:rsidRDefault="008D632C" w:rsidP="008D632C">
      <w:pPr>
        <w:pStyle w:val="PargrafodaLista"/>
        <w:ind w:left="708"/>
        <w:jc w:val="both"/>
        <w:rPr>
          <w:rFonts w:ascii="Times New Roman" w:hAnsi="Times New Roman" w:cs="Times New Roman"/>
        </w:rPr>
      </w:pPr>
      <w:r w:rsidRPr="00232FC4">
        <w:rPr>
          <w:rFonts w:ascii="Times New Roman" w:hAnsi="Times New Roman" w:cs="Times New Roman"/>
        </w:rPr>
        <w:t>d) Data de industrialização / fabricação.</w:t>
      </w:r>
    </w:p>
    <w:p w14:paraId="52EDBEA5" w14:textId="77777777" w:rsidR="008D632C" w:rsidRPr="00232FC4" w:rsidRDefault="008D632C" w:rsidP="008D632C">
      <w:pPr>
        <w:pStyle w:val="PargrafodaLista"/>
        <w:ind w:left="0"/>
        <w:jc w:val="both"/>
        <w:rPr>
          <w:rFonts w:ascii="Times New Roman" w:hAnsi="Times New Roman" w:cs="Times New Roman"/>
        </w:rPr>
      </w:pPr>
    </w:p>
    <w:p w14:paraId="05B7937E" w14:textId="77777777" w:rsidR="008D632C" w:rsidRPr="00232FC4" w:rsidRDefault="008D632C" w:rsidP="008D632C">
      <w:pPr>
        <w:pStyle w:val="PargrafodaLista"/>
        <w:ind w:left="0"/>
        <w:jc w:val="both"/>
        <w:rPr>
          <w:rFonts w:ascii="Times New Roman" w:hAnsi="Times New Roman" w:cs="Times New Roman"/>
          <w:b/>
          <w:bCs/>
        </w:rPr>
      </w:pPr>
      <w:r w:rsidRPr="00232FC4">
        <w:rPr>
          <w:rFonts w:ascii="Times New Roman" w:hAnsi="Times New Roman" w:cs="Times New Roman"/>
          <w:b/>
          <w:bCs/>
        </w:rPr>
        <w:t>Garantia, manutenção e assistência técnica</w:t>
      </w:r>
    </w:p>
    <w:p w14:paraId="6EA1EA30" w14:textId="77777777" w:rsidR="008D632C" w:rsidRPr="00232FC4" w:rsidRDefault="008D632C" w:rsidP="008D632C">
      <w:pPr>
        <w:pStyle w:val="Nvel02"/>
        <w:numPr>
          <w:ilvl w:val="1"/>
          <w:numId w:val="18"/>
        </w:numPr>
        <w:ind w:left="0" w:firstLine="0"/>
        <w:rPr>
          <w:rFonts w:ascii="Times New Roman" w:hAnsi="Times New Roman" w:cs="Times New Roman"/>
          <w:color w:val="auto"/>
        </w:rPr>
      </w:pPr>
      <w:r w:rsidRPr="00232FC4">
        <w:rPr>
          <w:rFonts w:ascii="Times New Roman" w:hAnsi="Times New Roman" w:cs="Times New Roman"/>
          <w:color w:val="auto"/>
        </w:rPr>
        <w:t>O prazo de garantia será aquele previsto no Código de Defesa do Consumidor (Lei nº 8.078/1990), contado a partir do recebimento definitivo do produto, aplicando-se o prazo mínimo legal de 30 (trinta) dias, sem prejuízo de garantias estendidas previstas pelo fabricante.</w:t>
      </w:r>
    </w:p>
    <w:p w14:paraId="54A23417" w14:textId="77777777" w:rsidR="008D632C" w:rsidRPr="00232FC4" w:rsidRDefault="008D632C" w:rsidP="008D632C">
      <w:pPr>
        <w:pStyle w:val="Nvel02"/>
        <w:numPr>
          <w:ilvl w:val="1"/>
          <w:numId w:val="18"/>
        </w:numPr>
        <w:ind w:left="0" w:firstLine="0"/>
        <w:rPr>
          <w:rFonts w:ascii="Times New Roman" w:hAnsi="Times New Roman" w:cs="Times New Roman"/>
          <w:color w:val="auto"/>
        </w:rPr>
      </w:pPr>
      <w:r w:rsidRPr="00232FC4">
        <w:rPr>
          <w:rFonts w:ascii="Times New Roman" w:hAnsi="Times New Roman" w:cs="Times New Roman"/>
          <w:color w:val="auto"/>
        </w:rPr>
        <w:t>Os itens com defeito de fabricação deverão ser substituídos em até 5 (cinco) dias úteis contados da notificação da Administração, sem qualquer ônus adicional.</w:t>
      </w:r>
    </w:p>
    <w:p w14:paraId="6DB52B8C" w14:textId="77777777" w:rsidR="008D632C" w:rsidRPr="00232FC4" w:rsidRDefault="008D632C" w:rsidP="008D632C">
      <w:pPr>
        <w:pStyle w:val="PargrafodaLista"/>
        <w:ind w:left="0"/>
        <w:jc w:val="both"/>
        <w:rPr>
          <w:rFonts w:ascii="Times New Roman" w:hAnsi="Times New Roman" w:cs="Times New Roman"/>
        </w:rPr>
      </w:pPr>
    </w:p>
    <w:p w14:paraId="5A5487DA" w14:textId="77777777" w:rsidR="008D632C" w:rsidRPr="00232FC4" w:rsidRDefault="008D632C" w:rsidP="008D632C">
      <w:pPr>
        <w:pStyle w:val="PargrafodaLista"/>
        <w:numPr>
          <w:ilvl w:val="0"/>
          <w:numId w:val="12"/>
        </w:numPr>
        <w:shd w:val="clear" w:color="auto" w:fill="F2F2F2" w:themeFill="background1" w:themeFillShade="F2"/>
        <w:spacing w:line="240" w:lineRule="auto"/>
        <w:ind w:left="0" w:firstLine="0"/>
        <w:rPr>
          <w:rFonts w:ascii="Times New Roman" w:hAnsi="Times New Roman" w:cs="Times New Roman"/>
          <w:b/>
        </w:rPr>
      </w:pPr>
      <w:r w:rsidRPr="00232FC4">
        <w:rPr>
          <w:rFonts w:ascii="Times New Roman" w:hAnsi="Times New Roman" w:cs="Times New Roman"/>
          <w:b/>
        </w:rPr>
        <w:t xml:space="preserve">MODELO DE GESTÃO DO CONTRATO       </w:t>
      </w:r>
    </w:p>
    <w:p w14:paraId="77ECA8E8"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8.1</w:t>
      </w:r>
      <w:r w:rsidRPr="00232FC4">
        <w:rPr>
          <w:rFonts w:ascii="Times New Roman" w:hAnsi="Times New Roman" w:cs="Times New Roman"/>
          <w:color w:val="auto"/>
        </w:rPr>
        <w:t xml:space="preserve"> O contrato deverá ser executado fielmente pelas partes, de acordo com as cláusulas e as normas da Lei nº 14.133, de 2021, e cada parte responderá pelas consequências de sua inexecução total ou parcial (Lei nº 14.133/2021, art. 115, caput).</w:t>
      </w:r>
      <w:bookmarkStart w:id="1" w:name="art115§1"/>
      <w:bookmarkStart w:id="2" w:name="art115§5"/>
      <w:bookmarkEnd w:id="1"/>
      <w:bookmarkEnd w:id="2"/>
    </w:p>
    <w:p w14:paraId="4D18D001" w14:textId="77777777" w:rsidR="008D632C" w:rsidRPr="00232FC4" w:rsidRDefault="008D632C" w:rsidP="008D632C">
      <w:pPr>
        <w:pStyle w:val="Nvel02"/>
        <w:numPr>
          <w:ilvl w:val="1"/>
          <w:numId w:val="19"/>
        </w:numPr>
        <w:ind w:left="0" w:firstLine="0"/>
        <w:rPr>
          <w:rFonts w:ascii="Times New Roman" w:hAnsi="Times New Roman" w:cs="Times New Roman"/>
          <w:color w:val="auto"/>
        </w:rPr>
      </w:pPr>
      <w:r w:rsidRPr="00232FC4">
        <w:rPr>
          <w:rFonts w:ascii="Times New Roman" w:hAnsi="Times New Roman" w:cs="Times New Roman"/>
          <w:color w:val="auto"/>
        </w:rPr>
        <w:lastRenderedPageBreak/>
        <w:t>Em caso de impedimento, ordem de paralisação ou suspensão do contrato, o cronograma de execução será prorrogado automaticamente pelo tempo correspondente, anotadas tais circunstâncias mediante simples apostila (Lei nº 14.133/2021, art. 115, §5º).</w:t>
      </w:r>
      <w:bookmarkStart w:id="3" w:name="art116"/>
      <w:bookmarkEnd w:id="3"/>
    </w:p>
    <w:p w14:paraId="4BF09CCA" w14:textId="77777777" w:rsidR="008D632C" w:rsidRPr="00232FC4" w:rsidRDefault="008D632C" w:rsidP="008D632C">
      <w:pPr>
        <w:pStyle w:val="Nvel02"/>
        <w:numPr>
          <w:ilvl w:val="1"/>
          <w:numId w:val="19"/>
        </w:numPr>
        <w:ind w:left="0" w:firstLine="0"/>
        <w:rPr>
          <w:rFonts w:ascii="Times New Roman" w:hAnsi="Times New Roman" w:cs="Times New Roman"/>
          <w:color w:val="auto"/>
        </w:rPr>
      </w:pPr>
      <w:r w:rsidRPr="00232FC4">
        <w:rPr>
          <w:rFonts w:ascii="Times New Roman" w:hAnsi="Times New Roman" w:cs="Times New Roman"/>
          <w:color w:val="auto"/>
        </w:rPr>
        <w:t>A execução do contrato deverá ser acompanhada e fiscalizada pelo(s) fiscal(is) do contrato, ou pelos respectivos substitutos (Lei nº 14.133/2021, art. 117, caput). O fiscal do contrato anotará em registro próprio todas as ocorrências relacionadas à execução do contrato, determinando o que for necessário para a regularização das faltas ou dos defeitos observados (Lei nº 14.133/2021, art. 117, §1º).</w:t>
      </w:r>
      <w:bookmarkStart w:id="4" w:name="art117§2"/>
      <w:bookmarkEnd w:id="4"/>
    </w:p>
    <w:p w14:paraId="68BBD6D5" w14:textId="77777777" w:rsidR="008D632C" w:rsidRPr="00232FC4" w:rsidRDefault="008D632C" w:rsidP="008D632C">
      <w:pPr>
        <w:pStyle w:val="Nvel02"/>
        <w:numPr>
          <w:ilvl w:val="1"/>
          <w:numId w:val="19"/>
        </w:numPr>
        <w:ind w:left="0" w:firstLine="0"/>
        <w:rPr>
          <w:rFonts w:ascii="Times New Roman" w:hAnsi="Times New Roman" w:cs="Times New Roman"/>
          <w:color w:val="auto"/>
        </w:rPr>
      </w:pPr>
      <w:r w:rsidRPr="00232FC4">
        <w:rPr>
          <w:rFonts w:ascii="Times New Roman" w:hAnsi="Times New Roman" w:cs="Times New Roman"/>
          <w:color w:val="auto"/>
        </w:rPr>
        <w:t>O fiscal do contrato informará a seus superiores, em tempo hábil para a adoção das medidas convenientes, a situação que demandar decisão ou providência que ultrapasse sua competência (Lei nº 14.133/2021, art. 117, §2º).</w:t>
      </w:r>
    </w:p>
    <w:p w14:paraId="092DA756" w14:textId="77777777" w:rsidR="008D632C" w:rsidRPr="00232FC4" w:rsidRDefault="008D632C" w:rsidP="008D632C">
      <w:pPr>
        <w:pStyle w:val="Nvel02"/>
        <w:numPr>
          <w:ilvl w:val="1"/>
          <w:numId w:val="19"/>
        </w:numPr>
        <w:ind w:left="0" w:firstLine="0"/>
        <w:rPr>
          <w:rFonts w:ascii="Times New Roman" w:hAnsi="Times New Roman" w:cs="Times New Roman"/>
          <w:color w:val="auto"/>
        </w:rPr>
      </w:pPr>
      <w:r w:rsidRPr="00232FC4">
        <w:rPr>
          <w:rFonts w:ascii="Times New Roman" w:hAnsi="Times New Roman" w:cs="Times New Roman"/>
          <w:color w:val="auto"/>
        </w:rPr>
        <w:t>A contratada deverá indicar preposto para representá-la durante a execução da Ata de Registro de Preços.</w:t>
      </w:r>
    </w:p>
    <w:p w14:paraId="37794EAE" w14:textId="77777777" w:rsidR="008D632C" w:rsidRPr="00232FC4" w:rsidRDefault="008D632C" w:rsidP="008D632C">
      <w:pPr>
        <w:pStyle w:val="Nvel02"/>
        <w:numPr>
          <w:ilvl w:val="1"/>
          <w:numId w:val="19"/>
        </w:numPr>
        <w:ind w:left="0" w:firstLine="0"/>
        <w:rPr>
          <w:rFonts w:ascii="Times New Roman" w:hAnsi="Times New Roman" w:cs="Times New Roman"/>
          <w:color w:val="auto"/>
        </w:rPr>
      </w:pPr>
      <w:r w:rsidRPr="00232FC4">
        <w:rPr>
          <w:rFonts w:ascii="Times New Roman" w:hAnsi="Times New Roman" w:cs="Times New Roman"/>
          <w:color w:val="auto"/>
        </w:rPr>
        <w:t>A indicação ou a manutenção do preposto da empresa poderá ser recusada pelo órgão ou entidade, desde que devidamente justificada, devendo a empresa designar outro para o exercício da atividade.</w:t>
      </w:r>
    </w:p>
    <w:p w14:paraId="43CC4B24" w14:textId="77777777" w:rsidR="008D632C" w:rsidRPr="00232FC4" w:rsidRDefault="008D632C" w:rsidP="008D632C">
      <w:pPr>
        <w:pStyle w:val="Nvel02"/>
        <w:numPr>
          <w:ilvl w:val="1"/>
          <w:numId w:val="19"/>
        </w:numPr>
        <w:ind w:left="0" w:firstLine="0"/>
        <w:rPr>
          <w:rFonts w:ascii="Times New Roman" w:hAnsi="Times New Roman" w:cs="Times New Roman"/>
          <w:color w:val="auto"/>
        </w:rPr>
      </w:pPr>
      <w:r w:rsidRPr="00232FC4">
        <w:rPr>
          <w:rFonts w:ascii="Times New Roman" w:hAnsi="Times New Roman" w:cs="Times New Roman"/>
          <w:color w:val="auto"/>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bookmarkStart w:id="5" w:name="art120"/>
      <w:bookmarkEnd w:id="5"/>
    </w:p>
    <w:p w14:paraId="0F6B8D6E" w14:textId="77777777" w:rsidR="008D632C" w:rsidRPr="00232FC4" w:rsidRDefault="008D632C" w:rsidP="008D632C">
      <w:pPr>
        <w:pStyle w:val="Nvel02"/>
        <w:numPr>
          <w:ilvl w:val="1"/>
          <w:numId w:val="19"/>
        </w:numPr>
        <w:ind w:left="0" w:firstLine="0"/>
        <w:rPr>
          <w:rFonts w:ascii="Times New Roman" w:hAnsi="Times New Roman" w:cs="Times New Roman"/>
          <w:color w:val="auto"/>
        </w:rPr>
      </w:pPr>
      <w:r w:rsidRPr="00232FC4">
        <w:rPr>
          <w:rFonts w:ascii="Times New Roman" w:hAnsi="Times New Roman" w:cs="Times New Roman"/>
          <w:color w:val="auto"/>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bookmarkStart w:id="6" w:name="art121"/>
      <w:bookmarkEnd w:id="6"/>
    </w:p>
    <w:p w14:paraId="2C1D7746" w14:textId="77777777" w:rsidR="008D632C" w:rsidRPr="00232FC4" w:rsidRDefault="008D632C" w:rsidP="008D632C">
      <w:pPr>
        <w:pStyle w:val="Nvel02"/>
        <w:numPr>
          <w:ilvl w:val="1"/>
          <w:numId w:val="19"/>
        </w:numPr>
        <w:ind w:left="0" w:firstLine="0"/>
        <w:rPr>
          <w:rFonts w:ascii="Times New Roman" w:hAnsi="Times New Roman" w:cs="Times New Roman"/>
          <w:color w:val="auto"/>
        </w:rPr>
      </w:pPr>
      <w:r w:rsidRPr="00232FC4">
        <w:rPr>
          <w:rFonts w:ascii="Times New Roman" w:hAnsi="Times New Roman" w:cs="Times New Roman"/>
          <w:color w:val="auto"/>
        </w:rPr>
        <w:t>Somente o contratado será responsável pelos encargos trabalhistas, previdenciários, fiscais e comerciais resultantes da execução do contrato (Lei nº 14.133/2021, art. 121, caput). A inadimplência do contratado em relação aos encargos trabalhistas, fiscais e comerciais não transferirá à Administração a responsabilidade pelo seu pagamento e não poderá onerar o objeto do contrato (Lei nº 14.133/2021, art. 121, §1º).</w:t>
      </w:r>
      <w:bookmarkStart w:id="7" w:name="art122"/>
      <w:bookmarkStart w:id="8" w:name="art122§1"/>
      <w:bookmarkStart w:id="9" w:name="art122§2"/>
      <w:bookmarkStart w:id="10" w:name="art122§3"/>
      <w:bookmarkStart w:id="11" w:name="art123"/>
      <w:bookmarkEnd w:id="7"/>
      <w:bookmarkEnd w:id="8"/>
      <w:bookmarkEnd w:id="9"/>
      <w:bookmarkEnd w:id="10"/>
      <w:bookmarkEnd w:id="11"/>
    </w:p>
    <w:p w14:paraId="017588C2" w14:textId="77777777" w:rsidR="008D632C" w:rsidRPr="00232FC4" w:rsidRDefault="008D632C" w:rsidP="008D632C">
      <w:pPr>
        <w:pStyle w:val="Nvel02"/>
        <w:numPr>
          <w:ilvl w:val="1"/>
          <w:numId w:val="19"/>
        </w:numPr>
        <w:ind w:left="0" w:firstLine="0"/>
        <w:rPr>
          <w:rFonts w:ascii="Times New Roman" w:hAnsi="Times New Roman" w:cs="Times New Roman"/>
          <w:color w:val="auto"/>
        </w:rPr>
      </w:pPr>
      <w:r w:rsidRPr="00232FC4">
        <w:rPr>
          <w:rFonts w:ascii="Times New Roman" w:hAnsi="Times New Roman" w:cs="Times New Roman"/>
          <w:color w:val="auto"/>
        </w:rPr>
        <w:t>As comunicações entre o órgão ou entidade e a contratada devem ser realizadas por escrito sempre que o ato exigir tal formalidade, admitindo-se, excepcionalmente, o uso de mensagem eletrônica para esse fim.</w:t>
      </w:r>
    </w:p>
    <w:p w14:paraId="150C232A" w14:textId="77777777" w:rsidR="008D632C" w:rsidRPr="00232FC4" w:rsidRDefault="008D632C" w:rsidP="008D632C">
      <w:pPr>
        <w:pStyle w:val="Nvel02"/>
        <w:numPr>
          <w:ilvl w:val="1"/>
          <w:numId w:val="19"/>
        </w:numPr>
        <w:ind w:left="0" w:firstLine="0"/>
        <w:rPr>
          <w:rFonts w:ascii="Times New Roman" w:hAnsi="Times New Roman" w:cs="Times New Roman"/>
          <w:color w:val="auto"/>
        </w:rPr>
      </w:pPr>
      <w:r w:rsidRPr="00232FC4">
        <w:rPr>
          <w:rFonts w:ascii="Times New Roman" w:hAnsi="Times New Roman" w:cs="Times New Roman"/>
          <w:color w:val="auto"/>
        </w:rPr>
        <w:t>O órgão ou entidade poderá convocar representante do escritório contratado para adoção de providências que devam ser cumpridas de imediato.</w:t>
      </w:r>
    </w:p>
    <w:p w14:paraId="0DADCDF1" w14:textId="77777777" w:rsidR="008D632C" w:rsidRPr="00232FC4" w:rsidRDefault="008D632C" w:rsidP="008D632C">
      <w:pPr>
        <w:pStyle w:val="Nvel02"/>
        <w:numPr>
          <w:ilvl w:val="1"/>
          <w:numId w:val="19"/>
        </w:numPr>
        <w:ind w:left="0" w:firstLine="0"/>
        <w:rPr>
          <w:rFonts w:ascii="Times New Roman" w:hAnsi="Times New Roman" w:cs="Times New Roman"/>
          <w:color w:val="auto"/>
        </w:rPr>
      </w:pPr>
      <w:r w:rsidRPr="00232FC4">
        <w:rPr>
          <w:rFonts w:ascii="Times New Roman" w:hAnsi="Times New Roman" w:cs="Times New Roman"/>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FC240B2" w14:textId="77777777" w:rsidR="008D632C" w:rsidRPr="00232FC4" w:rsidRDefault="008D632C" w:rsidP="008D632C">
      <w:pPr>
        <w:pStyle w:val="Nvel02"/>
        <w:numPr>
          <w:ilvl w:val="1"/>
          <w:numId w:val="19"/>
        </w:numPr>
        <w:ind w:left="0" w:firstLine="0"/>
        <w:rPr>
          <w:rFonts w:ascii="Times New Roman" w:hAnsi="Times New Roman" w:cs="Times New Roman"/>
          <w:color w:val="auto"/>
        </w:rPr>
      </w:pPr>
      <w:r w:rsidRPr="00232FC4">
        <w:rPr>
          <w:rFonts w:ascii="Times New Roman" w:hAnsi="Times New Roman" w:cs="Times New Roman"/>
          <w:color w:val="auto"/>
        </w:rPr>
        <w:lastRenderedPageBreak/>
        <w:t>A gestão do contrato será exercida por servidor formalmente designado pela Administração, a quem competirá acompanhar a execução contratual sob os aspectos administrativos e gerenciais, promovendo o controle do prazo de vigência, da regularidade documental da contratada, da manutenção das condições de habilitação, da instrução dos procedimentos relacionados à execução contratual, bem como adotando as providências necessárias à continuidade regular da contratação, sem prejuízo das atribuições do fiscal do contrato.</w:t>
      </w:r>
    </w:p>
    <w:p w14:paraId="3A38E051" w14:textId="77777777" w:rsidR="008D632C" w:rsidRPr="00232FC4" w:rsidRDefault="008D632C" w:rsidP="008D632C">
      <w:pPr>
        <w:pStyle w:val="Nvel02"/>
        <w:numPr>
          <w:ilvl w:val="1"/>
          <w:numId w:val="19"/>
        </w:numPr>
        <w:ind w:left="0" w:firstLine="0"/>
        <w:rPr>
          <w:rFonts w:ascii="Times New Roman" w:hAnsi="Times New Roman" w:cs="Times New Roman"/>
          <w:color w:val="auto"/>
        </w:rPr>
      </w:pPr>
      <w:r w:rsidRPr="00232FC4">
        <w:rPr>
          <w:rFonts w:ascii="Times New Roman" w:hAnsi="Times New Roman" w:cs="Times New Roman"/>
          <w:color w:val="auto"/>
        </w:rPr>
        <w:t>Compete ao gestor do contrato acompanhar a atuação do fiscal contratual, verificar a regularidade dos atos praticados no curso da execução, analisar eventuais ocorrências registradas, promover os encaminhamentos administrativos pertinentes, bem como autorizar o prosseguimento dos procedimentos administrativos relacionados ao recebimento, liquidação e pagamento, observadas as competências de cada setor envolvido.</w:t>
      </w:r>
    </w:p>
    <w:p w14:paraId="330257F2" w14:textId="77777777" w:rsidR="008D632C" w:rsidRPr="00232FC4" w:rsidRDefault="008D632C" w:rsidP="008D632C">
      <w:pPr>
        <w:pStyle w:val="Nvel02"/>
        <w:numPr>
          <w:ilvl w:val="1"/>
          <w:numId w:val="19"/>
        </w:numPr>
        <w:ind w:left="0" w:firstLine="0"/>
        <w:rPr>
          <w:rFonts w:ascii="Times New Roman" w:hAnsi="Times New Roman" w:cs="Times New Roman"/>
          <w:color w:val="auto"/>
        </w:rPr>
      </w:pPr>
      <w:r w:rsidRPr="00232FC4">
        <w:rPr>
          <w:rFonts w:ascii="Times New Roman" w:hAnsi="Times New Roman" w:cs="Times New Roman"/>
          <w:color w:val="auto"/>
        </w:rPr>
        <w:t xml:space="preserve"> O fiscal do contrato deverá acompanhar a execução de cada fornecimento realizado, verificando a conformidade dos materiais entregues com as especificações previstas no Termo de Referência, Edital, proposta vencedora e instrumento contratual, devendo registrar formalmente as ocorrências verificadas durante a execução.</w:t>
      </w:r>
    </w:p>
    <w:p w14:paraId="7BF4B48E" w14:textId="77777777" w:rsidR="008D632C" w:rsidRPr="00232FC4" w:rsidRDefault="008D632C" w:rsidP="008D632C">
      <w:pPr>
        <w:pStyle w:val="Nvel02"/>
        <w:numPr>
          <w:ilvl w:val="1"/>
          <w:numId w:val="19"/>
        </w:numPr>
        <w:ind w:left="0" w:firstLine="0"/>
        <w:rPr>
          <w:rFonts w:ascii="Times New Roman" w:hAnsi="Times New Roman" w:cs="Times New Roman"/>
          <w:color w:val="auto"/>
        </w:rPr>
      </w:pPr>
      <w:r w:rsidRPr="00232FC4">
        <w:rPr>
          <w:rFonts w:ascii="Times New Roman" w:hAnsi="Times New Roman" w:cs="Times New Roman"/>
          <w:color w:val="auto"/>
        </w:rPr>
        <w:t xml:space="preserve">Para cada Ordem de Fornecimento efetivamente executada, o fiscal do contrato deverá emitir </w:t>
      </w:r>
      <w:r w:rsidRPr="00232FC4">
        <w:rPr>
          <w:rStyle w:val="Forte"/>
          <w:rFonts w:ascii="Times New Roman" w:hAnsi="Times New Roman" w:cs="Times New Roman"/>
          <w:color w:val="auto"/>
        </w:rPr>
        <w:t>Relatório de Fiscalização/Relatório de Execução Contratual</w:t>
      </w:r>
      <w:r w:rsidRPr="00232FC4">
        <w:rPr>
          <w:rFonts w:ascii="Times New Roman" w:hAnsi="Times New Roman" w:cs="Times New Roman"/>
          <w:color w:val="auto"/>
        </w:rPr>
        <w:t>, certificando o cumprimento da obrigação contratual, a conformidade quantitativa e qualitativa dos itens entregues, eventuais ocorrências constatadas, aplicação de medidas corretivas, quando cabíveis, bem como manifestação expressa quanto ao recebimento do objeto para fins de prosseguimento do processo administrativo de liquidação e pagamento.</w:t>
      </w:r>
    </w:p>
    <w:p w14:paraId="75BF9D06" w14:textId="77777777" w:rsidR="008D632C" w:rsidRPr="00232FC4" w:rsidRDefault="008D632C" w:rsidP="008D632C">
      <w:pPr>
        <w:pStyle w:val="Nvel02"/>
        <w:numPr>
          <w:ilvl w:val="1"/>
          <w:numId w:val="19"/>
        </w:numPr>
        <w:ind w:left="0" w:firstLine="0"/>
        <w:rPr>
          <w:rFonts w:ascii="Times New Roman" w:hAnsi="Times New Roman" w:cs="Times New Roman"/>
          <w:color w:val="auto"/>
        </w:rPr>
      </w:pPr>
      <w:r w:rsidRPr="00232FC4">
        <w:rPr>
          <w:rFonts w:ascii="Times New Roman" w:hAnsi="Times New Roman" w:cs="Times New Roman"/>
          <w:color w:val="auto"/>
        </w:rPr>
        <w:t>O processamento do pagamento ficará condicionado à apresentação do Relatório de Fiscalização emitido pelo fiscal do contrato, devidamente atestando a regular execução do fornecimento correspondente à respectiva Ordem de Fornecimento, sem prejuízo da apresentação dos demais documentos exigidos para instrução processual.</w:t>
      </w:r>
    </w:p>
    <w:p w14:paraId="52F7EFAE" w14:textId="77777777" w:rsidR="008D632C" w:rsidRPr="00232FC4" w:rsidRDefault="008D632C" w:rsidP="008D632C">
      <w:pPr>
        <w:pStyle w:val="Nvel02"/>
        <w:numPr>
          <w:ilvl w:val="1"/>
          <w:numId w:val="19"/>
        </w:numPr>
        <w:ind w:left="0" w:firstLine="0"/>
        <w:rPr>
          <w:rFonts w:ascii="Times New Roman" w:hAnsi="Times New Roman" w:cs="Times New Roman"/>
          <w:color w:val="auto"/>
        </w:rPr>
      </w:pPr>
      <w:r w:rsidRPr="00232FC4">
        <w:rPr>
          <w:rFonts w:ascii="Times New Roman" w:hAnsi="Times New Roman" w:cs="Times New Roman"/>
          <w:color w:val="auto"/>
        </w:rPr>
        <w:t>Verificada irregularidade na execução contratual, divergência quantitativa ou qualitativa dos materiais fornecidos, descumprimento de prazo, inadequação documental ou qualquer outra inconformidade, o fiscal deverá registrar formalmente a ocorrência e comunicar imediatamente ao gestor do contrato para adoção das providências administrativas cabíveis.</w:t>
      </w:r>
    </w:p>
    <w:p w14:paraId="0CB2D3D6" w14:textId="77777777" w:rsidR="008D632C" w:rsidRPr="00232FC4" w:rsidRDefault="008D632C" w:rsidP="008D632C">
      <w:pPr>
        <w:pStyle w:val="Nvel02"/>
        <w:numPr>
          <w:ilvl w:val="1"/>
          <w:numId w:val="19"/>
        </w:numPr>
        <w:ind w:left="0" w:firstLine="0"/>
        <w:rPr>
          <w:rFonts w:ascii="Times New Roman" w:hAnsi="Times New Roman" w:cs="Times New Roman"/>
          <w:color w:val="auto"/>
        </w:rPr>
      </w:pPr>
      <w:r w:rsidRPr="00232FC4">
        <w:rPr>
          <w:rFonts w:ascii="Times New Roman" w:hAnsi="Times New Roman" w:cs="Times New Roman"/>
          <w:color w:val="auto"/>
        </w:rPr>
        <w:t>O gestor e o fiscal do contrato atuarão de forma coordenada, observadas as atribuições legalmente estabelecidas e os normativos internos da Administração, com vistas à adequada execução contratual, controle administrativo, recebimento do objeto e regular instrução dos processos de pagamento.</w:t>
      </w:r>
    </w:p>
    <w:p w14:paraId="43756241" w14:textId="77777777" w:rsidR="008D632C" w:rsidRPr="00232FC4" w:rsidRDefault="008D632C" w:rsidP="008D632C">
      <w:pPr>
        <w:pStyle w:val="Nvel02"/>
        <w:numPr>
          <w:ilvl w:val="0"/>
          <w:numId w:val="0"/>
        </w:numPr>
        <w:rPr>
          <w:rFonts w:ascii="Times New Roman" w:hAnsi="Times New Roman" w:cs="Times New Roman"/>
          <w:color w:val="auto"/>
        </w:rPr>
      </w:pPr>
    </w:p>
    <w:p w14:paraId="09472338" w14:textId="77777777" w:rsidR="008D632C" w:rsidRPr="00232FC4" w:rsidRDefault="008D632C" w:rsidP="008D632C">
      <w:pPr>
        <w:pStyle w:val="PargrafodaLista"/>
        <w:numPr>
          <w:ilvl w:val="0"/>
          <w:numId w:val="12"/>
        </w:numPr>
        <w:shd w:val="clear" w:color="auto" w:fill="F2F2F2" w:themeFill="background1" w:themeFillShade="F2"/>
        <w:spacing w:line="240" w:lineRule="auto"/>
        <w:ind w:left="0" w:firstLine="0"/>
        <w:rPr>
          <w:rFonts w:ascii="Times New Roman" w:hAnsi="Times New Roman" w:cs="Times New Roman"/>
        </w:rPr>
      </w:pPr>
      <w:r w:rsidRPr="00232FC4">
        <w:rPr>
          <w:rFonts w:ascii="Times New Roman" w:hAnsi="Times New Roman" w:cs="Times New Roman"/>
          <w:b/>
          <w:bCs/>
        </w:rPr>
        <w:t>DAS OBRIGAÇÕES DA CONTRATANTE</w:t>
      </w:r>
    </w:p>
    <w:p w14:paraId="7F866DB9" w14:textId="77777777" w:rsidR="008D632C" w:rsidRPr="00232FC4" w:rsidRDefault="008D632C" w:rsidP="008D632C">
      <w:pPr>
        <w:pStyle w:val="Nvel02"/>
        <w:numPr>
          <w:ilvl w:val="1"/>
          <w:numId w:val="20"/>
        </w:numPr>
        <w:ind w:left="0" w:firstLine="0"/>
        <w:rPr>
          <w:rFonts w:ascii="Times New Roman" w:hAnsi="Times New Roman" w:cs="Times New Roman"/>
          <w:color w:val="auto"/>
        </w:rPr>
      </w:pPr>
      <w:r w:rsidRPr="00232FC4">
        <w:rPr>
          <w:rFonts w:ascii="Times New Roman" w:hAnsi="Times New Roman" w:cs="Times New Roman"/>
          <w:color w:val="auto"/>
        </w:rPr>
        <w:t>Exigir o cumprimento de todas as obrigações assumidas pela Contratada, de acordo com este Termo de Referência e os termos do contrato/Ata de Registro de Preços.</w:t>
      </w:r>
    </w:p>
    <w:p w14:paraId="632C4C57" w14:textId="77777777" w:rsidR="008D632C" w:rsidRPr="00232FC4" w:rsidRDefault="008D632C" w:rsidP="008D632C">
      <w:pPr>
        <w:pStyle w:val="Nvel02"/>
        <w:numPr>
          <w:ilvl w:val="1"/>
          <w:numId w:val="20"/>
        </w:numPr>
        <w:ind w:left="0" w:firstLine="0"/>
        <w:rPr>
          <w:rFonts w:ascii="Times New Roman" w:hAnsi="Times New Roman" w:cs="Times New Roman"/>
          <w:color w:val="auto"/>
        </w:rPr>
      </w:pPr>
      <w:r w:rsidRPr="00232FC4">
        <w:rPr>
          <w:rFonts w:ascii="Times New Roman" w:hAnsi="Times New Roman" w:cs="Times New Roman"/>
          <w:color w:val="auto"/>
        </w:rPr>
        <w:lastRenderedPageBreak/>
        <w:t>Emitir as Ordens de Fornecimento de forma clara e objetiva, com a especificação dos itens, quantidades e prazo para entrega.</w:t>
      </w:r>
    </w:p>
    <w:p w14:paraId="35798271" w14:textId="77777777" w:rsidR="008D632C" w:rsidRPr="00232FC4" w:rsidRDefault="008D632C" w:rsidP="008D632C">
      <w:pPr>
        <w:pStyle w:val="Nvel02"/>
        <w:numPr>
          <w:ilvl w:val="1"/>
          <w:numId w:val="20"/>
        </w:numPr>
        <w:ind w:left="0" w:firstLine="0"/>
        <w:rPr>
          <w:rFonts w:ascii="Times New Roman" w:hAnsi="Times New Roman" w:cs="Times New Roman"/>
          <w:color w:val="auto"/>
        </w:rPr>
      </w:pPr>
      <w:r w:rsidRPr="00232FC4">
        <w:rPr>
          <w:rFonts w:ascii="Times New Roman" w:hAnsi="Times New Roman" w:cs="Times New Roman"/>
          <w:color w:val="auto"/>
        </w:rPr>
        <w:t>Receber provisória e definitivamente os produtos fornecidos, na forma prevista neste Termo de Referência e na Lei nº 14.133/2021.</w:t>
      </w:r>
    </w:p>
    <w:p w14:paraId="118E04EB" w14:textId="77777777" w:rsidR="008D632C" w:rsidRPr="00232FC4" w:rsidRDefault="008D632C" w:rsidP="008D632C">
      <w:pPr>
        <w:pStyle w:val="Nvel02"/>
        <w:numPr>
          <w:ilvl w:val="1"/>
          <w:numId w:val="20"/>
        </w:numPr>
        <w:ind w:left="0" w:firstLine="0"/>
        <w:rPr>
          <w:rFonts w:ascii="Times New Roman" w:hAnsi="Times New Roman" w:cs="Times New Roman"/>
          <w:color w:val="auto"/>
        </w:rPr>
      </w:pPr>
      <w:r w:rsidRPr="00232FC4">
        <w:rPr>
          <w:rFonts w:ascii="Times New Roman" w:hAnsi="Times New Roman" w:cs="Times New Roman"/>
          <w:color w:val="auto"/>
        </w:rPr>
        <w:t>Comunicar à Contratada, por escrito, as imperfeições, falhas ou irregularidades verificadas nos produtos entregues, fixando prazo para sua regularização.</w:t>
      </w:r>
    </w:p>
    <w:p w14:paraId="105F5303" w14:textId="77777777" w:rsidR="008D632C" w:rsidRPr="00232FC4" w:rsidRDefault="008D632C" w:rsidP="008D632C">
      <w:pPr>
        <w:pStyle w:val="Nvel02"/>
        <w:numPr>
          <w:ilvl w:val="1"/>
          <w:numId w:val="20"/>
        </w:numPr>
        <w:ind w:left="0" w:firstLine="0"/>
        <w:rPr>
          <w:rFonts w:ascii="Times New Roman" w:hAnsi="Times New Roman" w:cs="Times New Roman"/>
          <w:color w:val="auto"/>
        </w:rPr>
      </w:pPr>
      <w:r w:rsidRPr="00232FC4">
        <w:rPr>
          <w:rFonts w:ascii="Times New Roman" w:hAnsi="Times New Roman" w:cs="Times New Roman"/>
          <w:color w:val="auto"/>
        </w:rPr>
        <w:t>Efetuar o pagamento no prazo e nas condições estabelecidas neste Termo de Referência, mediante apresentação da Nota Fiscal devidamente atestada pelo fiscal do contrato.</w:t>
      </w:r>
    </w:p>
    <w:p w14:paraId="340050F0" w14:textId="77777777" w:rsidR="008D632C" w:rsidRPr="00232FC4" w:rsidRDefault="008D632C" w:rsidP="008D632C">
      <w:pPr>
        <w:pStyle w:val="Nvel02"/>
        <w:numPr>
          <w:ilvl w:val="1"/>
          <w:numId w:val="20"/>
        </w:numPr>
        <w:ind w:left="0" w:firstLine="0"/>
        <w:rPr>
          <w:rFonts w:ascii="Times New Roman" w:hAnsi="Times New Roman" w:cs="Times New Roman"/>
          <w:color w:val="auto"/>
        </w:rPr>
      </w:pPr>
      <w:r w:rsidRPr="00232FC4">
        <w:rPr>
          <w:rFonts w:ascii="Times New Roman" w:hAnsi="Times New Roman" w:cs="Times New Roman"/>
          <w:color w:val="auto"/>
        </w:rPr>
        <w:t>Proporcionar todas as condições necessárias para que a Contratada possa cumprir as obrigações pactuadas, inclusive o acesso às suas instalações para fins de entrega dos materiais.</w:t>
      </w:r>
    </w:p>
    <w:p w14:paraId="0B2DDF88" w14:textId="77777777" w:rsidR="008D632C" w:rsidRPr="00232FC4" w:rsidRDefault="008D632C" w:rsidP="008D632C">
      <w:pPr>
        <w:pStyle w:val="Nvel02"/>
        <w:numPr>
          <w:ilvl w:val="1"/>
          <w:numId w:val="20"/>
        </w:numPr>
        <w:ind w:left="0" w:firstLine="0"/>
        <w:rPr>
          <w:rFonts w:ascii="Times New Roman" w:hAnsi="Times New Roman" w:cs="Times New Roman"/>
          <w:color w:val="auto"/>
        </w:rPr>
      </w:pPr>
      <w:r w:rsidRPr="00232FC4">
        <w:rPr>
          <w:rFonts w:ascii="Times New Roman" w:hAnsi="Times New Roman" w:cs="Times New Roman"/>
          <w:color w:val="auto"/>
        </w:rPr>
        <w:t>Designar formalmente o Gestor e o Fiscal do contrato, responsáveis pelo acompanhamento e fiscalização da execução contratual, nos termos do art. 117 da Lei nº 14.133/2021.</w:t>
      </w:r>
    </w:p>
    <w:p w14:paraId="79E51DCC" w14:textId="77777777" w:rsidR="008D632C" w:rsidRPr="00232FC4" w:rsidRDefault="008D632C" w:rsidP="008D632C">
      <w:pPr>
        <w:pStyle w:val="Nvel02"/>
        <w:numPr>
          <w:ilvl w:val="1"/>
          <w:numId w:val="20"/>
        </w:numPr>
        <w:ind w:left="0" w:firstLine="0"/>
        <w:rPr>
          <w:rFonts w:ascii="Times New Roman" w:hAnsi="Times New Roman" w:cs="Times New Roman"/>
          <w:color w:val="auto"/>
        </w:rPr>
      </w:pPr>
      <w:r w:rsidRPr="00232FC4">
        <w:rPr>
          <w:rFonts w:ascii="Times New Roman" w:hAnsi="Times New Roman" w:cs="Times New Roman"/>
          <w:color w:val="auto"/>
        </w:rPr>
        <w:t>Aplicar as sanções administrativas cabíveis em caso de descumprimento das obrigações contratuais, garantido o contraditório e a ampla defesa.</w:t>
      </w:r>
    </w:p>
    <w:p w14:paraId="65B5208E" w14:textId="77777777" w:rsidR="008D632C" w:rsidRPr="00232FC4" w:rsidRDefault="008D632C" w:rsidP="008D632C">
      <w:pPr>
        <w:pStyle w:val="Nvel02"/>
        <w:numPr>
          <w:ilvl w:val="1"/>
          <w:numId w:val="20"/>
        </w:numPr>
        <w:ind w:left="0" w:firstLine="0"/>
        <w:rPr>
          <w:rFonts w:ascii="Times New Roman" w:hAnsi="Times New Roman" w:cs="Times New Roman"/>
          <w:color w:val="auto"/>
        </w:rPr>
      </w:pPr>
      <w:r w:rsidRPr="00232FC4">
        <w:rPr>
          <w:rFonts w:ascii="Times New Roman" w:hAnsi="Times New Roman" w:cs="Times New Roman"/>
          <w:color w:val="auto"/>
        </w:rPr>
        <w:t>Notificar a Contratada, por escrito, sobre qualquer ocorrência relacionada à execução do contrato que demande providências.</w:t>
      </w:r>
    </w:p>
    <w:p w14:paraId="70AED4C1" w14:textId="77777777" w:rsidR="008D632C" w:rsidRPr="00232FC4" w:rsidRDefault="008D632C" w:rsidP="008D632C">
      <w:pPr>
        <w:pStyle w:val="Nvel02"/>
        <w:numPr>
          <w:ilvl w:val="0"/>
          <w:numId w:val="0"/>
        </w:numPr>
        <w:rPr>
          <w:rFonts w:ascii="Times New Roman" w:hAnsi="Times New Roman" w:cs="Times New Roman"/>
          <w:color w:val="auto"/>
        </w:rPr>
      </w:pPr>
    </w:p>
    <w:p w14:paraId="7E24E2E6" w14:textId="77777777" w:rsidR="008D632C" w:rsidRPr="00232FC4" w:rsidRDefault="008D632C" w:rsidP="008D632C">
      <w:pPr>
        <w:pStyle w:val="PargrafodaLista"/>
        <w:numPr>
          <w:ilvl w:val="0"/>
          <w:numId w:val="12"/>
        </w:numPr>
        <w:shd w:val="clear" w:color="auto" w:fill="F2F2F2" w:themeFill="background1" w:themeFillShade="F2"/>
        <w:spacing w:line="240" w:lineRule="auto"/>
        <w:ind w:left="0" w:firstLine="0"/>
        <w:rPr>
          <w:rFonts w:ascii="Times New Roman" w:hAnsi="Times New Roman" w:cs="Times New Roman"/>
        </w:rPr>
      </w:pPr>
      <w:r w:rsidRPr="00232FC4">
        <w:rPr>
          <w:rFonts w:ascii="Times New Roman" w:hAnsi="Times New Roman" w:cs="Times New Roman"/>
          <w:b/>
          <w:bCs/>
        </w:rPr>
        <w:t> DAS OBRIGAÇÕES DA CONTRATADA</w:t>
      </w:r>
    </w:p>
    <w:p w14:paraId="68219C3F" w14:textId="77777777" w:rsidR="008D632C" w:rsidRPr="00232FC4" w:rsidRDefault="008D632C" w:rsidP="008D632C">
      <w:pPr>
        <w:pStyle w:val="Nvel02"/>
        <w:numPr>
          <w:ilvl w:val="1"/>
          <w:numId w:val="21"/>
        </w:numPr>
        <w:tabs>
          <w:tab w:val="clear" w:pos="142"/>
          <w:tab w:val="left" w:pos="426"/>
        </w:tabs>
        <w:ind w:left="0" w:firstLine="0"/>
        <w:rPr>
          <w:rFonts w:ascii="Times New Roman" w:hAnsi="Times New Roman" w:cs="Times New Roman"/>
          <w:color w:val="auto"/>
        </w:rPr>
      </w:pPr>
      <w:r w:rsidRPr="00232FC4">
        <w:rPr>
          <w:rFonts w:ascii="Times New Roman" w:hAnsi="Times New Roman" w:cs="Times New Roman"/>
          <w:color w:val="auto"/>
        </w:rPr>
        <w:t>Entregar os produtos nas condições estabelecidas neste Termo de Referência e no edital, bem como atender os quantitativos solicitados mediante Ordem de Fornecimento.</w:t>
      </w:r>
    </w:p>
    <w:p w14:paraId="6C73FF1E" w14:textId="654CBD40" w:rsidR="008D632C" w:rsidRPr="00232FC4" w:rsidRDefault="008D632C" w:rsidP="008D632C">
      <w:pPr>
        <w:pStyle w:val="Nvel02"/>
        <w:numPr>
          <w:ilvl w:val="1"/>
          <w:numId w:val="21"/>
        </w:numPr>
        <w:tabs>
          <w:tab w:val="clear" w:pos="142"/>
          <w:tab w:val="left" w:pos="426"/>
        </w:tabs>
        <w:ind w:left="0" w:firstLine="0"/>
        <w:rPr>
          <w:rFonts w:ascii="Times New Roman" w:hAnsi="Times New Roman" w:cs="Times New Roman"/>
          <w:color w:val="auto"/>
        </w:rPr>
      </w:pPr>
      <w:r w:rsidRPr="00232FC4">
        <w:rPr>
          <w:rFonts w:ascii="Times New Roman" w:hAnsi="Times New Roman" w:cs="Times New Roman"/>
          <w:color w:val="auto"/>
        </w:rPr>
        <w:t xml:space="preserve">Entregar os produtos dentro do prazo </w:t>
      </w:r>
      <w:r w:rsidRPr="00285AD6">
        <w:rPr>
          <w:rFonts w:ascii="Times New Roman" w:hAnsi="Times New Roman" w:cs="Times New Roman"/>
          <w:color w:val="auto"/>
        </w:rPr>
        <w:t xml:space="preserve">máximo de </w:t>
      </w:r>
      <w:r w:rsidR="00861EF9" w:rsidRPr="00285AD6">
        <w:rPr>
          <w:rFonts w:ascii="Times New Roman" w:hAnsi="Times New Roman" w:cs="Times New Roman"/>
          <w:color w:val="auto"/>
        </w:rPr>
        <w:t>1</w:t>
      </w:r>
      <w:r w:rsidRPr="00285AD6">
        <w:rPr>
          <w:rFonts w:ascii="Times New Roman" w:hAnsi="Times New Roman" w:cs="Times New Roman"/>
          <w:color w:val="auto"/>
        </w:rPr>
        <w:t xml:space="preserve">5 (cinco) dias úteis </w:t>
      </w:r>
      <w:r w:rsidRPr="00232FC4">
        <w:rPr>
          <w:rFonts w:ascii="Times New Roman" w:hAnsi="Times New Roman" w:cs="Times New Roman"/>
          <w:color w:val="auto"/>
        </w:rPr>
        <w:t xml:space="preserve">contados do recebimento da Ordem </w:t>
      </w:r>
      <w:r w:rsidR="00285AD6">
        <w:rPr>
          <w:rFonts w:ascii="Times New Roman" w:hAnsi="Times New Roman" w:cs="Times New Roman"/>
          <w:color w:val="auto"/>
        </w:rPr>
        <w:t>de Fornecimento, conforme item 7</w:t>
      </w:r>
      <w:r w:rsidRPr="00232FC4">
        <w:rPr>
          <w:rFonts w:ascii="Times New Roman" w:hAnsi="Times New Roman" w:cs="Times New Roman"/>
          <w:color w:val="auto"/>
        </w:rPr>
        <w:t>.1 deste Termo de Referência.</w:t>
      </w:r>
    </w:p>
    <w:p w14:paraId="390F00C2" w14:textId="77777777" w:rsidR="008D632C" w:rsidRPr="00232FC4" w:rsidRDefault="008D632C" w:rsidP="008D632C">
      <w:pPr>
        <w:pStyle w:val="Nvel02"/>
        <w:numPr>
          <w:ilvl w:val="1"/>
          <w:numId w:val="21"/>
        </w:numPr>
        <w:tabs>
          <w:tab w:val="clear" w:pos="142"/>
          <w:tab w:val="left" w:pos="426"/>
        </w:tabs>
        <w:ind w:left="0" w:firstLine="0"/>
        <w:rPr>
          <w:rFonts w:ascii="Times New Roman" w:hAnsi="Times New Roman" w:cs="Times New Roman"/>
          <w:color w:val="auto"/>
        </w:rPr>
      </w:pPr>
      <w:r w:rsidRPr="00232FC4">
        <w:rPr>
          <w:rFonts w:ascii="Times New Roman" w:hAnsi="Times New Roman" w:cs="Times New Roman"/>
          <w:color w:val="auto"/>
        </w:rPr>
        <w:t>Comunicar à Administração, no prazo máximo de 2 (dois) dias úteis antes do vencimento do prazo de entrega, qualquer ocorrência que impeça o cumprimento dos prazos estabelecidos, apresentando justificativa por escrito.</w:t>
      </w:r>
    </w:p>
    <w:p w14:paraId="0F9CEAD2" w14:textId="77777777" w:rsidR="008D632C" w:rsidRPr="00232FC4" w:rsidRDefault="008D632C" w:rsidP="008D632C">
      <w:pPr>
        <w:pStyle w:val="Nvel02"/>
        <w:numPr>
          <w:ilvl w:val="1"/>
          <w:numId w:val="21"/>
        </w:numPr>
        <w:tabs>
          <w:tab w:val="clear" w:pos="142"/>
          <w:tab w:val="left" w:pos="426"/>
        </w:tabs>
        <w:ind w:left="0" w:firstLine="0"/>
        <w:rPr>
          <w:rFonts w:ascii="Times New Roman" w:hAnsi="Times New Roman" w:cs="Times New Roman"/>
          <w:color w:val="auto"/>
        </w:rPr>
      </w:pPr>
      <w:r w:rsidRPr="00232FC4">
        <w:rPr>
          <w:rFonts w:ascii="Times New Roman" w:hAnsi="Times New Roman" w:cs="Times New Roman"/>
          <w:color w:val="auto"/>
        </w:rPr>
        <w:t>Manter, durante toda a execução do contrato, todas as condições de habilitação e qualificação exigidas na licitação, apresentando a documentação requerida sempre que solicitado.</w:t>
      </w:r>
    </w:p>
    <w:p w14:paraId="11E933B0" w14:textId="77777777" w:rsidR="008D632C" w:rsidRPr="00232FC4" w:rsidRDefault="008D632C" w:rsidP="008D632C">
      <w:pPr>
        <w:pStyle w:val="Nvel02"/>
        <w:numPr>
          <w:ilvl w:val="1"/>
          <w:numId w:val="21"/>
        </w:numPr>
        <w:tabs>
          <w:tab w:val="clear" w:pos="142"/>
          <w:tab w:val="left" w:pos="426"/>
        </w:tabs>
        <w:ind w:left="0" w:firstLine="0"/>
        <w:rPr>
          <w:rFonts w:ascii="Times New Roman" w:hAnsi="Times New Roman" w:cs="Times New Roman"/>
          <w:color w:val="auto"/>
        </w:rPr>
      </w:pPr>
      <w:r w:rsidRPr="00232FC4">
        <w:rPr>
          <w:rFonts w:ascii="Times New Roman" w:hAnsi="Times New Roman" w:cs="Times New Roman"/>
          <w:color w:val="auto"/>
        </w:rPr>
        <w:t>Responsabilizar-se pelos vícios e danos decorrentes dos produtos fornecidos, de acordo com o Código de Defesa do Consumidor (Lei nº 8.078/1990) e com a Lei nº 14.133/2021.</w:t>
      </w:r>
    </w:p>
    <w:p w14:paraId="3A709FA9" w14:textId="77777777" w:rsidR="008D632C" w:rsidRPr="00232FC4" w:rsidRDefault="008D632C" w:rsidP="008D632C">
      <w:pPr>
        <w:pStyle w:val="Nvel02"/>
        <w:numPr>
          <w:ilvl w:val="1"/>
          <w:numId w:val="21"/>
        </w:numPr>
        <w:tabs>
          <w:tab w:val="clear" w:pos="142"/>
          <w:tab w:val="left" w:pos="426"/>
        </w:tabs>
        <w:ind w:left="0" w:firstLine="0"/>
        <w:rPr>
          <w:rFonts w:ascii="Times New Roman" w:hAnsi="Times New Roman" w:cs="Times New Roman"/>
          <w:color w:val="auto"/>
        </w:rPr>
      </w:pPr>
      <w:r w:rsidRPr="00232FC4">
        <w:rPr>
          <w:rFonts w:ascii="Times New Roman" w:hAnsi="Times New Roman" w:cs="Times New Roman"/>
          <w:color w:val="auto"/>
        </w:rPr>
        <w:t>Substituir, no prazo máximo de 48 (quarenta e oito) horas, os produtos recusados ou que apresentem irregularidades, sem ônus adicional para a Câmara Municipal de São Luís.</w:t>
      </w:r>
    </w:p>
    <w:p w14:paraId="0DA9DD21" w14:textId="77777777" w:rsidR="008D632C" w:rsidRPr="00232FC4" w:rsidRDefault="008D632C" w:rsidP="008D632C">
      <w:pPr>
        <w:pStyle w:val="Nvel02"/>
        <w:numPr>
          <w:ilvl w:val="1"/>
          <w:numId w:val="21"/>
        </w:numPr>
        <w:tabs>
          <w:tab w:val="clear" w:pos="142"/>
          <w:tab w:val="left" w:pos="426"/>
        </w:tabs>
        <w:ind w:left="0" w:firstLine="0"/>
        <w:rPr>
          <w:rFonts w:ascii="Times New Roman" w:hAnsi="Times New Roman" w:cs="Times New Roman"/>
          <w:color w:val="auto"/>
        </w:rPr>
      </w:pPr>
      <w:r w:rsidRPr="00232FC4">
        <w:rPr>
          <w:rFonts w:ascii="Times New Roman" w:hAnsi="Times New Roman" w:cs="Times New Roman"/>
          <w:color w:val="auto"/>
        </w:rPr>
        <w:t>Responsabilizar-se pelas despesas com frete, embalagem, carga e descarga dos materiais até o local de entrega designado.</w:t>
      </w:r>
    </w:p>
    <w:p w14:paraId="48950072" w14:textId="77777777" w:rsidR="008D632C" w:rsidRPr="00232FC4" w:rsidRDefault="008D632C" w:rsidP="008D632C">
      <w:pPr>
        <w:pStyle w:val="Nvel02"/>
        <w:numPr>
          <w:ilvl w:val="1"/>
          <w:numId w:val="21"/>
        </w:numPr>
        <w:tabs>
          <w:tab w:val="clear" w:pos="142"/>
          <w:tab w:val="left" w:pos="426"/>
        </w:tabs>
        <w:ind w:left="0" w:firstLine="0"/>
        <w:rPr>
          <w:rFonts w:ascii="Times New Roman" w:hAnsi="Times New Roman" w:cs="Times New Roman"/>
          <w:color w:val="auto"/>
        </w:rPr>
      </w:pPr>
      <w:r w:rsidRPr="00232FC4">
        <w:rPr>
          <w:rFonts w:ascii="Times New Roman" w:hAnsi="Times New Roman" w:cs="Times New Roman"/>
          <w:color w:val="auto"/>
        </w:rPr>
        <w:t>Indicar preposto para representá-la durante a execução do contrato, mantendo contato com o Gestor do Contrato para resolução de eventuais intercorrências.</w:t>
      </w:r>
    </w:p>
    <w:p w14:paraId="173EFDDE" w14:textId="77777777" w:rsidR="008D632C" w:rsidRPr="00232FC4" w:rsidRDefault="008D632C" w:rsidP="008D632C">
      <w:pPr>
        <w:pStyle w:val="Nvel02"/>
        <w:numPr>
          <w:ilvl w:val="1"/>
          <w:numId w:val="21"/>
        </w:numPr>
        <w:tabs>
          <w:tab w:val="clear" w:pos="142"/>
          <w:tab w:val="left" w:pos="426"/>
        </w:tabs>
        <w:ind w:left="0" w:firstLine="0"/>
        <w:rPr>
          <w:rFonts w:ascii="Times New Roman" w:hAnsi="Times New Roman" w:cs="Times New Roman"/>
          <w:color w:val="auto"/>
        </w:rPr>
      </w:pPr>
      <w:r w:rsidRPr="00232FC4">
        <w:rPr>
          <w:rFonts w:ascii="Times New Roman" w:hAnsi="Times New Roman" w:cs="Times New Roman"/>
          <w:color w:val="auto"/>
        </w:rPr>
        <w:t>Não transferir a terceiros, no todo ou em parte, as obrigações assumidas, salvo nos casos de subcontratação de atividades acessórias previstos neste Termo de Referência.</w:t>
      </w:r>
    </w:p>
    <w:p w14:paraId="669DE911" w14:textId="77777777" w:rsidR="008D632C" w:rsidRPr="00232FC4" w:rsidRDefault="008D632C" w:rsidP="008D632C">
      <w:pPr>
        <w:pStyle w:val="Nvel02"/>
        <w:numPr>
          <w:ilvl w:val="1"/>
          <w:numId w:val="21"/>
        </w:numPr>
        <w:tabs>
          <w:tab w:val="clear" w:pos="142"/>
          <w:tab w:val="left" w:pos="426"/>
        </w:tabs>
        <w:ind w:left="0" w:firstLine="0"/>
        <w:rPr>
          <w:rFonts w:ascii="Times New Roman" w:hAnsi="Times New Roman" w:cs="Times New Roman"/>
          <w:color w:val="auto"/>
        </w:rPr>
      </w:pPr>
      <w:r w:rsidRPr="00232FC4">
        <w:rPr>
          <w:rFonts w:ascii="Times New Roman" w:hAnsi="Times New Roman" w:cs="Times New Roman"/>
          <w:color w:val="auto"/>
        </w:rPr>
        <w:lastRenderedPageBreak/>
        <w:t>Arcar exclusivamente com todos os encargos trabalhistas, previdenciários, fiscais e comerciais resultantes da execução do contrato, nos termos do art. 121 da Lei nº 14.133/2021.</w:t>
      </w:r>
    </w:p>
    <w:p w14:paraId="53030C96" w14:textId="77777777" w:rsidR="008D632C" w:rsidRPr="00232FC4" w:rsidRDefault="008D632C" w:rsidP="008D632C">
      <w:pPr>
        <w:pStyle w:val="Nvel02"/>
        <w:numPr>
          <w:ilvl w:val="1"/>
          <w:numId w:val="21"/>
        </w:numPr>
        <w:tabs>
          <w:tab w:val="clear" w:pos="142"/>
          <w:tab w:val="left" w:pos="426"/>
        </w:tabs>
        <w:ind w:left="0" w:firstLine="0"/>
        <w:rPr>
          <w:rFonts w:ascii="Times New Roman" w:hAnsi="Times New Roman" w:cs="Times New Roman"/>
          <w:color w:val="auto"/>
        </w:rPr>
      </w:pPr>
      <w:r w:rsidRPr="00232FC4">
        <w:rPr>
          <w:rFonts w:ascii="Times New Roman" w:hAnsi="Times New Roman" w:cs="Times New Roman"/>
          <w:color w:val="auto"/>
        </w:rPr>
        <w:t>Guardar sigilo sobre todas as informações obtidas em decorrência do cumprimento do contrato.</w:t>
      </w:r>
    </w:p>
    <w:p w14:paraId="3706C769" w14:textId="77777777" w:rsidR="008D632C" w:rsidRPr="00232FC4" w:rsidRDefault="008D632C" w:rsidP="008D632C">
      <w:pPr>
        <w:pStyle w:val="PargrafodaLista"/>
        <w:ind w:left="0"/>
        <w:jc w:val="both"/>
        <w:rPr>
          <w:rFonts w:ascii="Times New Roman" w:hAnsi="Times New Roman" w:cs="Times New Roman"/>
        </w:rPr>
      </w:pPr>
    </w:p>
    <w:p w14:paraId="1A1CD6B9" w14:textId="77777777" w:rsidR="008D632C" w:rsidRPr="00232FC4" w:rsidRDefault="008D632C" w:rsidP="008D632C">
      <w:pPr>
        <w:pStyle w:val="PargrafodaLista"/>
        <w:numPr>
          <w:ilvl w:val="0"/>
          <w:numId w:val="12"/>
        </w:numPr>
        <w:shd w:val="clear" w:color="auto" w:fill="F2F2F2" w:themeFill="background1" w:themeFillShade="F2"/>
        <w:spacing w:line="240" w:lineRule="auto"/>
        <w:ind w:left="0" w:firstLine="0"/>
        <w:rPr>
          <w:rFonts w:ascii="Times New Roman" w:hAnsi="Times New Roman" w:cs="Times New Roman"/>
          <w:b/>
        </w:rPr>
      </w:pPr>
      <w:r w:rsidRPr="00232FC4">
        <w:rPr>
          <w:rFonts w:ascii="Times New Roman" w:hAnsi="Times New Roman" w:cs="Times New Roman"/>
          <w:b/>
        </w:rPr>
        <w:t>DOS CRITÉRIOS PARA PAGAMENTO</w:t>
      </w:r>
    </w:p>
    <w:p w14:paraId="5F6626EF" w14:textId="77777777" w:rsidR="008D632C" w:rsidRPr="00232FC4" w:rsidRDefault="008D632C" w:rsidP="008D632C">
      <w:pPr>
        <w:spacing w:after="160" w:line="278" w:lineRule="auto"/>
        <w:jc w:val="both"/>
        <w:rPr>
          <w:rFonts w:ascii="Times New Roman" w:hAnsi="Times New Roman" w:cs="Times New Roman"/>
        </w:rPr>
      </w:pPr>
      <w:r w:rsidRPr="00232FC4">
        <w:rPr>
          <w:rFonts w:ascii="Times New Roman" w:hAnsi="Times New Roman" w:cs="Times New Roman"/>
          <w:b/>
          <w:bCs/>
        </w:rPr>
        <w:t>11.1.</w:t>
      </w:r>
      <w:r w:rsidRPr="00232FC4">
        <w:rPr>
          <w:rFonts w:ascii="Times New Roman" w:hAnsi="Times New Roman" w:cs="Times New Roman"/>
        </w:rPr>
        <w:t xml:space="preserve"> O pagamento será efetuado pela CONTRATANTE no prazo máximo de até </w:t>
      </w:r>
      <w:r w:rsidRPr="00232FC4">
        <w:rPr>
          <w:rFonts w:ascii="Times New Roman" w:hAnsi="Times New Roman" w:cs="Times New Roman"/>
          <w:b/>
          <w:bCs/>
        </w:rPr>
        <w:t>30 (trinta) dias</w:t>
      </w:r>
      <w:r w:rsidRPr="00232FC4">
        <w:rPr>
          <w:rFonts w:ascii="Times New Roman" w:hAnsi="Times New Roman" w:cs="Times New Roman"/>
        </w:rPr>
        <w:t>, contados da regular liquidação da despesa, mediante apresentação da documentação completa exigida para instrução processual, nos termos da Lei nº 14.133/2021.</w:t>
      </w:r>
    </w:p>
    <w:p w14:paraId="6CF093B6" w14:textId="77777777" w:rsidR="008D632C" w:rsidRPr="00232FC4" w:rsidRDefault="008D632C" w:rsidP="008D632C">
      <w:pPr>
        <w:spacing w:after="160" w:line="278" w:lineRule="auto"/>
        <w:jc w:val="both"/>
        <w:rPr>
          <w:rFonts w:ascii="Times New Roman" w:hAnsi="Times New Roman" w:cs="Times New Roman"/>
        </w:rPr>
      </w:pPr>
      <w:r w:rsidRPr="00232FC4">
        <w:rPr>
          <w:rFonts w:ascii="Times New Roman" w:hAnsi="Times New Roman" w:cs="Times New Roman"/>
          <w:b/>
          <w:bCs/>
        </w:rPr>
        <w:t>11.2.</w:t>
      </w:r>
      <w:r w:rsidRPr="00232FC4">
        <w:rPr>
          <w:rFonts w:ascii="Times New Roman" w:hAnsi="Times New Roman" w:cs="Times New Roman"/>
        </w:rPr>
        <w:t xml:space="preserve"> Para fins de solicitação de pagamento, a CONTRATADA deverá protocolar </w:t>
      </w:r>
      <w:r w:rsidRPr="00232FC4">
        <w:rPr>
          <w:rFonts w:ascii="Times New Roman" w:hAnsi="Times New Roman" w:cs="Times New Roman"/>
          <w:b/>
          <w:bCs/>
        </w:rPr>
        <w:t>fisicamente</w:t>
      </w:r>
      <w:r w:rsidRPr="00232FC4">
        <w:rPr>
          <w:rFonts w:ascii="Times New Roman" w:hAnsi="Times New Roman" w:cs="Times New Roman"/>
        </w:rPr>
        <w:t xml:space="preserve"> o pedido junto ao </w:t>
      </w:r>
      <w:r w:rsidRPr="00232FC4">
        <w:rPr>
          <w:rFonts w:ascii="Times New Roman" w:hAnsi="Times New Roman" w:cs="Times New Roman"/>
          <w:b/>
          <w:bCs/>
        </w:rPr>
        <w:t>Protocolo Geral da Câmara Municipal de São Luís</w:t>
      </w:r>
      <w:r w:rsidRPr="00232FC4">
        <w:rPr>
          <w:rFonts w:ascii="Times New Roman" w:hAnsi="Times New Roman" w:cs="Times New Roman"/>
        </w:rPr>
        <w:t xml:space="preserve">, localizado na </w:t>
      </w:r>
      <w:r w:rsidRPr="00232FC4">
        <w:rPr>
          <w:rFonts w:ascii="Times New Roman" w:hAnsi="Times New Roman" w:cs="Times New Roman"/>
          <w:b/>
          <w:bCs/>
        </w:rPr>
        <w:t>Rua da Estrela, nº 257, Bairro Reviver, São Luís/MA</w:t>
      </w:r>
      <w:r w:rsidRPr="00232FC4">
        <w:rPr>
          <w:rFonts w:ascii="Times New Roman" w:hAnsi="Times New Roman" w:cs="Times New Roman"/>
        </w:rPr>
        <w:t>, em dias úteis, no horário regular de expediente administrativo da Casa Legislativa, mediante apresentação integral da documentação exigida para instrução do processo de pagamento.</w:t>
      </w:r>
    </w:p>
    <w:p w14:paraId="645F94BE" w14:textId="77777777" w:rsidR="008D632C" w:rsidRPr="00232FC4" w:rsidRDefault="008D632C" w:rsidP="008D632C">
      <w:pPr>
        <w:spacing w:after="160" w:line="278" w:lineRule="auto"/>
        <w:jc w:val="both"/>
        <w:rPr>
          <w:rFonts w:ascii="Times New Roman" w:hAnsi="Times New Roman" w:cs="Times New Roman"/>
        </w:rPr>
      </w:pPr>
      <w:r w:rsidRPr="00232FC4">
        <w:rPr>
          <w:rFonts w:ascii="Times New Roman" w:hAnsi="Times New Roman" w:cs="Times New Roman"/>
          <w:b/>
          <w:bCs/>
        </w:rPr>
        <w:t>11.3.</w:t>
      </w:r>
      <w:r w:rsidRPr="00232FC4">
        <w:rPr>
          <w:rFonts w:ascii="Times New Roman" w:hAnsi="Times New Roman" w:cs="Times New Roman"/>
        </w:rPr>
        <w:t xml:space="preserve"> O pedido de pagamento deverá ser instruído, obrigatoriamente, com os seguintes documentos:</w:t>
      </w:r>
    </w:p>
    <w:p w14:paraId="41DA1EF4" w14:textId="77777777" w:rsidR="008D632C" w:rsidRPr="00232FC4" w:rsidRDefault="008D632C" w:rsidP="008D632C">
      <w:pPr>
        <w:spacing w:after="160" w:line="278" w:lineRule="auto"/>
        <w:ind w:left="708"/>
        <w:jc w:val="both"/>
        <w:rPr>
          <w:rFonts w:ascii="Times New Roman" w:hAnsi="Times New Roman" w:cs="Times New Roman"/>
        </w:rPr>
      </w:pPr>
      <w:r w:rsidRPr="00232FC4">
        <w:rPr>
          <w:rFonts w:ascii="Times New Roman" w:hAnsi="Times New Roman" w:cs="Times New Roman"/>
        </w:rPr>
        <w:t>11.3.1 Ofício formal de solicitação de pagamento, assinado pelo representante legal da contratada, contendo, no mínimo:</w:t>
      </w:r>
    </w:p>
    <w:p w14:paraId="67E25FFD" w14:textId="77777777" w:rsidR="008D632C" w:rsidRPr="00232FC4" w:rsidRDefault="008D632C" w:rsidP="008D632C">
      <w:pPr>
        <w:pStyle w:val="PargrafodaLista"/>
        <w:numPr>
          <w:ilvl w:val="0"/>
          <w:numId w:val="5"/>
        </w:numPr>
        <w:spacing w:after="160" w:line="278" w:lineRule="auto"/>
        <w:ind w:left="1701" w:firstLine="0"/>
        <w:jc w:val="both"/>
        <w:rPr>
          <w:rFonts w:ascii="Times New Roman" w:hAnsi="Times New Roman" w:cs="Times New Roman"/>
        </w:rPr>
      </w:pPr>
      <w:r w:rsidRPr="00232FC4">
        <w:rPr>
          <w:rFonts w:ascii="Times New Roman" w:hAnsi="Times New Roman" w:cs="Times New Roman"/>
        </w:rPr>
        <w:t>Mês de referência da prestação do serviço ou fornecimento;</w:t>
      </w:r>
    </w:p>
    <w:p w14:paraId="72895595" w14:textId="77777777" w:rsidR="008D632C" w:rsidRPr="00232FC4" w:rsidRDefault="008D632C" w:rsidP="008D632C">
      <w:pPr>
        <w:pStyle w:val="PargrafodaLista"/>
        <w:numPr>
          <w:ilvl w:val="0"/>
          <w:numId w:val="5"/>
        </w:numPr>
        <w:spacing w:after="160" w:line="278" w:lineRule="auto"/>
        <w:ind w:left="1701" w:firstLine="0"/>
        <w:jc w:val="both"/>
        <w:rPr>
          <w:rFonts w:ascii="Times New Roman" w:hAnsi="Times New Roman" w:cs="Times New Roman"/>
        </w:rPr>
      </w:pPr>
      <w:r w:rsidRPr="00232FC4">
        <w:rPr>
          <w:rFonts w:ascii="Times New Roman" w:hAnsi="Times New Roman" w:cs="Times New Roman"/>
        </w:rPr>
        <w:t>Descrição clara e detalhada do objeto executado;</w:t>
      </w:r>
    </w:p>
    <w:p w14:paraId="19A52BD1" w14:textId="77777777" w:rsidR="008D632C" w:rsidRPr="00232FC4" w:rsidRDefault="008D632C" w:rsidP="008D632C">
      <w:pPr>
        <w:pStyle w:val="PargrafodaLista"/>
        <w:numPr>
          <w:ilvl w:val="0"/>
          <w:numId w:val="5"/>
        </w:numPr>
        <w:spacing w:after="160" w:line="278" w:lineRule="auto"/>
        <w:ind w:left="1701" w:firstLine="0"/>
        <w:jc w:val="both"/>
        <w:rPr>
          <w:rFonts w:ascii="Times New Roman" w:hAnsi="Times New Roman" w:cs="Times New Roman"/>
        </w:rPr>
      </w:pPr>
      <w:r w:rsidRPr="00232FC4">
        <w:rPr>
          <w:rFonts w:ascii="Times New Roman" w:hAnsi="Times New Roman" w:cs="Times New Roman"/>
        </w:rPr>
        <w:t>Número do contrato administrativo;</w:t>
      </w:r>
    </w:p>
    <w:p w14:paraId="708EBFF9" w14:textId="77777777" w:rsidR="008D632C" w:rsidRPr="00232FC4" w:rsidRDefault="008D632C" w:rsidP="008D632C">
      <w:pPr>
        <w:pStyle w:val="PargrafodaLista"/>
        <w:numPr>
          <w:ilvl w:val="0"/>
          <w:numId w:val="5"/>
        </w:numPr>
        <w:spacing w:after="160" w:line="278" w:lineRule="auto"/>
        <w:ind w:left="1701" w:firstLine="0"/>
        <w:jc w:val="both"/>
        <w:rPr>
          <w:rFonts w:ascii="Times New Roman" w:hAnsi="Times New Roman" w:cs="Times New Roman"/>
        </w:rPr>
      </w:pPr>
      <w:r w:rsidRPr="00232FC4">
        <w:rPr>
          <w:rFonts w:ascii="Times New Roman" w:hAnsi="Times New Roman" w:cs="Times New Roman"/>
        </w:rPr>
        <w:t>Número do processo administrativo;</w:t>
      </w:r>
    </w:p>
    <w:p w14:paraId="2F67A580" w14:textId="77777777" w:rsidR="008D632C" w:rsidRPr="00232FC4" w:rsidRDefault="008D632C" w:rsidP="008D632C">
      <w:pPr>
        <w:pStyle w:val="PargrafodaLista"/>
        <w:numPr>
          <w:ilvl w:val="0"/>
          <w:numId w:val="5"/>
        </w:numPr>
        <w:spacing w:after="160" w:line="278" w:lineRule="auto"/>
        <w:ind w:left="1701" w:firstLine="0"/>
        <w:jc w:val="both"/>
        <w:rPr>
          <w:rFonts w:ascii="Times New Roman" w:hAnsi="Times New Roman" w:cs="Times New Roman"/>
        </w:rPr>
      </w:pPr>
      <w:r w:rsidRPr="00232FC4">
        <w:rPr>
          <w:rFonts w:ascii="Times New Roman" w:hAnsi="Times New Roman" w:cs="Times New Roman"/>
        </w:rPr>
        <w:t>Valor total solicitado;</w:t>
      </w:r>
    </w:p>
    <w:p w14:paraId="3644E4A9" w14:textId="77777777" w:rsidR="008D632C" w:rsidRPr="00232FC4" w:rsidRDefault="008D632C" w:rsidP="008D632C">
      <w:pPr>
        <w:pStyle w:val="PargrafodaLista"/>
        <w:numPr>
          <w:ilvl w:val="0"/>
          <w:numId w:val="5"/>
        </w:numPr>
        <w:spacing w:after="160" w:line="278" w:lineRule="auto"/>
        <w:ind w:left="1701" w:firstLine="0"/>
        <w:jc w:val="both"/>
        <w:rPr>
          <w:rFonts w:ascii="Times New Roman" w:hAnsi="Times New Roman" w:cs="Times New Roman"/>
        </w:rPr>
      </w:pPr>
      <w:r w:rsidRPr="00232FC4">
        <w:rPr>
          <w:rFonts w:ascii="Times New Roman" w:hAnsi="Times New Roman" w:cs="Times New Roman"/>
        </w:rPr>
        <w:t>Dados bancários da contratada (banco, agência e conta corrente);</w:t>
      </w:r>
    </w:p>
    <w:p w14:paraId="0C04F3FA" w14:textId="77777777" w:rsidR="008D632C" w:rsidRPr="00232FC4" w:rsidRDefault="008D632C" w:rsidP="008D632C">
      <w:pPr>
        <w:pStyle w:val="PargrafodaLista"/>
        <w:numPr>
          <w:ilvl w:val="0"/>
          <w:numId w:val="5"/>
        </w:numPr>
        <w:spacing w:after="160" w:line="278" w:lineRule="auto"/>
        <w:ind w:left="1701" w:firstLine="0"/>
        <w:jc w:val="both"/>
        <w:rPr>
          <w:rFonts w:ascii="Times New Roman" w:hAnsi="Times New Roman" w:cs="Times New Roman"/>
        </w:rPr>
      </w:pPr>
      <w:r w:rsidRPr="00232FC4">
        <w:rPr>
          <w:rFonts w:ascii="Times New Roman" w:hAnsi="Times New Roman" w:cs="Times New Roman"/>
        </w:rPr>
        <w:t>Documento comprobatório da representação legal, quando aplicável.</w:t>
      </w:r>
    </w:p>
    <w:p w14:paraId="3510635C" w14:textId="77777777" w:rsidR="008D632C" w:rsidRPr="00232FC4" w:rsidRDefault="008D632C" w:rsidP="008D632C">
      <w:pPr>
        <w:spacing w:after="160" w:line="278" w:lineRule="auto"/>
        <w:ind w:left="708"/>
        <w:jc w:val="both"/>
        <w:rPr>
          <w:rFonts w:ascii="Times New Roman" w:hAnsi="Times New Roman" w:cs="Times New Roman"/>
        </w:rPr>
      </w:pPr>
      <w:r w:rsidRPr="00232FC4">
        <w:rPr>
          <w:rFonts w:ascii="Times New Roman" w:hAnsi="Times New Roman" w:cs="Times New Roman"/>
        </w:rPr>
        <w:t>11.3.2 Nota Fiscal Eletrônica ou Fatura correspondente ao objeto executado;</w:t>
      </w:r>
    </w:p>
    <w:p w14:paraId="50C09A56" w14:textId="77777777" w:rsidR="008D632C" w:rsidRPr="00232FC4" w:rsidRDefault="008D632C" w:rsidP="008D632C">
      <w:pPr>
        <w:spacing w:after="160" w:line="278" w:lineRule="auto"/>
        <w:ind w:left="708"/>
        <w:jc w:val="both"/>
        <w:rPr>
          <w:rFonts w:ascii="Times New Roman" w:hAnsi="Times New Roman" w:cs="Times New Roman"/>
        </w:rPr>
      </w:pPr>
      <w:r w:rsidRPr="00232FC4">
        <w:rPr>
          <w:rFonts w:ascii="Times New Roman" w:hAnsi="Times New Roman" w:cs="Times New Roman"/>
        </w:rPr>
        <w:t>11.3.3 Comprovação de regularidade fiscal, trabalhista e demais documentos de habilitação exigíveis, nos termos do art. 68 da Lei nº 14.133/2021, incluindo:</w:t>
      </w:r>
    </w:p>
    <w:p w14:paraId="07EDADE3" w14:textId="77777777" w:rsidR="008D632C" w:rsidRPr="00232FC4" w:rsidRDefault="008D632C" w:rsidP="008D632C">
      <w:pPr>
        <w:spacing w:line="278" w:lineRule="auto"/>
        <w:ind w:left="1701"/>
        <w:jc w:val="both"/>
        <w:rPr>
          <w:rFonts w:ascii="Times New Roman" w:hAnsi="Times New Roman" w:cs="Times New Roman"/>
        </w:rPr>
      </w:pPr>
      <w:r w:rsidRPr="00232FC4">
        <w:rPr>
          <w:rFonts w:ascii="Times New Roman" w:hAnsi="Times New Roman" w:cs="Times New Roman"/>
        </w:rPr>
        <w:t>a) Certidão relativa aos tributos federais e à dívida ativa da União;</w:t>
      </w:r>
    </w:p>
    <w:p w14:paraId="44348C5F" w14:textId="77777777" w:rsidR="008D632C" w:rsidRPr="00232FC4" w:rsidRDefault="008D632C" w:rsidP="008D632C">
      <w:pPr>
        <w:ind w:left="1701"/>
        <w:jc w:val="both"/>
        <w:rPr>
          <w:rFonts w:ascii="Times New Roman" w:hAnsi="Times New Roman" w:cs="Times New Roman"/>
        </w:rPr>
      </w:pPr>
      <w:r w:rsidRPr="00232FC4">
        <w:rPr>
          <w:rFonts w:ascii="Times New Roman" w:hAnsi="Times New Roman" w:cs="Times New Roman"/>
        </w:rPr>
        <w:t>b) Certidão de regularidade perante a Fazenda Estadual;</w:t>
      </w:r>
    </w:p>
    <w:p w14:paraId="2EF9E71D" w14:textId="77777777" w:rsidR="008D632C" w:rsidRPr="00232FC4" w:rsidRDefault="008D632C" w:rsidP="008D632C">
      <w:pPr>
        <w:ind w:left="1701"/>
        <w:jc w:val="both"/>
        <w:rPr>
          <w:rFonts w:ascii="Times New Roman" w:hAnsi="Times New Roman" w:cs="Times New Roman"/>
        </w:rPr>
      </w:pPr>
      <w:r w:rsidRPr="00232FC4">
        <w:rPr>
          <w:rFonts w:ascii="Times New Roman" w:hAnsi="Times New Roman" w:cs="Times New Roman"/>
        </w:rPr>
        <w:t>c) Certidão da Dívida Ativa Estadual;</w:t>
      </w:r>
    </w:p>
    <w:p w14:paraId="44240BC4" w14:textId="77777777" w:rsidR="008D632C" w:rsidRPr="00232FC4" w:rsidRDefault="008D632C" w:rsidP="008D632C">
      <w:pPr>
        <w:ind w:left="1701"/>
        <w:jc w:val="both"/>
        <w:rPr>
          <w:rFonts w:ascii="Times New Roman" w:hAnsi="Times New Roman" w:cs="Times New Roman"/>
        </w:rPr>
      </w:pPr>
      <w:r w:rsidRPr="00232FC4">
        <w:rPr>
          <w:rFonts w:ascii="Times New Roman" w:hAnsi="Times New Roman" w:cs="Times New Roman"/>
        </w:rPr>
        <w:t>d) Certidão de regularidade perante a Fazenda Municipal;</w:t>
      </w:r>
    </w:p>
    <w:p w14:paraId="35E43BF0" w14:textId="77777777" w:rsidR="008D632C" w:rsidRPr="00232FC4" w:rsidRDefault="008D632C" w:rsidP="008D632C">
      <w:pPr>
        <w:ind w:left="1701"/>
        <w:jc w:val="both"/>
        <w:rPr>
          <w:rFonts w:ascii="Times New Roman" w:hAnsi="Times New Roman" w:cs="Times New Roman"/>
        </w:rPr>
      </w:pPr>
      <w:r w:rsidRPr="00232FC4">
        <w:rPr>
          <w:rFonts w:ascii="Times New Roman" w:hAnsi="Times New Roman" w:cs="Times New Roman"/>
        </w:rPr>
        <w:lastRenderedPageBreak/>
        <w:t>e) Certificado de Regularidade do FGTS;</w:t>
      </w:r>
    </w:p>
    <w:p w14:paraId="0FDC48F2" w14:textId="77777777" w:rsidR="008D632C" w:rsidRPr="00232FC4" w:rsidRDefault="008D632C" w:rsidP="008D632C">
      <w:pPr>
        <w:ind w:left="1701"/>
        <w:jc w:val="both"/>
        <w:rPr>
          <w:rFonts w:ascii="Times New Roman" w:hAnsi="Times New Roman" w:cs="Times New Roman"/>
        </w:rPr>
      </w:pPr>
      <w:r w:rsidRPr="00232FC4">
        <w:rPr>
          <w:rFonts w:ascii="Times New Roman" w:hAnsi="Times New Roman" w:cs="Times New Roman"/>
        </w:rPr>
        <w:t>f) Certidão Negativa de Débitos Trabalhistas (CNDT);</w:t>
      </w:r>
    </w:p>
    <w:p w14:paraId="10E72ED4" w14:textId="77777777" w:rsidR="008D632C" w:rsidRPr="00232FC4" w:rsidRDefault="008D632C" w:rsidP="008D632C">
      <w:pPr>
        <w:ind w:left="1701"/>
        <w:jc w:val="both"/>
        <w:rPr>
          <w:rFonts w:ascii="Times New Roman" w:hAnsi="Times New Roman" w:cs="Times New Roman"/>
          <w:kern w:val="2"/>
          <w14:ligatures w14:val="standardContextual"/>
        </w:rPr>
      </w:pPr>
      <w:r w:rsidRPr="00232FC4">
        <w:rPr>
          <w:rFonts w:ascii="Times New Roman" w:eastAsia="Times New Roman" w:hAnsi="Times New Roman" w:cs="Times New Roman"/>
        </w:rPr>
        <w:t>g) Extrato de Contribuição Previdenciária (CNIS)</w:t>
      </w:r>
    </w:p>
    <w:p w14:paraId="0FFC365D" w14:textId="77777777" w:rsidR="008D632C" w:rsidRPr="00232FC4" w:rsidRDefault="008D632C" w:rsidP="008D632C">
      <w:pPr>
        <w:spacing w:line="278" w:lineRule="auto"/>
        <w:ind w:left="1701"/>
        <w:jc w:val="both"/>
        <w:rPr>
          <w:rFonts w:ascii="Times New Roman" w:hAnsi="Times New Roman" w:cs="Times New Roman"/>
        </w:rPr>
      </w:pPr>
      <w:r w:rsidRPr="00232FC4">
        <w:rPr>
          <w:rFonts w:ascii="Times New Roman" w:hAnsi="Times New Roman" w:cs="Times New Roman"/>
        </w:rPr>
        <w:t>h) Ordem de fornecimento expedida pelo Fiscal do Contrato, ou documento equivalente que comprove a autorização da execução;</w:t>
      </w:r>
    </w:p>
    <w:p w14:paraId="59BE3BDD" w14:textId="77777777" w:rsidR="008D632C" w:rsidRPr="00232FC4" w:rsidRDefault="008D632C" w:rsidP="008D632C">
      <w:pPr>
        <w:spacing w:line="278" w:lineRule="auto"/>
        <w:ind w:left="1701"/>
        <w:jc w:val="both"/>
        <w:rPr>
          <w:rFonts w:ascii="Times New Roman" w:hAnsi="Times New Roman" w:cs="Times New Roman"/>
        </w:rPr>
      </w:pPr>
      <w:r w:rsidRPr="00232FC4">
        <w:rPr>
          <w:rFonts w:ascii="Times New Roman" w:hAnsi="Times New Roman" w:cs="Times New Roman"/>
        </w:rPr>
        <w:t>i) Relatório de Execução Contratual expedida pelo Fiscal do Contrato ou documento equivalente, devidamente atestado pelo Gestor do Contrato;</w:t>
      </w:r>
    </w:p>
    <w:p w14:paraId="720B8252" w14:textId="77777777" w:rsidR="008D632C" w:rsidRPr="00232FC4" w:rsidRDefault="008D632C" w:rsidP="008D632C">
      <w:pPr>
        <w:spacing w:after="160" w:line="278" w:lineRule="auto"/>
        <w:ind w:left="1701"/>
        <w:jc w:val="both"/>
        <w:rPr>
          <w:rFonts w:ascii="Times New Roman" w:hAnsi="Times New Roman" w:cs="Times New Roman"/>
        </w:rPr>
      </w:pPr>
      <w:r w:rsidRPr="00232FC4">
        <w:rPr>
          <w:rFonts w:ascii="Times New Roman" w:hAnsi="Times New Roman" w:cs="Times New Roman"/>
        </w:rPr>
        <w:t>j) Demais documentos complementares exigidos conforme a natureza da contratação.</w:t>
      </w:r>
    </w:p>
    <w:p w14:paraId="3E93795A" w14:textId="77777777" w:rsidR="008D632C" w:rsidRPr="00232FC4" w:rsidRDefault="008D632C" w:rsidP="008D632C">
      <w:pPr>
        <w:spacing w:after="160" w:line="278" w:lineRule="auto"/>
        <w:jc w:val="both"/>
        <w:rPr>
          <w:rFonts w:ascii="Times New Roman" w:hAnsi="Times New Roman" w:cs="Times New Roman"/>
        </w:rPr>
      </w:pPr>
      <w:r w:rsidRPr="00232FC4">
        <w:rPr>
          <w:rFonts w:ascii="Times New Roman" w:hAnsi="Times New Roman" w:cs="Times New Roman"/>
          <w:b/>
          <w:bCs/>
        </w:rPr>
        <w:t>11.4.</w:t>
      </w:r>
      <w:r w:rsidRPr="00232FC4">
        <w:rPr>
          <w:rFonts w:ascii="Times New Roman" w:hAnsi="Times New Roman" w:cs="Times New Roman"/>
        </w:rPr>
        <w:t xml:space="preserve"> O setor competente da CONTRATANTE procederá à conferência formal da documentação apresentada, verificando a existência dos elementos essenciais à liquidação da despesa, bem como a conformidade da execução contratual.</w:t>
      </w:r>
    </w:p>
    <w:p w14:paraId="3AA34B63" w14:textId="77777777" w:rsidR="008D632C" w:rsidRPr="00232FC4" w:rsidRDefault="008D632C" w:rsidP="008D632C">
      <w:pPr>
        <w:spacing w:after="160" w:line="278" w:lineRule="auto"/>
        <w:jc w:val="both"/>
        <w:rPr>
          <w:rFonts w:ascii="Times New Roman" w:hAnsi="Times New Roman" w:cs="Times New Roman"/>
        </w:rPr>
      </w:pPr>
      <w:r w:rsidRPr="00232FC4">
        <w:rPr>
          <w:rFonts w:ascii="Times New Roman" w:hAnsi="Times New Roman" w:cs="Times New Roman"/>
          <w:b/>
          <w:bCs/>
        </w:rPr>
        <w:t>11.5.</w:t>
      </w:r>
      <w:r w:rsidRPr="00232FC4">
        <w:rPr>
          <w:rFonts w:ascii="Times New Roman" w:hAnsi="Times New Roman" w:cs="Times New Roman"/>
        </w:rPr>
        <w:t xml:space="preserve"> Havendo erro, inconsistência, ausência documental, irregularidade fiscal ou qualquer circunstância que impeça a liquidação da despesa, o processo de pagamento será sobrestado e devolvido para saneamento, reiniciando-se a contagem do prazo de pagamento somente após a regularização integral da pendência, sem qualquer ônus para a CONTRATANTE.</w:t>
      </w:r>
    </w:p>
    <w:p w14:paraId="258FD8B4" w14:textId="77777777" w:rsidR="008D632C" w:rsidRPr="00232FC4" w:rsidRDefault="008D632C" w:rsidP="008D632C">
      <w:pPr>
        <w:spacing w:after="160" w:line="278" w:lineRule="auto"/>
        <w:jc w:val="both"/>
        <w:rPr>
          <w:rFonts w:ascii="Times New Roman" w:hAnsi="Times New Roman" w:cs="Times New Roman"/>
        </w:rPr>
      </w:pPr>
      <w:r w:rsidRPr="00232FC4">
        <w:rPr>
          <w:rFonts w:ascii="Times New Roman" w:hAnsi="Times New Roman" w:cs="Times New Roman"/>
          <w:b/>
          <w:bCs/>
        </w:rPr>
        <w:t>11.6.</w:t>
      </w:r>
      <w:r w:rsidRPr="00232FC4">
        <w:rPr>
          <w:rFonts w:ascii="Times New Roman" w:hAnsi="Times New Roman" w:cs="Times New Roman"/>
        </w:rPr>
        <w:t xml:space="preserve"> Será considerada como data do pagamento o dia em que constar a emissão da respectiva ordem bancária.</w:t>
      </w:r>
    </w:p>
    <w:p w14:paraId="1A792CA9" w14:textId="77777777" w:rsidR="008D632C" w:rsidRPr="00232FC4" w:rsidRDefault="008D632C" w:rsidP="008D632C">
      <w:pPr>
        <w:spacing w:after="160" w:line="278" w:lineRule="auto"/>
        <w:jc w:val="both"/>
        <w:rPr>
          <w:rFonts w:ascii="Times New Roman" w:hAnsi="Times New Roman" w:cs="Times New Roman"/>
        </w:rPr>
      </w:pPr>
      <w:r w:rsidRPr="00232FC4">
        <w:rPr>
          <w:rFonts w:ascii="Times New Roman" w:hAnsi="Times New Roman" w:cs="Times New Roman"/>
          <w:b/>
          <w:bCs/>
        </w:rPr>
        <w:t>11.7.</w:t>
      </w:r>
      <w:r w:rsidRPr="00232FC4">
        <w:rPr>
          <w:rFonts w:ascii="Times New Roman" w:hAnsi="Times New Roman" w:cs="Times New Roman"/>
        </w:rPr>
        <w:t xml:space="preserve"> Considerando que, até o presente momento, o procedimento administrativo adotado pela Câmara Municipal de São Luís para solicitação de pagamento contratual ocorre exclusivamente por meio físico, junto ao protocolo institucional, a CONTRATADA declara ciência de que eventuais custos operacionais decorrentes da preparação documental, impressão, autenticações, deslocamento de prepostos ou funcionários, protocolo físico e demais despesas correlatas necessárias à instrução do pedido de pagamento deverão ser considerados na formulação da proposta comercial, não sendo admitidos pleitos futuros de reequilíbrio econômico-financeiro, reajustes adicionais ou cobranças complementares fundamentadas exclusivamente nesses custos operacionais ordinários previsíveis.</w:t>
      </w:r>
    </w:p>
    <w:p w14:paraId="35B31CDF" w14:textId="77777777" w:rsidR="008D632C" w:rsidRPr="00232FC4" w:rsidRDefault="008D632C" w:rsidP="008D632C">
      <w:pPr>
        <w:ind w:left="708"/>
        <w:jc w:val="both"/>
        <w:rPr>
          <w:rFonts w:ascii="Times New Roman" w:hAnsi="Times New Roman" w:cs="Times New Roman"/>
        </w:rPr>
      </w:pPr>
      <w:r w:rsidRPr="00232FC4">
        <w:rPr>
          <w:rFonts w:ascii="Times New Roman" w:hAnsi="Times New Roman" w:cs="Times New Roman"/>
        </w:rPr>
        <w:t>11.7.1. A disposição prevista no item anterior restringe-se exclusivamente aos custos administrativos ordinários inerentes ao procedimento de protocolo e instrução do processo de pagamento, não afastando o direito da contratada à recomposição do equilíbrio econômico-financeiro do contrato nas hipóteses legalmente cabíveis, devidamente comprovadas, nos termos da legislação vigente.</w:t>
      </w:r>
    </w:p>
    <w:p w14:paraId="336769CF" w14:textId="77777777" w:rsidR="008D632C" w:rsidRPr="00232FC4" w:rsidRDefault="008D632C" w:rsidP="008D632C">
      <w:pPr>
        <w:jc w:val="both"/>
        <w:rPr>
          <w:rFonts w:ascii="Times New Roman" w:hAnsi="Times New Roman" w:cs="Times New Roman"/>
        </w:rPr>
      </w:pPr>
    </w:p>
    <w:p w14:paraId="2152F907" w14:textId="77777777" w:rsidR="008D632C" w:rsidRPr="00232FC4" w:rsidRDefault="008D632C" w:rsidP="008D632C">
      <w:pPr>
        <w:pStyle w:val="PargrafodaLista"/>
        <w:numPr>
          <w:ilvl w:val="0"/>
          <w:numId w:val="12"/>
        </w:numPr>
        <w:shd w:val="clear" w:color="auto" w:fill="F2F2F2" w:themeFill="background1" w:themeFillShade="F2"/>
        <w:tabs>
          <w:tab w:val="left" w:pos="284"/>
        </w:tabs>
        <w:spacing w:after="0"/>
        <w:ind w:left="0" w:firstLine="0"/>
        <w:rPr>
          <w:rFonts w:ascii="Times New Roman" w:hAnsi="Times New Roman" w:cs="Times New Roman"/>
          <w:b/>
        </w:rPr>
      </w:pPr>
      <w:r w:rsidRPr="00232FC4">
        <w:rPr>
          <w:rFonts w:ascii="Times New Roman" w:hAnsi="Times New Roman" w:cs="Times New Roman"/>
          <w:b/>
        </w:rPr>
        <w:lastRenderedPageBreak/>
        <w:t xml:space="preserve"> REGIME DE FORNECIMENTO DA CONTRATAÇÃO</w:t>
      </w:r>
    </w:p>
    <w:p w14:paraId="07283852" w14:textId="77777777" w:rsidR="008D632C" w:rsidRPr="00232FC4" w:rsidRDefault="008D632C" w:rsidP="008D632C">
      <w:pPr>
        <w:pStyle w:val="NormalWeb"/>
        <w:jc w:val="both"/>
        <w:rPr>
          <w:sz w:val="22"/>
          <w:szCs w:val="22"/>
        </w:rPr>
      </w:pPr>
      <w:r w:rsidRPr="00232FC4">
        <w:rPr>
          <w:rStyle w:val="Forte"/>
          <w:sz w:val="22"/>
          <w:szCs w:val="22"/>
        </w:rPr>
        <w:t>12.1.</w:t>
      </w:r>
      <w:r w:rsidRPr="00232FC4">
        <w:rPr>
          <w:sz w:val="22"/>
          <w:szCs w:val="22"/>
        </w:rPr>
        <w:t xml:space="preserve"> O fornecimento ocorrerá de forma parcelada, conforme a necessidade da Administração, mediante emissão prévia de Ordem de Fornecimento pelo Fiscal do Contrato, devendo a contratada realizar a entrega no prazo máximo de </w:t>
      </w:r>
      <w:r w:rsidRPr="00232FC4">
        <w:rPr>
          <w:rStyle w:val="Forte"/>
          <w:sz w:val="22"/>
          <w:szCs w:val="22"/>
        </w:rPr>
        <w:t>15 (quinze) dias úteis</w:t>
      </w:r>
      <w:r w:rsidRPr="00232FC4">
        <w:rPr>
          <w:sz w:val="22"/>
          <w:szCs w:val="22"/>
        </w:rPr>
        <w:t>, contados do recebimento da respectiva Ordem.</w:t>
      </w:r>
    </w:p>
    <w:p w14:paraId="2D054CCD" w14:textId="77777777" w:rsidR="008D632C" w:rsidRPr="00232FC4" w:rsidRDefault="008D632C" w:rsidP="008D632C">
      <w:pPr>
        <w:pStyle w:val="NormalWeb"/>
        <w:jc w:val="both"/>
        <w:rPr>
          <w:sz w:val="22"/>
          <w:szCs w:val="22"/>
        </w:rPr>
      </w:pPr>
      <w:r w:rsidRPr="00232FC4">
        <w:rPr>
          <w:b/>
          <w:bCs/>
          <w:sz w:val="22"/>
          <w:szCs w:val="22"/>
        </w:rPr>
        <w:t>12.2.</w:t>
      </w:r>
      <w:r w:rsidRPr="00232FC4">
        <w:rPr>
          <w:sz w:val="22"/>
          <w:szCs w:val="22"/>
        </w:rPr>
        <w:t xml:space="preserve"> Considerando tratar-se de contratação processada por meio do </w:t>
      </w:r>
      <w:r w:rsidRPr="00232FC4">
        <w:rPr>
          <w:rStyle w:val="Forte"/>
          <w:sz w:val="22"/>
          <w:szCs w:val="22"/>
        </w:rPr>
        <w:t>Sistema de Registro de Preços</w:t>
      </w:r>
      <w:r w:rsidRPr="00232FC4">
        <w:rPr>
          <w:sz w:val="22"/>
          <w:szCs w:val="22"/>
        </w:rPr>
        <w:t>, a formalização da Ata de Registro de Preços e sua respectiva publicação não gerarão, por si sós, obrigação imediata de fornecimento por parte da empresa registrada, constituindo o referido instrumento apenas compromisso para futura e eventual contratação, conforme a necessidade da Administração, durante o período de sua vigência. Assim, após a publicação da Ata de Registro de Preços, os itens registrados permanecerão disponíveis para contratação conforme a conveniência e necessidade da CONTRATANTE, mediante a formalização da respectiva contratação decorrente da Ata, por meio de contrato administrativo, nota de empenho ou outro instrumento hábil admitido pela legislação vigente.</w:t>
      </w:r>
    </w:p>
    <w:p w14:paraId="3F6011FD" w14:textId="77777777" w:rsidR="008D632C" w:rsidRPr="00232FC4" w:rsidRDefault="008D632C" w:rsidP="008D632C">
      <w:pPr>
        <w:pStyle w:val="NormalWeb"/>
        <w:jc w:val="both"/>
        <w:rPr>
          <w:sz w:val="22"/>
          <w:szCs w:val="22"/>
        </w:rPr>
      </w:pPr>
      <w:r w:rsidRPr="00232FC4">
        <w:rPr>
          <w:rStyle w:val="Forte"/>
          <w:sz w:val="22"/>
          <w:szCs w:val="22"/>
        </w:rPr>
        <w:t xml:space="preserve">12.3. </w:t>
      </w:r>
      <w:r w:rsidRPr="00232FC4">
        <w:rPr>
          <w:sz w:val="22"/>
          <w:szCs w:val="22"/>
        </w:rPr>
        <w:t>A execução do fornecimento somente será iniciada após a formalização da contratação decorrente da Ata de Registro de Preços e a emissão da respectiva Ordem de Fornecimento, não sendo autorizado qualquer fornecimento sem prévia solicitação formal da CONTRATANTE. Fica expressamente estabelecido que apenas os itens regularmente solicitados por meio da competente Ordem de Fornecimento serão considerados aptos para recebimento, conferência, atesto e posterior processamento para pagamento.</w:t>
      </w:r>
    </w:p>
    <w:p w14:paraId="639EF59E" w14:textId="77777777" w:rsidR="008D632C" w:rsidRPr="00232FC4" w:rsidRDefault="008D632C" w:rsidP="008D632C">
      <w:pPr>
        <w:pStyle w:val="NormalWeb"/>
        <w:jc w:val="both"/>
        <w:rPr>
          <w:sz w:val="22"/>
          <w:szCs w:val="22"/>
        </w:rPr>
      </w:pPr>
      <w:r w:rsidRPr="00232FC4">
        <w:rPr>
          <w:rStyle w:val="Forte"/>
          <w:sz w:val="22"/>
          <w:szCs w:val="22"/>
        </w:rPr>
        <w:t>12.4.</w:t>
      </w:r>
      <w:r w:rsidRPr="00232FC4">
        <w:rPr>
          <w:sz w:val="22"/>
          <w:szCs w:val="22"/>
        </w:rPr>
        <w:t xml:space="preserve"> O encerramento da execução ocorrerá com o esgotamento do quantitativo efetivamente contratado ou ao término da vigência da Ata de Registro de Preços ou do instrumento contratual dela decorrente, o que ocorrer primeiro, observadas as disposições legais aplicáveis.</w:t>
      </w:r>
    </w:p>
    <w:p w14:paraId="64419F04" w14:textId="77777777" w:rsidR="008D632C" w:rsidRPr="00232FC4" w:rsidRDefault="008D632C" w:rsidP="008D632C">
      <w:pPr>
        <w:pStyle w:val="NormalWeb"/>
        <w:jc w:val="both"/>
        <w:rPr>
          <w:sz w:val="22"/>
          <w:szCs w:val="22"/>
        </w:rPr>
      </w:pPr>
      <w:r w:rsidRPr="00232FC4">
        <w:rPr>
          <w:rStyle w:val="Forte"/>
          <w:sz w:val="22"/>
          <w:szCs w:val="22"/>
        </w:rPr>
        <w:t>12.5.</w:t>
      </w:r>
      <w:r w:rsidRPr="00232FC4">
        <w:rPr>
          <w:sz w:val="22"/>
          <w:szCs w:val="22"/>
        </w:rPr>
        <w:t xml:space="preserve"> O recebimento do objeto observará as etapas de recebimento provisório e definitivo, nos termos do </w:t>
      </w:r>
      <w:r w:rsidRPr="00232FC4">
        <w:rPr>
          <w:rStyle w:val="Forte"/>
          <w:sz w:val="22"/>
          <w:szCs w:val="22"/>
        </w:rPr>
        <w:t>art. 140, inciso II, da Lei nº 14.133/2021</w:t>
      </w:r>
      <w:r w:rsidRPr="00232FC4">
        <w:rPr>
          <w:sz w:val="22"/>
          <w:szCs w:val="22"/>
        </w:rPr>
        <w:t>, competindo ao Fiscal do Contrato verificar a conformidade dos materiais entregues com as especificações estabelecidas no Termo de Referência, Edital, proposta vencedora e instrumento contratual.</w:t>
      </w:r>
    </w:p>
    <w:p w14:paraId="447E3684" w14:textId="77777777" w:rsidR="008D632C" w:rsidRPr="00232FC4" w:rsidRDefault="008D632C" w:rsidP="008D632C">
      <w:pPr>
        <w:pStyle w:val="NormalWeb"/>
        <w:jc w:val="both"/>
        <w:rPr>
          <w:sz w:val="22"/>
          <w:szCs w:val="22"/>
        </w:rPr>
      </w:pPr>
      <w:r w:rsidRPr="00232FC4">
        <w:rPr>
          <w:rStyle w:val="Forte"/>
          <w:sz w:val="22"/>
          <w:szCs w:val="22"/>
        </w:rPr>
        <w:t>12.6.</w:t>
      </w:r>
      <w:r w:rsidRPr="00232FC4">
        <w:rPr>
          <w:sz w:val="22"/>
          <w:szCs w:val="22"/>
        </w:rPr>
        <w:t xml:space="preserve"> O pagamento ficará condicionado à efetiva entrega dos itens regularmente solicitados, ao recebimento e aceite pela Administração, bem como ao devido atesto pelo Fiscal do Contrato, não sendo reconhecido qualquer fornecimento realizado em desacordo com o fluxo formal estabelecido pela Administração ou sem a devida autorização prévia.</w:t>
      </w:r>
    </w:p>
    <w:p w14:paraId="38FE4C88" w14:textId="77777777" w:rsidR="008D632C" w:rsidRPr="00232FC4" w:rsidRDefault="008D632C" w:rsidP="008D632C">
      <w:pPr>
        <w:shd w:val="clear" w:color="auto" w:fill="F2F2F2" w:themeFill="background1" w:themeFillShade="F2"/>
        <w:tabs>
          <w:tab w:val="left" w:pos="284"/>
        </w:tabs>
        <w:rPr>
          <w:rFonts w:ascii="Times New Roman" w:hAnsi="Times New Roman" w:cs="Times New Roman"/>
          <w:b/>
        </w:rPr>
      </w:pPr>
      <w:r w:rsidRPr="00232FC4">
        <w:rPr>
          <w:rFonts w:ascii="Times New Roman" w:hAnsi="Times New Roman" w:cs="Times New Roman"/>
          <w:b/>
        </w:rPr>
        <w:t xml:space="preserve">13. FORMA E CRITÉRIOS DE SELEÇÃO DO FORNECEDOR </w:t>
      </w:r>
    </w:p>
    <w:p w14:paraId="14C4D3AD"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13.1</w:t>
      </w:r>
      <w:r w:rsidRPr="00232FC4">
        <w:rPr>
          <w:rFonts w:ascii="Times New Roman" w:hAnsi="Times New Roman" w:cs="Times New Roman"/>
          <w:color w:val="auto"/>
        </w:rPr>
        <w:t>. O fornecedor será selecionado por meio da realização de procedimento licitatório, na modalidade PREGÃO, na forma ELETRÔNICA, adotando-se o modo de disputa ABERTO, com critério de julgamento pelo MENOR PREÇO POR LOTE, nos termos da Lei nº 14.133/2021.</w:t>
      </w:r>
    </w:p>
    <w:p w14:paraId="5DF95509"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lastRenderedPageBreak/>
        <w:t>13.2</w:t>
      </w:r>
      <w:r w:rsidRPr="00232FC4">
        <w:rPr>
          <w:rFonts w:ascii="Times New Roman" w:hAnsi="Times New Roman" w:cs="Times New Roman"/>
          <w:color w:val="auto"/>
        </w:rPr>
        <w:t>. A adoção do critério de julgamento por lote justifica-se em razão da natureza dos itens agrupados, os quais apresentam correlação técnica, funcional e mercadológica, permitindo tratamento conjunto sem prejuízo à competitividade do certame.</w:t>
      </w:r>
    </w:p>
    <w:p w14:paraId="41401528"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13.3.</w:t>
      </w:r>
      <w:r w:rsidRPr="00232FC4">
        <w:rPr>
          <w:rFonts w:ascii="Times New Roman" w:hAnsi="Times New Roman" w:cs="Times New Roman"/>
          <w:color w:val="auto"/>
        </w:rPr>
        <w:t xml:space="preserve"> O agrupamento dos itens em lotes visa promover maior eficiência administrativa e operacional na gestão da contratação, mediante racionalização dos procedimentos de aquisição, simplificação do gerenciamento contratual, otimização das rotinas de solicitação, recebimento, conferência, fiscalização e controle de fornecimento, bem como redução dos custos administrativos decorrentes da eventual pulverização contratual.</w:t>
      </w:r>
    </w:p>
    <w:p w14:paraId="52788608"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13.4</w:t>
      </w:r>
      <w:r w:rsidRPr="00232FC4">
        <w:rPr>
          <w:rFonts w:ascii="Times New Roman" w:hAnsi="Times New Roman" w:cs="Times New Roman"/>
          <w:color w:val="auto"/>
        </w:rPr>
        <w:t>. A opção pelo julgamento por lote também se revela economicamente vantajosa, considerando a possibilidade de obtenção de melhores condições comerciais em razão do fornecimento conjunto dos itens agrupados, com potencial ganho de escala, padronização logística e maior eficiência na execução contratual.</w:t>
      </w:r>
    </w:p>
    <w:p w14:paraId="74BACD53"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13.5</w:t>
      </w:r>
      <w:r w:rsidRPr="00232FC4">
        <w:rPr>
          <w:rFonts w:ascii="Times New Roman" w:hAnsi="Times New Roman" w:cs="Times New Roman"/>
          <w:color w:val="auto"/>
        </w:rPr>
        <w:t>. Registra-se, ainda, que o agrupamento adotado não compromete a ampla competitividade, tampouco restringe indevidamente a participação de interessados, tendo em vista a existência de ampla oferta no mercado de fornecedores aptos ao fornecimento integral dos respectivos lotes, preservando-se os princípios da competitividade, economicidade, eficiência e seleção da proposta mais vantajosa para a Administração.</w:t>
      </w:r>
    </w:p>
    <w:p w14:paraId="3D63E2FC" w14:textId="77777777" w:rsidR="008D632C" w:rsidRPr="00232FC4" w:rsidRDefault="008D632C" w:rsidP="008D632C">
      <w:pPr>
        <w:pStyle w:val="NormalWeb"/>
        <w:spacing w:before="0" w:beforeAutospacing="0" w:after="0" w:afterAutospacing="0"/>
        <w:jc w:val="both"/>
        <w:rPr>
          <w:sz w:val="22"/>
          <w:szCs w:val="22"/>
        </w:rPr>
      </w:pPr>
    </w:p>
    <w:p w14:paraId="3C07C4E0" w14:textId="77777777" w:rsidR="008D632C" w:rsidRPr="00232FC4" w:rsidRDefault="008D632C" w:rsidP="008D632C">
      <w:pPr>
        <w:shd w:val="clear" w:color="auto" w:fill="F2F2F2" w:themeFill="background1" w:themeFillShade="F2"/>
        <w:tabs>
          <w:tab w:val="left" w:pos="284"/>
        </w:tabs>
        <w:rPr>
          <w:rFonts w:ascii="Times New Roman" w:hAnsi="Times New Roman" w:cs="Times New Roman"/>
          <w:b/>
        </w:rPr>
      </w:pPr>
      <w:r w:rsidRPr="00232FC4">
        <w:rPr>
          <w:rFonts w:ascii="Times New Roman" w:hAnsi="Times New Roman" w:cs="Times New Roman"/>
          <w:b/>
        </w:rPr>
        <w:t>14. EXIGÊNCIAS DE HABILITAÇÃO</w:t>
      </w:r>
    </w:p>
    <w:p w14:paraId="75A714EC" w14:textId="77777777" w:rsidR="008D632C" w:rsidRDefault="008D632C" w:rsidP="009975E7">
      <w:pPr>
        <w:pStyle w:val="PargrafodaLista"/>
        <w:tabs>
          <w:tab w:val="left" w:pos="426"/>
        </w:tabs>
        <w:spacing w:after="0"/>
        <w:ind w:left="0"/>
        <w:jc w:val="both"/>
        <w:rPr>
          <w:rFonts w:ascii="Times New Roman" w:hAnsi="Times New Roman" w:cs="Times New Roman"/>
          <w:b/>
        </w:rPr>
      </w:pPr>
      <w:r w:rsidRPr="00232FC4">
        <w:rPr>
          <w:rFonts w:ascii="Times New Roman" w:hAnsi="Times New Roman" w:cs="Times New Roman"/>
          <w:b/>
        </w:rPr>
        <w:t xml:space="preserve">Habilitação Jurídica: </w:t>
      </w:r>
    </w:p>
    <w:p w14:paraId="3B31902B" w14:textId="77777777" w:rsidR="009975E7" w:rsidRPr="00232FC4" w:rsidRDefault="009975E7" w:rsidP="009975E7">
      <w:pPr>
        <w:pStyle w:val="PargrafodaLista"/>
        <w:tabs>
          <w:tab w:val="left" w:pos="426"/>
        </w:tabs>
        <w:spacing w:after="0"/>
        <w:ind w:left="0"/>
        <w:jc w:val="both"/>
        <w:rPr>
          <w:rFonts w:ascii="Times New Roman" w:hAnsi="Times New Roman" w:cs="Times New Roman"/>
          <w:b/>
        </w:rPr>
      </w:pPr>
    </w:p>
    <w:p w14:paraId="25DA8D09" w14:textId="77777777" w:rsidR="008D632C" w:rsidRPr="00232FC4" w:rsidRDefault="008D632C" w:rsidP="008D632C">
      <w:pPr>
        <w:pStyle w:val="Nvel02"/>
        <w:numPr>
          <w:ilvl w:val="0"/>
          <w:numId w:val="0"/>
        </w:numPr>
        <w:rPr>
          <w:rFonts w:ascii="Times New Roman" w:hAnsi="Times New Roman" w:cs="Times New Roman"/>
          <w:color w:val="auto"/>
        </w:rPr>
      </w:pPr>
      <w:bookmarkStart w:id="12" w:name="_Ref115800561"/>
      <w:r w:rsidRPr="00232FC4">
        <w:rPr>
          <w:rFonts w:ascii="Times New Roman" w:hAnsi="Times New Roman" w:cs="Times New Roman"/>
          <w:b/>
          <w:bCs/>
          <w:color w:val="auto"/>
        </w:rPr>
        <w:t>14.1.</w:t>
      </w:r>
      <w:r w:rsidRPr="00232FC4">
        <w:rPr>
          <w:rFonts w:ascii="Times New Roman" w:hAnsi="Times New Roman" w:cs="Times New Roman"/>
          <w:color w:val="auto"/>
        </w:rPr>
        <w:t xml:space="preserve"> Pessoa física: cédula de identidade (RG) ou documento equivalente que, por força de lei, tenha validade para fins de identificação em todo o território nacional;</w:t>
      </w:r>
      <w:bookmarkEnd w:id="12"/>
    </w:p>
    <w:p w14:paraId="4C6149F1"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14.2.</w:t>
      </w:r>
      <w:bookmarkStart w:id="13" w:name="_Hlk229565082"/>
      <w:r w:rsidRPr="00232FC4">
        <w:rPr>
          <w:rFonts w:ascii="Times New Roman" w:hAnsi="Times New Roman" w:cs="Times New Roman"/>
          <w:color w:val="auto"/>
        </w:rPr>
        <w:t xml:space="preserve"> </w:t>
      </w:r>
      <w:bookmarkEnd w:id="13"/>
      <w:r w:rsidRPr="00232FC4">
        <w:rPr>
          <w:rFonts w:ascii="Times New Roman" w:hAnsi="Times New Roman" w:cs="Times New Roman"/>
          <w:color w:val="auto"/>
        </w:rPr>
        <w:t xml:space="preserve">Empresário individual: inscrição no Registro Público de Empresas Mercantis, a cargo da Junta Comercial da respectiva sede; </w:t>
      </w:r>
    </w:p>
    <w:p w14:paraId="4B5E7AD1"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14.3.</w:t>
      </w:r>
      <w:r w:rsidRPr="00232FC4">
        <w:rPr>
          <w:rFonts w:ascii="Times New Roman" w:hAnsi="Times New Roman" w:cs="Times New Roman"/>
          <w:color w:val="auto"/>
        </w:rPr>
        <w:t xml:space="preserve"> Microempreendedor Individual - MEI: Certificado da Condição de Microempreendedor Individual - CCMEI, cuja aceitação ficará condicionada à verificação da autenticidade no sítio </w:t>
      </w:r>
      <w:hyperlink r:id="rId8">
        <w:r w:rsidRPr="00232FC4">
          <w:rPr>
            <w:rFonts w:ascii="Times New Roman" w:hAnsi="Times New Roman" w:cs="Times New Roman"/>
            <w:color w:val="auto"/>
          </w:rPr>
          <w:t>https://www.gov.br/empresas-e-negocios/pt-br/empreendedor</w:t>
        </w:r>
      </w:hyperlink>
      <w:r w:rsidRPr="00232FC4">
        <w:rPr>
          <w:rFonts w:ascii="Times New Roman" w:hAnsi="Times New Roman" w:cs="Times New Roman"/>
          <w:color w:val="auto"/>
        </w:rPr>
        <w:t>;</w:t>
      </w:r>
    </w:p>
    <w:p w14:paraId="029A7CB8"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14.4.</w:t>
      </w:r>
      <w:r w:rsidRPr="00232FC4">
        <w:rPr>
          <w:rFonts w:ascii="Times New Roman" w:hAnsi="Times New Roman" w:cs="Times New Roman"/>
          <w:color w:val="auto"/>
        </w:rPr>
        <w:t xml:space="preserve">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BAF5BAF"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14.5.</w:t>
      </w:r>
      <w:r w:rsidRPr="00232FC4">
        <w:rPr>
          <w:rFonts w:ascii="Times New Roman" w:hAnsi="Times New Roman" w:cs="Times New Roman"/>
          <w:color w:val="auto"/>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15D354D"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14.6.</w:t>
      </w:r>
      <w:r w:rsidRPr="00232FC4">
        <w:rPr>
          <w:rFonts w:ascii="Times New Roman" w:hAnsi="Times New Roman" w:cs="Times New Roman"/>
          <w:color w:val="auto"/>
        </w:rPr>
        <w:t xml:space="preserve"> Sociedade simples: inscrição do ato constitutivo no Registro Civil de Pessoas Jurídicas do local de sua sede, acompanhada de documento comprobatório de seus administradores;</w:t>
      </w:r>
    </w:p>
    <w:p w14:paraId="3FD28498"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lastRenderedPageBreak/>
        <w:t>14.7.</w:t>
      </w:r>
      <w:r w:rsidRPr="00232FC4">
        <w:rPr>
          <w:rFonts w:ascii="Times New Roman" w:hAnsi="Times New Roman" w:cs="Times New Roman"/>
          <w:color w:val="auto"/>
        </w:rPr>
        <w:t xml:space="preserve"> 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4" w:name="_Int_ySfCXwr4"/>
      <w:r w:rsidRPr="00232FC4">
        <w:rPr>
          <w:rFonts w:ascii="Times New Roman" w:hAnsi="Times New Roman" w:cs="Times New Roman"/>
          <w:color w:val="auto"/>
        </w:rPr>
        <w:t>Mercantis onde</w:t>
      </w:r>
      <w:bookmarkEnd w:id="14"/>
      <w:r w:rsidRPr="00232FC4">
        <w:rPr>
          <w:rFonts w:ascii="Times New Roman" w:hAnsi="Times New Roman" w:cs="Times New Roman"/>
          <w:color w:val="auto"/>
        </w:rPr>
        <w:t xml:space="preserve"> opera, com averbação no Registro onde tem sede a matriz;</w:t>
      </w:r>
    </w:p>
    <w:p w14:paraId="0A3588D9"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14.8.</w:t>
      </w:r>
      <w:r w:rsidRPr="00232FC4">
        <w:rPr>
          <w:rFonts w:ascii="Times New Roman" w:hAnsi="Times New Roman" w:cs="Times New Roman"/>
          <w:color w:val="auto"/>
        </w:rPr>
        <w:t xml:space="preserve">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42CFA734"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14.9.</w:t>
      </w:r>
      <w:r w:rsidRPr="00232FC4">
        <w:rPr>
          <w:rFonts w:ascii="Times New Roman" w:hAnsi="Times New Roman" w:cs="Times New Roman"/>
          <w:color w:val="auto"/>
        </w:rPr>
        <w:t xml:space="preserve"> Os documentos apresentados deverão estar acompanhados de todas as alterações ou da consolidação respectiva.</w:t>
      </w:r>
    </w:p>
    <w:p w14:paraId="334E3C79" w14:textId="77777777" w:rsidR="008D632C" w:rsidRPr="00232FC4" w:rsidRDefault="008D632C" w:rsidP="008D632C">
      <w:pPr>
        <w:pStyle w:val="PargrafodaLista"/>
        <w:tabs>
          <w:tab w:val="left" w:pos="567"/>
          <w:tab w:val="left" w:pos="851"/>
          <w:tab w:val="left" w:pos="993"/>
        </w:tabs>
        <w:ind w:left="0"/>
        <w:jc w:val="both"/>
        <w:rPr>
          <w:rFonts w:ascii="Times New Roman" w:hAnsi="Times New Roman" w:cs="Times New Roman"/>
          <w:b/>
        </w:rPr>
      </w:pPr>
    </w:p>
    <w:p w14:paraId="5B72CBD7" w14:textId="77777777" w:rsidR="008D632C" w:rsidRPr="00232FC4" w:rsidRDefault="008D632C" w:rsidP="008D632C">
      <w:pPr>
        <w:pStyle w:val="PargrafodaLista"/>
        <w:tabs>
          <w:tab w:val="left" w:pos="567"/>
          <w:tab w:val="left" w:pos="851"/>
          <w:tab w:val="left" w:pos="993"/>
        </w:tabs>
        <w:ind w:left="0"/>
        <w:jc w:val="both"/>
        <w:rPr>
          <w:rFonts w:ascii="Times New Roman" w:hAnsi="Times New Roman" w:cs="Times New Roman"/>
          <w:b/>
        </w:rPr>
      </w:pPr>
      <w:r w:rsidRPr="00232FC4">
        <w:rPr>
          <w:rFonts w:ascii="Times New Roman" w:hAnsi="Times New Roman" w:cs="Times New Roman"/>
          <w:b/>
        </w:rPr>
        <w:t>Habilitações fiscal, social e trabalhista:</w:t>
      </w:r>
    </w:p>
    <w:p w14:paraId="5E02E7CC"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14.10.</w:t>
      </w:r>
      <w:r w:rsidRPr="00232FC4">
        <w:rPr>
          <w:rFonts w:ascii="Times New Roman" w:hAnsi="Times New Roman" w:cs="Times New Roman"/>
          <w:color w:val="auto"/>
        </w:rPr>
        <w:t xml:space="preserve"> Prova de inscrição no Cadastro de Pessoas Físicas (CPF) do representante legal;</w:t>
      </w:r>
    </w:p>
    <w:p w14:paraId="30835E25" w14:textId="57353B9A"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14.11.</w:t>
      </w:r>
      <w:r w:rsidRPr="00232FC4">
        <w:rPr>
          <w:rFonts w:ascii="Times New Roman" w:hAnsi="Times New Roman" w:cs="Times New Roman"/>
          <w:color w:val="auto"/>
        </w:rPr>
        <w:t xml:space="preserve"> Prova de inscrição no Cadastro Nacional da Pessoa Jurídica (CNPJ);</w:t>
      </w:r>
    </w:p>
    <w:p w14:paraId="3ABF6D89"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14.12.</w:t>
      </w:r>
      <w:r w:rsidRPr="00232FC4">
        <w:rPr>
          <w:rFonts w:ascii="Times New Roman" w:hAnsi="Times New Roman" w:cs="Times New Roman"/>
          <w:color w:val="auto"/>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5CD9EE2B"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 xml:space="preserve">14.13. </w:t>
      </w:r>
      <w:r w:rsidRPr="00232FC4">
        <w:rPr>
          <w:rFonts w:ascii="Times New Roman" w:hAnsi="Times New Roman" w:cs="Times New Roman"/>
          <w:color w:val="auto"/>
        </w:rPr>
        <w:t>Prova de regularidade com o Fundo de Garantia do Tempo de Serviço (FGTS);</w:t>
      </w:r>
    </w:p>
    <w:p w14:paraId="2F92D9D0"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14.14.</w:t>
      </w:r>
      <w:r w:rsidRPr="00232FC4">
        <w:rPr>
          <w:rFonts w:ascii="Times New Roman" w:hAnsi="Times New Roman" w:cs="Times New Roman"/>
          <w:color w:val="auto"/>
        </w:rPr>
        <w:t xml:space="preserve"> Declaração de que não emprega menor de 18 anos em trabalho noturno, perigoso ou insalubre e não emprega menor de 16 anos, salvo menor, a partir de 14 anos, na condição de aprendiz, nos termos do artigo 7°, XXXIII, da Constituição;</w:t>
      </w:r>
    </w:p>
    <w:p w14:paraId="2FBAD382"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14.15.</w:t>
      </w:r>
      <w:r w:rsidRPr="00232FC4">
        <w:rPr>
          <w:rFonts w:ascii="Times New Roman" w:hAnsi="Times New Roman" w:cs="Times New Roman"/>
          <w:color w:val="auto"/>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D50FEFD" w14:textId="128CD4ED"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14.16.</w:t>
      </w:r>
      <w:r w:rsidRPr="00232FC4">
        <w:rPr>
          <w:rFonts w:ascii="Times New Roman" w:hAnsi="Times New Roman" w:cs="Times New Roman"/>
          <w:color w:val="auto"/>
        </w:rPr>
        <w:t xml:space="preserve"> Prova de inscrição no cadastro de contribuintes municipal, se houver, relativo ao domicílio ou sede do fornecedor, pertinente ao seu ramo de atividade e compatível com o objeto contratual; </w:t>
      </w:r>
    </w:p>
    <w:p w14:paraId="175304CF" w14:textId="3FD13042"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 xml:space="preserve">14.17. </w:t>
      </w:r>
      <w:r w:rsidRPr="00232FC4">
        <w:rPr>
          <w:rFonts w:ascii="Times New Roman" w:hAnsi="Times New Roman" w:cs="Times New Roman"/>
          <w:color w:val="auto"/>
        </w:rPr>
        <w:t>O fornecedor enquadrado como microempreendedor individual que pretenda auferir os benefícios do tratamento diferenciado previstos na Lei Complementar nº 123, de 2006, estará dispensado da prova de inscrição nos cadastros de contribuintes estadual e municipal.</w:t>
      </w:r>
    </w:p>
    <w:p w14:paraId="66EC24F5"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14.18.</w:t>
      </w:r>
      <w:r w:rsidRPr="00232FC4">
        <w:rPr>
          <w:rFonts w:ascii="Times New Roman" w:hAnsi="Times New Roman" w:cs="Times New Roman"/>
          <w:color w:val="auto"/>
        </w:rPr>
        <w:t xml:space="preserve"> Prova de regularidade com a Fazenda Municipal ou Distrital do domicílio ou sede do fornecedor, relativa à atividade em cujo exercício contrata ou concorre; </w:t>
      </w:r>
    </w:p>
    <w:p w14:paraId="0C52A7D8" w14:textId="1DFF2CFA" w:rsidR="008D632C" w:rsidRPr="00232FC4" w:rsidRDefault="008D632C" w:rsidP="00FE63EF">
      <w:pPr>
        <w:pStyle w:val="Nvel02"/>
        <w:numPr>
          <w:ilvl w:val="0"/>
          <w:numId w:val="0"/>
        </w:numPr>
        <w:ind w:left="142"/>
        <w:rPr>
          <w:rFonts w:ascii="Times New Roman" w:hAnsi="Times New Roman" w:cs="Times New Roman"/>
          <w:color w:val="auto"/>
        </w:rPr>
      </w:pPr>
      <w:r w:rsidRPr="00232FC4">
        <w:rPr>
          <w:rFonts w:ascii="Times New Roman" w:hAnsi="Times New Roman" w:cs="Times New Roman"/>
          <w:color w:val="auto"/>
        </w:rPr>
        <w:t>14.1</w:t>
      </w:r>
      <w:r w:rsidR="00FE63EF" w:rsidRPr="00232FC4">
        <w:rPr>
          <w:rFonts w:ascii="Times New Roman" w:hAnsi="Times New Roman" w:cs="Times New Roman"/>
          <w:color w:val="auto"/>
        </w:rPr>
        <w:t>8</w:t>
      </w:r>
      <w:r w:rsidRPr="00232FC4">
        <w:rPr>
          <w:rFonts w:ascii="Times New Roman" w:hAnsi="Times New Roman" w:cs="Times New Roman"/>
          <w:color w:val="auto"/>
        </w:rPr>
        <w:t>.</w:t>
      </w:r>
      <w:r w:rsidR="00FE63EF" w:rsidRPr="00232FC4">
        <w:rPr>
          <w:rFonts w:ascii="Times New Roman" w:hAnsi="Times New Roman" w:cs="Times New Roman"/>
          <w:color w:val="auto"/>
        </w:rPr>
        <w:t>1</w:t>
      </w:r>
      <w:r w:rsidRPr="00232FC4">
        <w:rPr>
          <w:rFonts w:ascii="Times New Roman" w:hAnsi="Times New Roman" w:cs="Times New Roman"/>
          <w:color w:val="auto"/>
        </w:rPr>
        <w:t xml:space="preserve"> Caso o fornecedor seja considerado isento dos tributos municipais ou distritais relacionados ao objeto, deverá comprovar tal condição mediante a apresentação de certidão ou </w:t>
      </w:r>
      <w:r w:rsidRPr="00232FC4">
        <w:rPr>
          <w:rFonts w:ascii="Times New Roman" w:hAnsi="Times New Roman" w:cs="Times New Roman"/>
          <w:color w:val="auto"/>
        </w:rPr>
        <w:lastRenderedPageBreak/>
        <w:t>declaração da Fazenda respectiva do seu domicílio ou sede, ou por meio de outro documento equivalente, na forma da respectiva legislação de regência.</w:t>
      </w:r>
    </w:p>
    <w:p w14:paraId="4470CCBF" w14:textId="77777777" w:rsidR="009975E7" w:rsidRDefault="009975E7" w:rsidP="009975E7">
      <w:pPr>
        <w:pBdr>
          <w:top w:val="nil"/>
          <w:left w:val="nil"/>
          <w:bottom w:val="nil"/>
          <w:right w:val="nil"/>
          <w:between w:val="nil"/>
        </w:pBdr>
        <w:spacing w:after="0"/>
        <w:jc w:val="both"/>
        <w:rPr>
          <w:rFonts w:ascii="Times New Roman" w:hAnsi="Times New Roman" w:cs="Times New Roman"/>
          <w:b/>
        </w:rPr>
      </w:pPr>
    </w:p>
    <w:p w14:paraId="7693FE17" w14:textId="1F98D003" w:rsidR="008D632C" w:rsidRPr="00232FC4" w:rsidRDefault="008D632C" w:rsidP="008D632C">
      <w:pPr>
        <w:pBdr>
          <w:top w:val="nil"/>
          <w:left w:val="nil"/>
          <w:bottom w:val="nil"/>
          <w:right w:val="nil"/>
          <w:between w:val="nil"/>
        </w:pBdr>
        <w:jc w:val="both"/>
        <w:rPr>
          <w:rFonts w:ascii="Times New Roman" w:hAnsi="Times New Roman" w:cs="Times New Roman"/>
          <w:b/>
        </w:rPr>
      </w:pPr>
      <w:r w:rsidRPr="00232FC4">
        <w:rPr>
          <w:rFonts w:ascii="Times New Roman" w:hAnsi="Times New Roman" w:cs="Times New Roman"/>
          <w:b/>
        </w:rPr>
        <w:t>Habilitação Econômico-Financeira</w:t>
      </w:r>
    </w:p>
    <w:p w14:paraId="2687BBEE"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14.19.</w:t>
      </w:r>
      <w:r w:rsidRPr="00232FC4">
        <w:rPr>
          <w:rFonts w:ascii="Times New Roman" w:hAnsi="Times New Roman" w:cs="Times New Roman"/>
          <w:color w:val="auto"/>
        </w:rPr>
        <w:t xml:space="preserve"> A habilitação econômico-financeira será comprovada mediante apresentação dos seguintes documentos:</w:t>
      </w:r>
    </w:p>
    <w:p w14:paraId="404171CD"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14.19.1.</w:t>
      </w:r>
      <w:r w:rsidRPr="00232FC4">
        <w:rPr>
          <w:rFonts w:ascii="Times New Roman" w:hAnsi="Times New Roman" w:cs="Times New Roman"/>
          <w:color w:val="auto"/>
        </w:rPr>
        <w:t xml:space="preserve"> Certidão negativa de feitos sobre falência, expedida pelo cartório distribuidor da sede da pessoa jurídica ou de execução patrimonial em caso de pessoas físicas, emitida até 60 (sessenta) dias antes da data da sessão pública ou que esteja dentro do prazo de validade constante da própria certidão;</w:t>
      </w:r>
    </w:p>
    <w:p w14:paraId="29B7A53C"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color w:val="auto"/>
        </w:rPr>
        <w:t>14.19.1.1 Caso admitida participação de Pessoas Físicas ou Sociedade Simples, deverá ser apresentada Certidão Negativa de Insolvência Civil, expedida pelo distribuidor do domicílio ou sede do licitante, desde que admitida a sua participação na licitação.</w:t>
      </w:r>
    </w:p>
    <w:p w14:paraId="054AA786" w14:textId="77777777" w:rsidR="008D632C" w:rsidRPr="00232FC4" w:rsidRDefault="008D632C" w:rsidP="008D632C">
      <w:pPr>
        <w:pStyle w:val="Nvel02"/>
        <w:numPr>
          <w:ilvl w:val="0"/>
          <w:numId w:val="0"/>
        </w:numPr>
        <w:rPr>
          <w:rFonts w:ascii="Times New Roman" w:hAnsi="Times New Roman" w:cs="Times New Roman"/>
          <w:b/>
          <w:bCs/>
          <w:color w:val="auto"/>
        </w:rPr>
      </w:pPr>
      <w:r w:rsidRPr="00232FC4">
        <w:rPr>
          <w:rFonts w:ascii="Times New Roman" w:hAnsi="Times New Roman" w:cs="Times New Roman"/>
          <w:b/>
          <w:bCs/>
          <w:color w:val="auto"/>
        </w:rPr>
        <w:t>14.19.2</w:t>
      </w:r>
      <w:r w:rsidRPr="00232FC4">
        <w:rPr>
          <w:rFonts w:ascii="Times New Roman" w:hAnsi="Times New Roman" w:cs="Times New Roman"/>
          <w:color w:val="auto"/>
        </w:rPr>
        <w:t xml:space="preserve">. Balanço Patrimonial, Demonstração de Resultado de Exercício (DRE) e demais demonstrações contábeis dos 2 (dois) últimos exercícios sociais apresentados na forma da lei, que comprovem a boa situação financeira da empresa, vedada a sua substituição por balancetes ou balanços </w:t>
      </w:r>
      <w:r w:rsidRPr="00232FC4">
        <w:rPr>
          <w:rFonts w:ascii="Times New Roman" w:hAnsi="Times New Roman" w:cs="Times New Roman"/>
          <w:b/>
          <w:bCs/>
          <w:color w:val="auto"/>
        </w:rPr>
        <w:t>provisórios.</w:t>
      </w:r>
    </w:p>
    <w:p w14:paraId="1C09600D" w14:textId="77777777" w:rsidR="008D632C" w:rsidRPr="00232FC4" w:rsidRDefault="008D632C" w:rsidP="008D632C">
      <w:pPr>
        <w:pStyle w:val="Nvel02"/>
        <w:numPr>
          <w:ilvl w:val="0"/>
          <w:numId w:val="0"/>
        </w:numPr>
        <w:ind w:left="708"/>
        <w:rPr>
          <w:rFonts w:ascii="Times New Roman" w:hAnsi="Times New Roman" w:cs="Times New Roman"/>
          <w:color w:val="auto"/>
        </w:rPr>
      </w:pPr>
      <w:r w:rsidRPr="00232FC4">
        <w:rPr>
          <w:rFonts w:ascii="Times New Roman" w:hAnsi="Times New Roman" w:cs="Times New Roman"/>
          <w:color w:val="auto"/>
        </w:rPr>
        <w:t>14.19.2.1 Os documentos referidos no item acima limitar-se-ão ao último exercício no caso de a pessoa jurídica ter sido constituída há menos de 2 (dois) anos.</w:t>
      </w:r>
    </w:p>
    <w:p w14:paraId="2EB6982F" w14:textId="67EEAD77" w:rsidR="008D632C" w:rsidRPr="00232FC4" w:rsidRDefault="008D632C" w:rsidP="008D632C">
      <w:pPr>
        <w:pStyle w:val="Nvel02"/>
        <w:numPr>
          <w:ilvl w:val="0"/>
          <w:numId w:val="0"/>
        </w:numPr>
        <w:ind w:left="708"/>
        <w:rPr>
          <w:rFonts w:ascii="Times New Roman" w:hAnsi="Times New Roman" w:cs="Times New Roman"/>
          <w:color w:val="auto"/>
        </w:rPr>
      </w:pPr>
      <w:r w:rsidRPr="00232FC4">
        <w:rPr>
          <w:rFonts w:ascii="Times New Roman" w:hAnsi="Times New Roman" w:cs="Times New Roman"/>
          <w:color w:val="auto"/>
        </w:rPr>
        <w:t>14.19.2.2 As empresas com menos de um exercício financeiro devem cumprir a exigência deste item mediante apresentação de Balanço de Abertura ou do último Balanço Patrimonial levantado, conforme o caso, devidamente registrado na forma da lei.</w:t>
      </w:r>
    </w:p>
    <w:p w14:paraId="2DF9052A" w14:textId="77777777" w:rsidR="008D632C" w:rsidRPr="00232FC4" w:rsidRDefault="008D632C" w:rsidP="008D632C">
      <w:pPr>
        <w:pStyle w:val="Nvel02"/>
        <w:numPr>
          <w:ilvl w:val="0"/>
          <w:numId w:val="0"/>
        </w:numPr>
        <w:ind w:left="708"/>
        <w:rPr>
          <w:rFonts w:ascii="Times New Roman" w:hAnsi="Times New Roman" w:cs="Times New Roman"/>
          <w:color w:val="auto"/>
        </w:rPr>
      </w:pPr>
      <w:r w:rsidRPr="00232FC4">
        <w:rPr>
          <w:rFonts w:ascii="Times New Roman" w:hAnsi="Times New Roman" w:cs="Times New Roman"/>
          <w:color w:val="auto"/>
        </w:rPr>
        <w:t>14.19.2.3. As sociedades empresárias enquadradas nas regras da Instrução Normativa RFB nº 2003, de 18 de janeiro de 2021, que dispõe sobre a Escrituração Contábil Digital – ECD, para fins fiscais e previdenciários poderão apresentar o balanço patrimonial e os termos de abertura e encerramento do livro diário, em versão digital, obedecidas as normas do parágrafo único do art. 2º da citada instrução quanto a assinatura digital nos referidos documentos, quanto a Certificação de Segurança emitida por entidade credenciada pela infraestrutura de Chaves Públicas – Brasileiras – ICP – Brasil.</w:t>
      </w:r>
    </w:p>
    <w:p w14:paraId="4547D7AD"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14.19.3.</w:t>
      </w:r>
      <w:r w:rsidRPr="00232FC4">
        <w:rPr>
          <w:rFonts w:ascii="Times New Roman" w:hAnsi="Times New Roman" w:cs="Times New Roman"/>
          <w:color w:val="auto"/>
        </w:rPr>
        <w:t xml:space="preserve"> Declaração, assinada por profissional da área contábil, devidamente registrado no Conselho Regional de Contabilidade (CRC), </w:t>
      </w:r>
      <w:r w:rsidRPr="00232FC4">
        <w:rPr>
          <w:rStyle w:val="Forte"/>
          <w:rFonts w:ascii="Times New Roman" w:hAnsi="Times New Roman" w:cs="Times New Roman"/>
          <w:color w:val="auto"/>
        </w:rPr>
        <w:t>com apresentação de Certidão de Regularidade Profissional/registro atualizado e válido</w:t>
      </w:r>
      <w:r w:rsidRPr="00232FC4">
        <w:rPr>
          <w:rFonts w:ascii="Times New Roman" w:hAnsi="Times New Roman" w:cs="Times New Roman"/>
          <w:color w:val="auto"/>
        </w:rPr>
        <w:t>, que ateste o atendimento, pelo licitante, dos índices econômicos exigidos, nos termos do §1º do art. 69 da Lei nº 14.133/2021, mediante aplicação das fórmulas a seguir:</w:t>
      </w:r>
    </w:p>
    <w:p w14:paraId="7029E342" w14:textId="77777777" w:rsidR="008D632C" w:rsidRPr="00232FC4" w:rsidRDefault="008D632C" w:rsidP="008D632C">
      <w:pPr>
        <w:pStyle w:val="Nvel02"/>
        <w:numPr>
          <w:ilvl w:val="0"/>
          <w:numId w:val="0"/>
        </w:numPr>
        <w:rPr>
          <w:rFonts w:ascii="Times New Roman" w:hAnsi="Times New Roman" w:cs="Times New Roman"/>
          <w:color w:val="auto"/>
        </w:rPr>
      </w:pPr>
    </w:p>
    <w:p w14:paraId="12004BE6" w14:textId="77777777" w:rsidR="008D632C" w:rsidRPr="00232FC4" w:rsidRDefault="008D632C" w:rsidP="008D632C">
      <w:pPr>
        <w:jc w:val="both"/>
        <w:rPr>
          <w:rFonts w:ascii="Times New Roman" w:hAnsi="Times New Roman" w:cs="Times New Roman"/>
        </w:rPr>
      </w:pPr>
    </w:p>
    <w:p w14:paraId="306C5FD7" w14:textId="77777777" w:rsidR="008D632C" w:rsidRPr="00232FC4" w:rsidRDefault="008D632C" w:rsidP="008D632C">
      <w:pPr>
        <w:jc w:val="center"/>
        <w:rPr>
          <w:rFonts w:ascii="Times New Roman" w:hAnsi="Times New Roman" w:cs="Times New Roman"/>
          <w:b/>
        </w:rPr>
      </w:pPr>
      <w:r w:rsidRPr="00232FC4">
        <w:rPr>
          <w:rFonts w:ascii="Times New Roman" w:hAnsi="Times New Roman" w:cs="Times New Roman"/>
          <w:b/>
        </w:rPr>
        <w:lastRenderedPageBreak/>
        <w:t>Índice de Liquidez Geral (≥ 1,00):</w:t>
      </w:r>
    </w:p>
    <w:p w14:paraId="48A5982B" w14:textId="77777777" w:rsidR="008D632C" w:rsidRPr="00232FC4" w:rsidRDefault="008D632C" w:rsidP="008D632C">
      <w:pPr>
        <w:jc w:val="center"/>
        <w:rPr>
          <w:rFonts w:ascii="Times New Roman" w:hAnsi="Times New Roman" w:cs="Times New Roman"/>
        </w:rPr>
      </w:pPr>
      <m:oMathPara>
        <m:oMath>
          <m:r>
            <w:rPr>
              <w:rFonts w:ascii="Cambria Math" w:hAnsi="Cambria Math" w:cs="Times New Roman"/>
            </w:rPr>
            <m:t xml:space="preserve">LG= </m:t>
          </m:r>
          <m:f>
            <m:fPr>
              <m:ctrlPr>
                <w:rPr>
                  <w:rFonts w:ascii="Cambria Math" w:hAnsi="Cambria Math" w:cs="Times New Roman"/>
                </w:rPr>
              </m:ctrlPr>
            </m:fPr>
            <m:num>
              <m:r>
                <w:rPr>
                  <w:rFonts w:ascii="Cambria Math" w:hAnsi="Cambria Math" w:cs="Times New Roman"/>
                </w:rPr>
                <m:t>Ativo Circulante+Realizável a Longo Prazo</m:t>
              </m:r>
            </m:num>
            <m:den>
              <m:r>
                <w:rPr>
                  <w:rFonts w:ascii="Cambria Math" w:hAnsi="Cambria Math" w:cs="Times New Roman"/>
                </w:rPr>
                <m:t xml:space="preserve">Passivo Circulante+Passivo Não Circulante </m:t>
              </m:r>
            </m:den>
          </m:f>
        </m:oMath>
      </m:oMathPara>
    </w:p>
    <w:p w14:paraId="13CB7407" w14:textId="77777777" w:rsidR="008D632C" w:rsidRPr="00232FC4" w:rsidRDefault="008D632C" w:rsidP="008D632C">
      <w:pPr>
        <w:jc w:val="center"/>
        <w:rPr>
          <w:rFonts w:ascii="Times New Roman" w:hAnsi="Times New Roman" w:cs="Times New Roman"/>
          <w:b/>
        </w:rPr>
      </w:pPr>
    </w:p>
    <w:p w14:paraId="7F2EF22D" w14:textId="77777777" w:rsidR="008D632C" w:rsidRPr="00232FC4" w:rsidRDefault="008D632C" w:rsidP="008D632C">
      <w:pPr>
        <w:jc w:val="center"/>
        <w:rPr>
          <w:rFonts w:ascii="Times New Roman" w:hAnsi="Times New Roman" w:cs="Times New Roman"/>
          <w:b/>
        </w:rPr>
      </w:pPr>
      <w:r w:rsidRPr="00232FC4">
        <w:rPr>
          <w:rFonts w:ascii="Times New Roman" w:hAnsi="Times New Roman" w:cs="Times New Roman"/>
          <w:b/>
        </w:rPr>
        <w:t>Índice de Liquidez Corrente (≥ 1,00):</w:t>
      </w:r>
    </w:p>
    <w:p w14:paraId="470DAD0C" w14:textId="77777777" w:rsidR="008D632C" w:rsidRPr="00232FC4" w:rsidRDefault="008D632C" w:rsidP="008D632C">
      <w:pPr>
        <w:jc w:val="center"/>
        <w:rPr>
          <w:rFonts w:ascii="Times New Roman" w:hAnsi="Times New Roman" w:cs="Times New Roman"/>
        </w:rPr>
      </w:pPr>
      <m:oMathPara>
        <m:oMath>
          <m:r>
            <w:rPr>
              <w:rFonts w:ascii="Cambria Math" w:hAnsi="Cambria Math" w:cs="Times New Roman"/>
            </w:rPr>
            <m:t xml:space="preserve">LC= </m:t>
          </m:r>
          <m:f>
            <m:fPr>
              <m:ctrlPr>
                <w:rPr>
                  <w:rFonts w:ascii="Cambria Math" w:hAnsi="Cambria Math" w:cs="Times New Roman"/>
                </w:rPr>
              </m:ctrlPr>
            </m:fPr>
            <m:num>
              <m:r>
                <w:rPr>
                  <w:rFonts w:ascii="Cambria Math" w:hAnsi="Cambria Math" w:cs="Times New Roman"/>
                </w:rPr>
                <m:t>Ativo Circulante</m:t>
              </m:r>
            </m:num>
            <m:den>
              <m:r>
                <w:rPr>
                  <w:rFonts w:ascii="Cambria Math" w:hAnsi="Cambria Math" w:cs="Times New Roman"/>
                </w:rPr>
                <m:t>Passivo Circulante</m:t>
              </m:r>
            </m:den>
          </m:f>
        </m:oMath>
      </m:oMathPara>
    </w:p>
    <w:p w14:paraId="72B47335" w14:textId="77777777" w:rsidR="008D632C" w:rsidRPr="00232FC4" w:rsidRDefault="008D632C" w:rsidP="008D632C">
      <w:pPr>
        <w:jc w:val="center"/>
        <w:rPr>
          <w:rFonts w:ascii="Times New Roman" w:hAnsi="Times New Roman" w:cs="Times New Roman"/>
          <w:b/>
        </w:rPr>
      </w:pPr>
    </w:p>
    <w:p w14:paraId="0FB4ADE5" w14:textId="77777777" w:rsidR="008D632C" w:rsidRPr="00232FC4" w:rsidRDefault="008D632C" w:rsidP="008D632C">
      <w:pPr>
        <w:jc w:val="center"/>
        <w:rPr>
          <w:rFonts w:ascii="Times New Roman" w:hAnsi="Times New Roman" w:cs="Times New Roman"/>
          <w:b/>
        </w:rPr>
      </w:pPr>
      <w:r w:rsidRPr="00232FC4">
        <w:rPr>
          <w:rFonts w:ascii="Times New Roman" w:hAnsi="Times New Roman" w:cs="Times New Roman"/>
          <w:b/>
        </w:rPr>
        <w:t>Índice de Solvência Geral (≥ 1,00):</w:t>
      </w:r>
    </w:p>
    <w:p w14:paraId="217FE490" w14:textId="77777777" w:rsidR="008D632C" w:rsidRPr="00232FC4" w:rsidRDefault="008D632C" w:rsidP="008D632C">
      <w:pPr>
        <w:spacing w:after="240"/>
        <w:jc w:val="both"/>
        <w:rPr>
          <w:rFonts w:ascii="Times New Roman" w:hAnsi="Times New Roman" w:cs="Times New Roman"/>
        </w:rPr>
      </w:pPr>
      <m:oMathPara>
        <m:oMath>
          <m:r>
            <w:rPr>
              <w:rFonts w:ascii="Cambria Math" w:hAnsi="Cambria Math" w:cs="Times New Roman"/>
            </w:rPr>
            <m:t xml:space="preserve">SG= </m:t>
          </m:r>
          <m:f>
            <m:fPr>
              <m:ctrlPr>
                <w:rPr>
                  <w:rFonts w:ascii="Cambria Math" w:hAnsi="Cambria Math" w:cs="Times New Roman"/>
                </w:rPr>
              </m:ctrlPr>
            </m:fPr>
            <m:num>
              <m:r>
                <w:rPr>
                  <w:rFonts w:ascii="Cambria Math" w:hAnsi="Cambria Math" w:cs="Times New Roman"/>
                </w:rPr>
                <m:t>Ativo Total</m:t>
              </m:r>
            </m:num>
            <m:den>
              <m:r>
                <w:rPr>
                  <w:rFonts w:ascii="Cambria Math" w:hAnsi="Cambria Math" w:cs="Times New Roman"/>
                </w:rPr>
                <m:t>Passivo Circulante+Passivo Não Circulante</m:t>
              </m:r>
            </m:den>
          </m:f>
        </m:oMath>
      </m:oMathPara>
    </w:p>
    <w:p w14:paraId="42702EE5" w14:textId="77777777" w:rsidR="008D632C" w:rsidRPr="00232FC4" w:rsidRDefault="008D632C" w:rsidP="008D632C">
      <w:pPr>
        <w:pStyle w:val="Nvel02"/>
        <w:numPr>
          <w:ilvl w:val="0"/>
          <w:numId w:val="0"/>
        </w:numPr>
        <w:tabs>
          <w:tab w:val="clear" w:pos="0"/>
          <w:tab w:val="left" w:pos="709"/>
        </w:tabs>
        <w:ind w:left="709"/>
        <w:rPr>
          <w:rFonts w:ascii="Times New Roman" w:hAnsi="Times New Roman" w:cs="Times New Roman"/>
          <w:color w:val="auto"/>
        </w:rPr>
      </w:pPr>
      <w:r w:rsidRPr="00232FC4">
        <w:rPr>
          <w:rFonts w:ascii="Times New Roman" w:hAnsi="Times New Roman" w:cs="Times New Roman"/>
          <w:color w:val="auto"/>
        </w:rPr>
        <w:t>14.19.3.1. Da análise dos documentos apresentados serão calculados os índices Liquidez Geral (LG), Liquidez Corrente (LC) e Solvência Geral (SG), que deverão apresentar resultado igual ou superior a 1 (um).</w:t>
      </w:r>
    </w:p>
    <w:p w14:paraId="64C3E513" w14:textId="77777777" w:rsidR="008D632C" w:rsidRPr="00232FC4" w:rsidRDefault="008D632C" w:rsidP="008D632C">
      <w:pPr>
        <w:pStyle w:val="Nvel02"/>
        <w:numPr>
          <w:ilvl w:val="0"/>
          <w:numId w:val="0"/>
        </w:numPr>
        <w:tabs>
          <w:tab w:val="clear" w:pos="0"/>
          <w:tab w:val="left" w:pos="709"/>
        </w:tabs>
        <w:ind w:left="709"/>
        <w:rPr>
          <w:rFonts w:ascii="Times New Roman" w:hAnsi="Times New Roman" w:cs="Times New Roman"/>
          <w:color w:val="auto"/>
        </w:rPr>
      </w:pPr>
      <w:r w:rsidRPr="00232FC4">
        <w:rPr>
          <w:rFonts w:ascii="Times New Roman" w:hAnsi="Times New Roman" w:cs="Times New Roman"/>
          <w:color w:val="auto"/>
        </w:rPr>
        <w:t>14.19.3.2. As empresas que apresentarem resultado do quociente de capacidade econômico-financeira menor do que o exigido, quando de sua habilitação deverão comprovar, considerados os riscos para a administração, Capital Social no valor mínimo de 10% (dez por cento) do valor total dos seus itens ofertados, admitida a atualização para a data de apresentação da proposta através de índices oficiais.</w:t>
      </w:r>
    </w:p>
    <w:p w14:paraId="4A37FA98" w14:textId="77777777" w:rsidR="008D632C" w:rsidRPr="00232FC4" w:rsidRDefault="008D632C" w:rsidP="008D632C">
      <w:pPr>
        <w:pStyle w:val="Nvel02"/>
        <w:numPr>
          <w:ilvl w:val="0"/>
          <w:numId w:val="0"/>
        </w:numPr>
        <w:tabs>
          <w:tab w:val="clear" w:pos="0"/>
          <w:tab w:val="left" w:pos="709"/>
        </w:tabs>
        <w:ind w:left="709"/>
        <w:rPr>
          <w:rFonts w:ascii="Times New Roman" w:hAnsi="Times New Roman" w:cs="Times New Roman"/>
          <w:color w:val="auto"/>
        </w:rPr>
      </w:pPr>
      <w:r w:rsidRPr="00232FC4">
        <w:rPr>
          <w:rFonts w:ascii="Times New Roman" w:hAnsi="Times New Roman" w:cs="Times New Roman"/>
          <w:color w:val="auto"/>
        </w:rPr>
        <w:t>14.19.3.3. O Microempreendedor Individual (MEI) que pretenda auferir os benefícios do tratamento diferenciado previstos na Lei Complementar nº 123 de 2006 estará dispensado da apresentação do balanço patrimonial e das demonstrações contábeis do último exercício;</w:t>
      </w:r>
    </w:p>
    <w:p w14:paraId="60957A40" w14:textId="77777777" w:rsidR="008D632C" w:rsidRPr="00232FC4" w:rsidRDefault="008D632C" w:rsidP="008D632C">
      <w:pPr>
        <w:pStyle w:val="PargrafodaLista"/>
        <w:tabs>
          <w:tab w:val="left" w:pos="567"/>
          <w:tab w:val="left" w:pos="993"/>
        </w:tabs>
        <w:ind w:left="0"/>
        <w:jc w:val="both"/>
        <w:rPr>
          <w:rFonts w:ascii="Times New Roman" w:hAnsi="Times New Roman" w:cs="Times New Roman"/>
          <w:b/>
        </w:rPr>
      </w:pPr>
    </w:p>
    <w:p w14:paraId="617FCBB4" w14:textId="77777777" w:rsidR="008D632C" w:rsidRPr="00232FC4" w:rsidRDefault="008D632C" w:rsidP="008D632C">
      <w:pPr>
        <w:pStyle w:val="PargrafodaLista"/>
        <w:tabs>
          <w:tab w:val="left" w:pos="567"/>
          <w:tab w:val="left" w:pos="993"/>
        </w:tabs>
        <w:ind w:left="0"/>
        <w:jc w:val="both"/>
        <w:rPr>
          <w:rFonts w:ascii="Times New Roman" w:hAnsi="Times New Roman" w:cs="Times New Roman"/>
          <w:b/>
        </w:rPr>
      </w:pPr>
      <w:r w:rsidRPr="00232FC4">
        <w:rPr>
          <w:rFonts w:ascii="Times New Roman" w:hAnsi="Times New Roman" w:cs="Times New Roman"/>
          <w:b/>
        </w:rPr>
        <w:t>Habilitação Técnica:</w:t>
      </w:r>
    </w:p>
    <w:p w14:paraId="7EB6AC27"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14.20.</w:t>
      </w:r>
      <w:r w:rsidRPr="00232FC4">
        <w:rPr>
          <w:rFonts w:ascii="Times New Roman" w:hAnsi="Times New Roman" w:cs="Times New Roman"/>
          <w:color w:val="auto"/>
        </w:rPr>
        <w:t xml:space="preserve"> Apresentação de, no mínimo, 01 (um) atestado de capacidade técnica, emitido por pessoa jurídica de direito público ou privado, que comprove que a licitante forneceu, de forma satisfatória, materiais de natureza compatível com os previstos neste Termo de Referência, em quantidade e condições semelhantes às ora contratadas.</w:t>
      </w:r>
    </w:p>
    <w:p w14:paraId="40F7465C"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14.21.</w:t>
      </w:r>
      <w:r w:rsidRPr="00232FC4">
        <w:rPr>
          <w:rFonts w:ascii="Times New Roman" w:hAnsi="Times New Roman" w:cs="Times New Roman"/>
          <w:color w:val="auto"/>
        </w:rPr>
        <w:t xml:space="preserve"> Somente serão aceitos atestados e cópias de contratos expedidos após a conclusão do contrato ou se decorrido, pelo menos, um ano do início de sua execução, exceto se firmado para ser executado em prazo inferior.</w:t>
      </w:r>
    </w:p>
    <w:p w14:paraId="69530A5E"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lastRenderedPageBreak/>
        <w:t>14.22.</w:t>
      </w:r>
      <w:r w:rsidRPr="00232FC4">
        <w:rPr>
          <w:rFonts w:ascii="Times New Roman" w:hAnsi="Times New Roman" w:cs="Times New Roman"/>
          <w:color w:val="auto"/>
        </w:rPr>
        <w:t xml:space="preserve"> Serão admitidos, para fins de comprovação de quantitativo mínimo exigido, a apresentação e o somatório de diferentes atestados relativos a contratos executados de forma concomitante.</w:t>
      </w:r>
    </w:p>
    <w:p w14:paraId="31C194E9"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14.23.</w:t>
      </w:r>
      <w:r w:rsidRPr="00232FC4">
        <w:rPr>
          <w:rFonts w:ascii="Times New Roman" w:hAnsi="Times New Roman" w:cs="Times New Roman"/>
          <w:color w:val="auto"/>
        </w:rPr>
        <w:t xml:space="preserve"> Os atestados de capacidade técnica poderão ser apresentados em nome da matriz ou da filial do fornecedor.</w:t>
      </w:r>
    </w:p>
    <w:p w14:paraId="6A7A8389"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14.24.</w:t>
      </w:r>
      <w:r w:rsidRPr="00232FC4">
        <w:rPr>
          <w:rFonts w:ascii="Times New Roman" w:hAnsi="Times New Roman" w:cs="Times New Roman"/>
          <w:color w:val="auto"/>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w:t>
      </w:r>
    </w:p>
    <w:p w14:paraId="79151740" w14:textId="77777777" w:rsidR="008D632C" w:rsidRPr="00232FC4" w:rsidRDefault="008D632C" w:rsidP="008D632C">
      <w:pPr>
        <w:pStyle w:val="Nvel02"/>
        <w:numPr>
          <w:ilvl w:val="0"/>
          <w:numId w:val="0"/>
        </w:numPr>
        <w:rPr>
          <w:rFonts w:ascii="Times New Roman" w:hAnsi="Times New Roman" w:cs="Times New Roman"/>
          <w:color w:val="auto"/>
        </w:rPr>
      </w:pPr>
    </w:p>
    <w:p w14:paraId="3929F573" w14:textId="77777777" w:rsidR="008D632C" w:rsidRPr="00232FC4" w:rsidRDefault="008D632C" w:rsidP="008D632C">
      <w:pPr>
        <w:rPr>
          <w:rStyle w:val="Forte"/>
          <w:rFonts w:ascii="Times New Roman" w:hAnsi="Times New Roman" w:cs="Times New Roman"/>
        </w:rPr>
      </w:pPr>
      <w:r w:rsidRPr="00232FC4">
        <w:rPr>
          <w:rStyle w:val="Forte"/>
          <w:rFonts w:ascii="Times New Roman" w:hAnsi="Times New Roman" w:cs="Times New Roman"/>
        </w:rPr>
        <w:t>Declarações Complementares</w:t>
      </w:r>
    </w:p>
    <w:p w14:paraId="19BA18B8" w14:textId="77777777"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14.25.</w:t>
      </w:r>
      <w:r w:rsidRPr="00232FC4">
        <w:rPr>
          <w:rFonts w:ascii="Times New Roman" w:hAnsi="Times New Roman" w:cs="Times New Roman"/>
          <w:color w:val="auto"/>
        </w:rPr>
        <w:t xml:space="preserve"> Além dos documentos e declarações acima, a licitante deverá apresentar as seguintes declarações, sob pena de inabilitação:</w:t>
      </w:r>
    </w:p>
    <w:p w14:paraId="1352F974" w14:textId="77777777" w:rsidR="008D632C" w:rsidRPr="00232FC4" w:rsidRDefault="008D632C" w:rsidP="008D632C">
      <w:pPr>
        <w:pStyle w:val="Nvel02"/>
        <w:numPr>
          <w:ilvl w:val="0"/>
          <w:numId w:val="0"/>
        </w:numPr>
        <w:ind w:left="142"/>
        <w:rPr>
          <w:rFonts w:ascii="Times New Roman" w:hAnsi="Times New Roman" w:cs="Times New Roman"/>
          <w:color w:val="auto"/>
        </w:rPr>
      </w:pPr>
      <w:r w:rsidRPr="00232FC4">
        <w:rPr>
          <w:rFonts w:ascii="Times New Roman" w:hAnsi="Times New Roman" w:cs="Times New Roman"/>
          <w:color w:val="auto"/>
        </w:rPr>
        <w:t>14.25.1. Declaração de que atende aos requisitos de habilitação e que as informações prestadas são verdadeiras, nos termos do art. 63, I, da Lei nº 14.133/2021</w:t>
      </w:r>
    </w:p>
    <w:p w14:paraId="713889DD" w14:textId="77777777" w:rsidR="008D632C" w:rsidRPr="00232FC4" w:rsidRDefault="008D632C" w:rsidP="008D632C">
      <w:pPr>
        <w:pStyle w:val="Nvel02"/>
        <w:numPr>
          <w:ilvl w:val="0"/>
          <w:numId w:val="0"/>
        </w:numPr>
        <w:ind w:left="142"/>
        <w:rPr>
          <w:rFonts w:ascii="Times New Roman" w:hAnsi="Times New Roman" w:cs="Times New Roman"/>
          <w:color w:val="auto"/>
        </w:rPr>
      </w:pPr>
      <w:r w:rsidRPr="00232FC4">
        <w:rPr>
          <w:rFonts w:ascii="Times New Roman" w:hAnsi="Times New Roman" w:cs="Times New Roman"/>
          <w:color w:val="auto"/>
        </w:rPr>
        <w:t>14.25.2. Declaração de que cumpre as exigências legais relativas à reserva de cargos para pessoas com deficiência e reabilitados da Previdência Social, nos termos do art. 63, IV, da Lei nº 14.133/2021;</w:t>
      </w:r>
    </w:p>
    <w:p w14:paraId="210DE25E" w14:textId="77777777" w:rsidR="008D632C" w:rsidRPr="00232FC4" w:rsidRDefault="008D632C" w:rsidP="008D632C">
      <w:pPr>
        <w:pStyle w:val="Nvel02"/>
        <w:numPr>
          <w:ilvl w:val="0"/>
          <w:numId w:val="0"/>
        </w:numPr>
        <w:ind w:left="142"/>
        <w:rPr>
          <w:rFonts w:ascii="Times New Roman" w:hAnsi="Times New Roman" w:cs="Times New Roman"/>
          <w:color w:val="auto"/>
        </w:rPr>
      </w:pPr>
      <w:r w:rsidRPr="00232FC4">
        <w:rPr>
          <w:rFonts w:ascii="Times New Roman" w:hAnsi="Times New Roman" w:cs="Times New Roman"/>
          <w:color w:val="auto"/>
        </w:rPr>
        <w:t>14.25.3. Declaração de que a proposta econômica contempla a integralidade dos custos com encargos.</w:t>
      </w:r>
    </w:p>
    <w:p w14:paraId="2CB1E606" w14:textId="77777777" w:rsidR="008D632C" w:rsidRPr="00232FC4" w:rsidRDefault="008D632C" w:rsidP="008D632C">
      <w:pPr>
        <w:pStyle w:val="Nvel02"/>
        <w:numPr>
          <w:ilvl w:val="0"/>
          <w:numId w:val="0"/>
        </w:numPr>
        <w:rPr>
          <w:rFonts w:ascii="Times New Roman" w:hAnsi="Times New Roman" w:cs="Times New Roman"/>
          <w:color w:val="auto"/>
        </w:rPr>
      </w:pPr>
    </w:p>
    <w:p w14:paraId="3FD23EA9" w14:textId="77777777" w:rsidR="008D632C" w:rsidRPr="00232FC4" w:rsidRDefault="008D632C" w:rsidP="008D632C">
      <w:pPr>
        <w:pStyle w:val="PargrafodaLista"/>
        <w:numPr>
          <w:ilvl w:val="0"/>
          <w:numId w:val="10"/>
        </w:numPr>
        <w:shd w:val="clear" w:color="auto" w:fill="F2F2F2" w:themeFill="background1" w:themeFillShade="F2"/>
        <w:tabs>
          <w:tab w:val="left" w:pos="567"/>
          <w:tab w:val="left" w:pos="993"/>
        </w:tabs>
        <w:spacing w:after="0"/>
        <w:ind w:left="0" w:firstLine="0"/>
        <w:jc w:val="both"/>
        <w:rPr>
          <w:rFonts w:ascii="Times New Roman" w:hAnsi="Times New Roman" w:cs="Times New Roman"/>
          <w:b/>
        </w:rPr>
      </w:pPr>
      <w:r w:rsidRPr="00232FC4">
        <w:rPr>
          <w:rFonts w:ascii="Times New Roman" w:hAnsi="Times New Roman" w:cs="Times New Roman"/>
          <w:b/>
        </w:rPr>
        <w:t>DAS MICRO E PEQUENAS EMPRESAS</w:t>
      </w:r>
    </w:p>
    <w:p w14:paraId="7FBAA1FF" w14:textId="77777777" w:rsidR="008D632C" w:rsidRPr="00232FC4" w:rsidRDefault="008D632C" w:rsidP="008D632C">
      <w:pPr>
        <w:pStyle w:val="Nvel02"/>
        <w:numPr>
          <w:ilvl w:val="0"/>
          <w:numId w:val="0"/>
        </w:numPr>
        <w:rPr>
          <w:rFonts w:ascii="Times New Roman" w:hAnsi="Times New Roman" w:cs="Times New Roman"/>
          <w:color w:val="auto"/>
        </w:rPr>
      </w:pPr>
    </w:p>
    <w:p w14:paraId="35E5B437" w14:textId="77777777" w:rsidR="008D632C" w:rsidRPr="00232FC4" w:rsidRDefault="008D632C" w:rsidP="008D632C">
      <w:pPr>
        <w:pStyle w:val="Nvel02"/>
        <w:numPr>
          <w:ilvl w:val="1"/>
          <w:numId w:val="10"/>
        </w:numPr>
        <w:tabs>
          <w:tab w:val="clear" w:pos="0"/>
        </w:tabs>
        <w:ind w:left="0" w:firstLine="0"/>
        <w:rPr>
          <w:rFonts w:ascii="Times New Roman" w:hAnsi="Times New Roman" w:cs="Times New Roman"/>
          <w:color w:val="auto"/>
        </w:rPr>
      </w:pPr>
      <w:r w:rsidRPr="00232FC4">
        <w:rPr>
          <w:rFonts w:ascii="Times New Roman" w:hAnsi="Times New Roman" w:cs="Times New Roman"/>
          <w:color w:val="auto"/>
        </w:rPr>
        <w:t>A participação de microempresas e empresas de pequeno porte observará o disposto na Lei Complementar nº 123/2006, especialmente quanto ao tratamento diferenciado e favorecido previsto em seus arts. 42 a 49.</w:t>
      </w:r>
    </w:p>
    <w:p w14:paraId="483F7021" w14:textId="77777777" w:rsidR="008D632C" w:rsidRPr="00232FC4" w:rsidRDefault="008D632C" w:rsidP="008D632C">
      <w:pPr>
        <w:pStyle w:val="Nvel02"/>
        <w:numPr>
          <w:ilvl w:val="1"/>
          <w:numId w:val="10"/>
        </w:numPr>
        <w:tabs>
          <w:tab w:val="clear" w:pos="0"/>
        </w:tabs>
        <w:ind w:left="0" w:firstLine="0"/>
        <w:rPr>
          <w:rFonts w:ascii="Times New Roman" w:hAnsi="Times New Roman" w:cs="Times New Roman"/>
          <w:color w:val="auto"/>
        </w:rPr>
      </w:pPr>
      <w:r w:rsidRPr="00232FC4">
        <w:rPr>
          <w:rFonts w:ascii="Times New Roman" w:hAnsi="Times New Roman" w:cs="Times New Roman"/>
          <w:color w:val="auto"/>
        </w:rPr>
        <w:t>Considerando que o objeto da contratação envolve o fornecimento de bens divisíveis, a Administração procedeu à análise quanto à possibilidade de aplicação da reserva de cota de até 25% (vinte e cinco por cento), conforme previsto no art. 48, inciso III, da referida Lei Complementar.</w:t>
      </w:r>
    </w:p>
    <w:p w14:paraId="44BD8D23" w14:textId="77777777" w:rsidR="008D632C" w:rsidRPr="00232FC4" w:rsidRDefault="008D632C" w:rsidP="008D632C">
      <w:pPr>
        <w:pStyle w:val="Nvel02"/>
        <w:numPr>
          <w:ilvl w:val="1"/>
          <w:numId w:val="10"/>
        </w:numPr>
        <w:tabs>
          <w:tab w:val="clear" w:pos="0"/>
        </w:tabs>
        <w:ind w:left="0" w:firstLine="0"/>
        <w:rPr>
          <w:rFonts w:ascii="Times New Roman" w:hAnsi="Times New Roman" w:cs="Times New Roman"/>
          <w:color w:val="auto"/>
        </w:rPr>
      </w:pPr>
      <w:r w:rsidRPr="00232FC4">
        <w:rPr>
          <w:rFonts w:ascii="Times New Roman" w:hAnsi="Times New Roman" w:cs="Times New Roman"/>
          <w:color w:val="auto"/>
        </w:rPr>
        <w:t>Entretanto, no caso concreto, verificou-se que a adoção de cota reservada mostra-se tecnicamente inviável e economicamente desvantajosa, nos termos do art. 49, inciso III, da Lei Complementar nº 123/2006, pelas razões a seguir expostas.</w:t>
      </w:r>
    </w:p>
    <w:p w14:paraId="36DC47D0" w14:textId="77777777" w:rsidR="008D632C" w:rsidRPr="00232FC4" w:rsidRDefault="008D632C" w:rsidP="008D632C">
      <w:pPr>
        <w:pStyle w:val="Nvel02"/>
        <w:numPr>
          <w:ilvl w:val="1"/>
          <w:numId w:val="10"/>
        </w:numPr>
        <w:tabs>
          <w:tab w:val="clear" w:pos="0"/>
        </w:tabs>
        <w:ind w:left="0" w:firstLine="0"/>
        <w:rPr>
          <w:rFonts w:ascii="Times New Roman" w:hAnsi="Times New Roman" w:cs="Times New Roman"/>
          <w:color w:val="auto"/>
        </w:rPr>
      </w:pPr>
      <w:r w:rsidRPr="00232FC4">
        <w:rPr>
          <w:rFonts w:ascii="Times New Roman" w:hAnsi="Times New Roman" w:cs="Times New Roman"/>
          <w:color w:val="auto"/>
        </w:rPr>
        <w:t xml:space="preserve">A modelagem da contratação foi estruturada por meio de agrupamento em lotes compostos por itens de mesma natureza e pertencentes a segmentos específicos de mercado, cuja execução se dá de forma integrada, contínua e sob demanda. A eventual divisão adicional desses lotes, com a criação de cotas reservadas, implicaria a fragmentação do objeto, com a possibilidade de contratação de múltiplos fornecedores para itens correlatos, o que </w:t>
      </w:r>
      <w:r w:rsidRPr="00232FC4">
        <w:rPr>
          <w:rFonts w:ascii="Times New Roman" w:hAnsi="Times New Roman" w:cs="Times New Roman"/>
          <w:color w:val="auto"/>
        </w:rPr>
        <w:lastRenderedPageBreak/>
        <w:t>comprometeria a padronização dos materiais e a uniformidade das especificações técnicas adotadas pela Administração.</w:t>
      </w:r>
    </w:p>
    <w:p w14:paraId="3BBBD712" w14:textId="77777777" w:rsidR="008D632C" w:rsidRPr="00232FC4" w:rsidRDefault="008D632C" w:rsidP="008D632C">
      <w:pPr>
        <w:pStyle w:val="Nvel02"/>
        <w:numPr>
          <w:ilvl w:val="1"/>
          <w:numId w:val="10"/>
        </w:numPr>
        <w:tabs>
          <w:tab w:val="clear" w:pos="0"/>
        </w:tabs>
        <w:ind w:left="0" w:firstLine="0"/>
        <w:rPr>
          <w:rFonts w:ascii="Times New Roman" w:hAnsi="Times New Roman" w:cs="Times New Roman"/>
          <w:color w:val="auto"/>
        </w:rPr>
      </w:pPr>
      <w:r w:rsidRPr="00232FC4">
        <w:rPr>
          <w:rFonts w:ascii="Times New Roman" w:hAnsi="Times New Roman" w:cs="Times New Roman"/>
          <w:color w:val="auto"/>
        </w:rPr>
        <w:t>Além disso, a coexistência de fornecedores distintos para itens de mesma natureza acarretaria aumento significativo da complexidade administrativa, especialmente no que se refere à gestão contratual, ao controle de qualidade dos produtos fornecidos e à fiscalização das entregas, elevando os custos operacionais e reduzindo a eficiência da execução contratual.</w:t>
      </w:r>
    </w:p>
    <w:p w14:paraId="3036A595" w14:textId="77777777" w:rsidR="008D632C" w:rsidRPr="00232FC4" w:rsidRDefault="008D632C" w:rsidP="008D632C">
      <w:pPr>
        <w:pStyle w:val="Nvel02"/>
        <w:numPr>
          <w:ilvl w:val="1"/>
          <w:numId w:val="10"/>
        </w:numPr>
        <w:tabs>
          <w:tab w:val="clear" w:pos="0"/>
        </w:tabs>
        <w:ind w:left="0" w:firstLine="0"/>
        <w:rPr>
          <w:rFonts w:ascii="Times New Roman" w:hAnsi="Times New Roman" w:cs="Times New Roman"/>
          <w:color w:val="auto"/>
        </w:rPr>
      </w:pPr>
      <w:r w:rsidRPr="00232FC4">
        <w:rPr>
          <w:rFonts w:ascii="Times New Roman" w:hAnsi="Times New Roman" w:cs="Times New Roman"/>
          <w:color w:val="auto"/>
        </w:rPr>
        <w:t>Ressalta-se, ainda, que a divisão do objeto poderia ocasionar descompasso no fornecimento, com riscos concretos de descontinuidade no abastecimento, atrasos nas entregas e divergência de padrões de qualidade entre produtos equivalentes, o que se mostra incompatível com a necessidade de fornecimento regular e padronizado dos materiais utilizados nas atividades administrativas e legislativas da Câmara Municipal de São Luís.</w:t>
      </w:r>
    </w:p>
    <w:p w14:paraId="3B7B0904" w14:textId="77777777" w:rsidR="008D632C" w:rsidRPr="00232FC4" w:rsidRDefault="008D632C" w:rsidP="008D632C">
      <w:pPr>
        <w:pStyle w:val="Nvel02"/>
        <w:numPr>
          <w:ilvl w:val="1"/>
          <w:numId w:val="10"/>
        </w:numPr>
        <w:tabs>
          <w:tab w:val="clear" w:pos="0"/>
        </w:tabs>
        <w:ind w:left="0" w:firstLine="0"/>
        <w:rPr>
          <w:rFonts w:ascii="Times New Roman" w:hAnsi="Times New Roman" w:cs="Times New Roman"/>
          <w:color w:val="auto"/>
        </w:rPr>
      </w:pPr>
      <w:r w:rsidRPr="00232FC4">
        <w:rPr>
          <w:rFonts w:ascii="Times New Roman" w:hAnsi="Times New Roman" w:cs="Times New Roman"/>
          <w:color w:val="auto"/>
        </w:rPr>
        <w:t>Adicionalmente, a pesquisa de mercado realizada indicou que o fornecimento dos itens agrupados é usualmente realizado por empresas que atuam de forma integrada em cada segmento, sendo plenamente possível a participação de microempresas e empresas de pequeno porte no certame, ainda que em regime de ampla concorrência, não havendo, portanto, prejuízo à competitividade.</w:t>
      </w:r>
    </w:p>
    <w:p w14:paraId="7A15A7A8" w14:textId="77777777" w:rsidR="008D632C" w:rsidRPr="00232FC4" w:rsidRDefault="008D632C" w:rsidP="008D632C">
      <w:pPr>
        <w:pStyle w:val="Nvel02"/>
        <w:numPr>
          <w:ilvl w:val="1"/>
          <w:numId w:val="10"/>
        </w:numPr>
        <w:tabs>
          <w:tab w:val="clear" w:pos="0"/>
        </w:tabs>
        <w:ind w:left="0" w:firstLine="0"/>
        <w:rPr>
          <w:rFonts w:ascii="Times New Roman" w:hAnsi="Times New Roman" w:cs="Times New Roman"/>
          <w:color w:val="auto"/>
        </w:rPr>
      </w:pPr>
      <w:r w:rsidRPr="00232FC4">
        <w:rPr>
          <w:rFonts w:ascii="Times New Roman" w:hAnsi="Times New Roman" w:cs="Times New Roman"/>
          <w:color w:val="auto"/>
        </w:rPr>
        <w:t>Dessa forma, conclui-se que a adoção de cota reservada, no presente caso, não se mostra vantajosa para a Administração Pública, podendo comprometer a eficiência, a economicidade e a adequada execução contratual, razão pela qual, com fundamento no art. 49, inciso III, da Lei Complementar nº 123/2006, opta-se pela não aplicação da reserva de cota, mantendo-se o certame em regime de ampla concorrência, sem prejuízo da participação de microempresas e empresas de pequeno porte.</w:t>
      </w:r>
    </w:p>
    <w:p w14:paraId="2BCDC3A1" w14:textId="77777777" w:rsidR="008D632C" w:rsidRPr="00232FC4" w:rsidRDefault="008D632C" w:rsidP="008D632C">
      <w:pPr>
        <w:pStyle w:val="Nvel02"/>
        <w:numPr>
          <w:ilvl w:val="1"/>
          <w:numId w:val="10"/>
        </w:numPr>
        <w:tabs>
          <w:tab w:val="clear" w:pos="0"/>
        </w:tabs>
        <w:ind w:left="0" w:firstLine="0"/>
        <w:rPr>
          <w:rFonts w:ascii="Times New Roman" w:hAnsi="Times New Roman" w:cs="Times New Roman"/>
          <w:color w:val="auto"/>
        </w:rPr>
      </w:pPr>
      <w:r w:rsidRPr="00232FC4">
        <w:rPr>
          <w:rFonts w:ascii="Times New Roman" w:hAnsi="Times New Roman" w:cs="Times New Roman"/>
          <w:color w:val="auto"/>
        </w:rPr>
        <w:t xml:space="preserve"> Destarte, em conformidade com a Lei Complementar 123, de 14 de dezembro de 2006, em seu artigo 48, incisos I e III, alterados pela Lei Complementar 147, de 07 de agosto de 2014, nesta licitação:</w:t>
      </w:r>
    </w:p>
    <w:p w14:paraId="0FD6CB09" w14:textId="77777777" w:rsidR="008D632C" w:rsidRPr="00232FC4" w:rsidRDefault="008D632C" w:rsidP="008D632C">
      <w:pPr>
        <w:pStyle w:val="Nvel02"/>
        <w:numPr>
          <w:ilvl w:val="1"/>
          <w:numId w:val="10"/>
        </w:numPr>
        <w:tabs>
          <w:tab w:val="clear" w:pos="0"/>
        </w:tabs>
        <w:ind w:left="0" w:firstLine="0"/>
        <w:rPr>
          <w:rFonts w:ascii="Times New Roman" w:hAnsi="Times New Roman" w:cs="Times New Roman"/>
          <w:color w:val="auto"/>
        </w:rPr>
      </w:pPr>
      <w:r w:rsidRPr="00232FC4">
        <w:rPr>
          <w:rFonts w:ascii="Times New Roman" w:hAnsi="Times New Roman" w:cs="Times New Roman"/>
          <w:color w:val="auto"/>
        </w:rPr>
        <w:t xml:space="preserve"> Não haverá lote com valor estimado de até R$ 80.000,00 (oitenta mil reais), que deverão ser de participação exclusiva de Microempresas – ME, Empresas de pequeno porte – EPP, inclusive Microempreendedor Individual – MEI; </w:t>
      </w:r>
    </w:p>
    <w:p w14:paraId="3E37E00D" w14:textId="77777777" w:rsidR="008D632C" w:rsidRPr="00232FC4" w:rsidRDefault="008D632C" w:rsidP="008D632C">
      <w:pPr>
        <w:pStyle w:val="Nvel02"/>
        <w:numPr>
          <w:ilvl w:val="1"/>
          <w:numId w:val="10"/>
        </w:numPr>
        <w:tabs>
          <w:tab w:val="clear" w:pos="0"/>
        </w:tabs>
        <w:ind w:left="0" w:firstLine="0"/>
        <w:rPr>
          <w:rFonts w:ascii="Times New Roman" w:hAnsi="Times New Roman" w:cs="Times New Roman"/>
          <w:color w:val="auto"/>
        </w:rPr>
      </w:pPr>
      <w:r w:rsidRPr="00232FC4">
        <w:rPr>
          <w:rFonts w:ascii="Times New Roman" w:hAnsi="Times New Roman" w:cs="Times New Roman"/>
          <w:color w:val="auto"/>
        </w:rPr>
        <w:t>Assegura-se, como critério de desempate, preferência de contratação para as microempresas e empresas de pequeno porte, que ofertar lance até 5% (cinco por cento) superior ao melhor lance, nos termos do §2º do art. 44 da LC 123/2006</w:t>
      </w:r>
    </w:p>
    <w:p w14:paraId="009B2D04" w14:textId="77777777" w:rsidR="008D632C" w:rsidRPr="00232FC4" w:rsidRDefault="008D632C" w:rsidP="008D632C">
      <w:pPr>
        <w:pStyle w:val="Nvel02"/>
        <w:numPr>
          <w:ilvl w:val="1"/>
          <w:numId w:val="10"/>
        </w:numPr>
        <w:tabs>
          <w:tab w:val="clear" w:pos="0"/>
        </w:tabs>
        <w:ind w:left="0" w:firstLine="0"/>
        <w:rPr>
          <w:rFonts w:ascii="Times New Roman" w:hAnsi="Times New Roman" w:cs="Times New Roman"/>
          <w:color w:val="auto"/>
        </w:rPr>
      </w:pPr>
      <w:r w:rsidRPr="00232FC4">
        <w:rPr>
          <w:rFonts w:ascii="Times New Roman" w:hAnsi="Times New Roman" w:cs="Times New Roman"/>
          <w:color w:val="auto"/>
        </w:rPr>
        <w:t xml:space="preserve">Não haverá reserva de Cota de até 25% (vinte e cinco por cento) para Microempresas – ME e Empresas de Pequeno Porte – EPP, inclusive Microempreendedor Individual – MEI. </w:t>
      </w:r>
    </w:p>
    <w:p w14:paraId="5C1AA135" w14:textId="77777777" w:rsidR="008D632C" w:rsidRPr="00232FC4" w:rsidRDefault="008D632C" w:rsidP="008D632C">
      <w:pPr>
        <w:pStyle w:val="Nvel02"/>
        <w:numPr>
          <w:ilvl w:val="0"/>
          <w:numId w:val="0"/>
        </w:numPr>
        <w:rPr>
          <w:rFonts w:ascii="Times New Roman" w:hAnsi="Times New Roman" w:cs="Times New Roman"/>
          <w:color w:val="auto"/>
        </w:rPr>
      </w:pPr>
    </w:p>
    <w:p w14:paraId="04A75549" w14:textId="77777777" w:rsidR="008D632C" w:rsidRPr="00232FC4" w:rsidRDefault="008D632C" w:rsidP="008D632C">
      <w:pPr>
        <w:pStyle w:val="PargrafodaLista"/>
        <w:numPr>
          <w:ilvl w:val="0"/>
          <w:numId w:val="10"/>
        </w:numPr>
        <w:shd w:val="clear" w:color="auto" w:fill="F2F2F2" w:themeFill="background1" w:themeFillShade="F2"/>
        <w:tabs>
          <w:tab w:val="left" w:pos="567"/>
          <w:tab w:val="left" w:pos="993"/>
        </w:tabs>
        <w:spacing w:after="0"/>
        <w:ind w:left="0" w:firstLine="0"/>
        <w:jc w:val="both"/>
        <w:rPr>
          <w:rFonts w:ascii="Times New Roman" w:hAnsi="Times New Roman" w:cs="Times New Roman"/>
          <w:b/>
        </w:rPr>
      </w:pPr>
      <w:r w:rsidRPr="00232FC4">
        <w:rPr>
          <w:rFonts w:ascii="Times New Roman" w:hAnsi="Times New Roman" w:cs="Times New Roman"/>
          <w:b/>
        </w:rPr>
        <w:t>DA CONTRATAÇÃO DE EMPRESAS CONSTITUIDAS SOB FORMA DE CONSÓRCIO</w:t>
      </w:r>
    </w:p>
    <w:p w14:paraId="227F8718" w14:textId="77777777" w:rsidR="008D632C" w:rsidRPr="00232FC4" w:rsidRDefault="008D632C" w:rsidP="008D632C">
      <w:pPr>
        <w:pStyle w:val="Nvel02"/>
        <w:numPr>
          <w:ilvl w:val="0"/>
          <w:numId w:val="0"/>
        </w:numPr>
        <w:rPr>
          <w:rFonts w:ascii="Times New Roman" w:hAnsi="Times New Roman" w:cs="Times New Roman"/>
          <w:color w:val="auto"/>
        </w:rPr>
      </w:pPr>
    </w:p>
    <w:p w14:paraId="116E78B1" w14:textId="77777777" w:rsidR="008D632C" w:rsidRPr="00232FC4" w:rsidRDefault="008D632C" w:rsidP="008D632C">
      <w:pPr>
        <w:pStyle w:val="Nvel02"/>
        <w:numPr>
          <w:ilvl w:val="1"/>
          <w:numId w:val="10"/>
        </w:numPr>
        <w:tabs>
          <w:tab w:val="clear" w:pos="0"/>
        </w:tabs>
        <w:ind w:left="0" w:firstLine="0"/>
        <w:rPr>
          <w:rFonts w:ascii="Times New Roman" w:hAnsi="Times New Roman" w:cs="Times New Roman"/>
          <w:color w:val="auto"/>
        </w:rPr>
      </w:pPr>
      <w:r w:rsidRPr="00232FC4">
        <w:rPr>
          <w:rFonts w:ascii="Times New Roman" w:hAnsi="Times New Roman" w:cs="Times New Roman"/>
          <w:color w:val="auto"/>
        </w:rPr>
        <w:t>Não será permitida a contratação de empresas sob forma de consórcio.</w:t>
      </w:r>
    </w:p>
    <w:p w14:paraId="5618D107" w14:textId="77777777" w:rsidR="008D632C" w:rsidRPr="00232FC4" w:rsidRDefault="008D632C" w:rsidP="008D632C">
      <w:pPr>
        <w:pStyle w:val="Nvel02"/>
        <w:numPr>
          <w:ilvl w:val="1"/>
          <w:numId w:val="10"/>
        </w:numPr>
        <w:tabs>
          <w:tab w:val="clear" w:pos="0"/>
        </w:tabs>
        <w:ind w:left="0" w:firstLine="0"/>
        <w:rPr>
          <w:rFonts w:ascii="Times New Roman" w:hAnsi="Times New Roman" w:cs="Times New Roman"/>
          <w:color w:val="auto"/>
        </w:rPr>
      </w:pPr>
      <w:r w:rsidRPr="00232FC4">
        <w:rPr>
          <w:rFonts w:ascii="Times New Roman" w:hAnsi="Times New Roman" w:cs="Times New Roman"/>
          <w:color w:val="auto"/>
        </w:rPr>
        <w:t xml:space="preserve">Justifica-se a vedação à participação de empresas constituídas sob a forma de consórcio na presente licitação, tendo em vista que o objeto consiste no Registro de Preços para futura e </w:t>
      </w:r>
      <w:r w:rsidRPr="00232FC4">
        <w:rPr>
          <w:rFonts w:ascii="Times New Roman" w:hAnsi="Times New Roman" w:cs="Times New Roman"/>
          <w:color w:val="auto"/>
        </w:rPr>
        <w:lastRenderedPageBreak/>
        <w:t>eventual aquisição de materiais de expediente e apoio administrativo, materiais de limpeza, gêneros alimentícios e itens de copa, visando atender às necessidades da Câmara Municipal de São Luís.</w:t>
      </w:r>
    </w:p>
    <w:p w14:paraId="1117D243" w14:textId="77777777" w:rsidR="008D632C" w:rsidRPr="00232FC4" w:rsidRDefault="008D632C" w:rsidP="008D632C">
      <w:pPr>
        <w:pStyle w:val="Nvel02"/>
        <w:numPr>
          <w:ilvl w:val="1"/>
          <w:numId w:val="10"/>
        </w:numPr>
        <w:tabs>
          <w:tab w:val="clear" w:pos="0"/>
        </w:tabs>
        <w:ind w:left="0" w:firstLine="0"/>
        <w:rPr>
          <w:rFonts w:ascii="Times New Roman" w:hAnsi="Times New Roman" w:cs="Times New Roman"/>
          <w:color w:val="auto"/>
        </w:rPr>
      </w:pPr>
      <w:r w:rsidRPr="00232FC4">
        <w:rPr>
          <w:rFonts w:ascii="Times New Roman" w:hAnsi="Times New Roman" w:cs="Times New Roman"/>
          <w:color w:val="auto"/>
        </w:rPr>
        <w:t>Trata-se de contratação de baixa complexidade técnica e operacional, cujos requisitos de habilitação são compatíveis com a capacidade usual de fornecedores atuantes no ramo, não demandando estrutura organizacional ou capacidade econômico-financeira que justifique a formação de consórcios para sua execução.</w:t>
      </w:r>
    </w:p>
    <w:p w14:paraId="59EA0A36" w14:textId="77777777" w:rsidR="008D632C" w:rsidRPr="00232FC4" w:rsidRDefault="008D632C" w:rsidP="008D632C">
      <w:pPr>
        <w:pStyle w:val="Nvel02"/>
        <w:numPr>
          <w:ilvl w:val="1"/>
          <w:numId w:val="10"/>
        </w:numPr>
        <w:tabs>
          <w:tab w:val="clear" w:pos="0"/>
        </w:tabs>
        <w:ind w:left="0" w:firstLine="0"/>
        <w:rPr>
          <w:rFonts w:ascii="Times New Roman" w:hAnsi="Times New Roman" w:cs="Times New Roman"/>
          <w:color w:val="auto"/>
        </w:rPr>
      </w:pPr>
      <w:r w:rsidRPr="00232FC4">
        <w:rPr>
          <w:rFonts w:ascii="Times New Roman" w:hAnsi="Times New Roman" w:cs="Times New Roman"/>
          <w:color w:val="auto"/>
        </w:rPr>
        <w:t>Nesse contexto, verifica-se que a participação de empresas individuais é suficiente para garantir a ampla competitividade do certame, não havendo prejuízo à isonomia ou à seleção da proposta mais vantajosa. Ao contrário, a admissão de consórcios, neste caso específico, poderia reduzir o número de participantes, na medida em que empresas que atuariam isoladamente passariam a se agrupar, restringindo a concorrência.</w:t>
      </w:r>
    </w:p>
    <w:p w14:paraId="0296AA77" w14:textId="77777777" w:rsidR="008D632C" w:rsidRPr="00232FC4" w:rsidRDefault="008D632C" w:rsidP="008D632C">
      <w:pPr>
        <w:pStyle w:val="Nvel02"/>
        <w:numPr>
          <w:ilvl w:val="1"/>
          <w:numId w:val="10"/>
        </w:numPr>
        <w:tabs>
          <w:tab w:val="clear" w:pos="0"/>
        </w:tabs>
        <w:ind w:left="0" w:firstLine="0"/>
        <w:rPr>
          <w:rFonts w:ascii="Times New Roman" w:hAnsi="Times New Roman" w:cs="Times New Roman"/>
          <w:color w:val="auto"/>
        </w:rPr>
      </w:pPr>
      <w:r w:rsidRPr="00232FC4">
        <w:rPr>
          <w:rFonts w:ascii="Times New Roman" w:hAnsi="Times New Roman" w:cs="Times New Roman"/>
          <w:color w:val="auto"/>
        </w:rPr>
        <w:t>Adicionalmente, a vedação ao consórcio contribui para mitigar riscos de formação de conluios ou práticas anticoncorrenciais, preservando a lisura do certame e a efetiva disputa de preços.</w:t>
      </w:r>
    </w:p>
    <w:p w14:paraId="69163978" w14:textId="77777777" w:rsidR="008D632C" w:rsidRPr="00232FC4" w:rsidRDefault="008D632C" w:rsidP="008D632C">
      <w:pPr>
        <w:pStyle w:val="Nvel02"/>
        <w:numPr>
          <w:ilvl w:val="1"/>
          <w:numId w:val="10"/>
        </w:numPr>
        <w:tabs>
          <w:tab w:val="clear" w:pos="0"/>
        </w:tabs>
        <w:ind w:left="0" w:firstLine="0"/>
        <w:rPr>
          <w:rFonts w:ascii="Times New Roman" w:hAnsi="Times New Roman" w:cs="Times New Roman"/>
          <w:color w:val="auto"/>
        </w:rPr>
      </w:pPr>
      <w:r w:rsidRPr="00232FC4">
        <w:rPr>
          <w:rFonts w:ascii="Times New Roman" w:hAnsi="Times New Roman" w:cs="Times New Roman"/>
          <w:color w:val="auto"/>
        </w:rPr>
        <w:t>Ressalta-se que, nos termos do art. 15 da Lei nº 14.133/2021, a admissão de consórcios constitui faculdade da Administração, a qual deve ser exercida com base em critérios de conveniência e oportunidade, devidamente justificados. No presente caso, considerando a natureza comum do objeto, a ampla oferta no mercado e a baixa complexidade da contratação, conclui-se que a vedação à participação de consórcios melhor atende ao interesse público, em observância aos princípios da competitividade, economicidade e eficiência.</w:t>
      </w:r>
    </w:p>
    <w:p w14:paraId="14A7B12D" w14:textId="77777777" w:rsidR="008D632C" w:rsidRPr="00232FC4" w:rsidRDefault="008D632C" w:rsidP="008D632C">
      <w:pPr>
        <w:pStyle w:val="Nvel02"/>
        <w:numPr>
          <w:ilvl w:val="0"/>
          <w:numId w:val="0"/>
        </w:numPr>
        <w:rPr>
          <w:rFonts w:ascii="Times New Roman" w:hAnsi="Times New Roman" w:cs="Times New Roman"/>
          <w:color w:val="auto"/>
        </w:rPr>
      </w:pPr>
    </w:p>
    <w:p w14:paraId="0044CA24" w14:textId="77777777" w:rsidR="008D632C" w:rsidRPr="00232FC4" w:rsidRDefault="008D632C" w:rsidP="008D632C">
      <w:pPr>
        <w:pStyle w:val="PargrafodaLista"/>
        <w:numPr>
          <w:ilvl w:val="0"/>
          <w:numId w:val="10"/>
        </w:numPr>
        <w:shd w:val="clear" w:color="auto" w:fill="F2F2F2" w:themeFill="background1" w:themeFillShade="F2"/>
        <w:spacing w:line="240" w:lineRule="auto"/>
        <w:ind w:left="0" w:firstLine="0"/>
        <w:rPr>
          <w:rFonts w:ascii="Times New Roman" w:hAnsi="Times New Roman" w:cs="Times New Roman"/>
          <w:b/>
        </w:rPr>
      </w:pPr>
      <w:r w:rsidRPr="00232FC4">
        <w:rPr>
          <w:rFonts w:ascii="Times New Roman" w:hAnsi="Times New Roman" w:cs="Times New Roman"/>
          <w:b/>
        </w:rPr>
        <w:t>DAS INFRAÇÕES E SANÇÕES ADMINISTRATIVAS</w:t>
      </w:r>
    </w:p>
    <w:p w14:paraId="6A0B82CB" w14:textId="77777777" w:rsidR="008D632C" w:rsidRPr="00232FC4" w:rsidRDefault="008D632C" w:rsidP="008D632C">
      <w:pPr>
        <w:pStyle w:val="Nvel02"/>
        <w:numPr>
          <w:ilvl w:val="1"/>
          <w:numId w:val="10"/>
        </w:numPr>
        <w:ind w:left="0" w:firstLine="0"/>
        <w:rPr>
          <w:rFonts w:ascii="Times New Roman" w:hAnsi="Times New Roman" w:cs="Times New Roman"/>
          <w:color w:val="auto"/>
        </w:rPr>
      </w:pPr>
      <w:r w:rsidRPr="00232FC4">
        <w:rPr>
          <w:rFonts w:ascii="Times New Roman" w:hAnsi="Times New Roman" w:cs="Times New Roman"/>
          <w:color w:val="auto"/>
        </w:rPr>
        <w:t>O descumprimento total ou parcial das obrigações assumidas sujeitará a contratada às sanções previstas nos arts. 156 a 163 da Lei nº 14.133/2021, a saber: advertência, multa, impedimento de licitar e contratar, e declaração de inidoneidade, aplicadas conforme a gravidade da infração, sem prejuízo da rescisão contratual.</w:t>
      </w:r>
    </w:p>
    <w:p w14:paraId="56A59D08" w14:textId="77777777" w:rsidR="008D632C" w:rsidRPr="00232FC4" w:rsidRDefault="008D632C" w:rsidP="008D632C">
      <w:pPr>
        <w:pStyle w:val="Nvel02"/>
        <w:numPr>
          <w:ilvl w:val="0"/>
          <w:numId w:val="0"/>
        </w:numPr>
        <w:rPr>
          <w:rFonts w:ascii="Times New Roman" w:hAnsi="Times New Roman" w:cs="Times New Roman"/>
          <w:color w:val="auto"/>
        </w:rPr>
      </w:pPr>
    </w:p>
    <w:p w14:paraId="7821EDD8" w14:textId="1FC9365A" w:rsidR="008D632C" w:rsidRPr="00232FC4" w:rsidRDefault="008D632C" w:rsidP="008D632C">
      <w:pPr>
        <w:pStyle w:val="PargrafodaLista"/>
        <w:numPr>
          <w:ilvl w:val="0"/>
          <w:numId w:val="10"/>
        </w:numPr>
        <w:shd w:val="clear" w:color="auto" w:fill="F2F2F2" w:themeFill="background1" w:themeFillShade="F2"/>
        <w:spacing w:line="240" w:lineRule="auto"/>
        <w:ind w:left="0" w:firstLine="0"/>
        <w:rPr>
          <w:rFonts w:ascii="Times New Roman" w:hAnsi="Times New Roman" w:cs="Times New Roman"/>
          <w:b/>
        </w:rPr>
      </w:pPr>
      <w:r w:rsidRPr="00232FC4">
        <w:rPr>
          <w:rFonts w:ascii="Times New Roman" w:hAnsi="Times New Roman" w:cs="Times New Roman"/>
          <w:b/>
        </w:rPr>
        <w:t>ESTIMATIVAS DO VALOR DA CONTRATAÇÃO</w:t>
      </w:r>
    </w:p>
    <w:p w14:paraId="48AE7439" w14:textId="77777777" w:rsidR="008D632C" w:rsidRPr="00232FC4" w:rsidRDefault="008D632C" w:rsidP="008D632C">
      <w:pPr>
        <w:pStyle w:val="Nvel02"/>
        <w:numPr>
          <w:ilvl w:val="1"/>
          <w:numId w:val="10"/>
        </w:numPr>
        <w:ind w:left="0" w:firstLine="0"/>
        <w:rPr>
          <w:rFonts w:ascii="Times New Roman" w:hAnsi="Times New Roman" w:cs="Times New Roman"/>
          <w:color w:val="auto"/>
        </w:rPr>
      </w:pPr>
      <w:r w:rsidRPr="00232FC4">
        <w:rPr>
          <w:rFonts w:ascii="Times New Roman" w:hAnsi="Times New Roman" w:cs="Times New Roman"/>
          <w:color w:val="auto"/>
        </w:rPr>
        <w:t xml:space="preserve">O custo estimado total da contratação, que corresponde ao valor máximo aceitável, é de R$ 991.312,30 (novecentos e noventa e um mil, trezentos e doze reais e trinta centavos), sendo o </w:t>
      </w:r>
      <w:r w:rsidRPr="00232FC4">
        <w:rPr>
          <w:rFonts w:ascii="Times New Roman" w:hAnsi="Times New Roman" w:cs="Times New Roman"/>
          <w:bCs/>
          <w:color w:val="auto"/>
        </w:rPr>
        <w:t>lote 1</w:t>
      </w:r>
      <w:r w:rsidRPr="00232FC4">
        <w:rPr>
          <w:rFonts w:ascii="Times New Roman" w:hAnsi="Times New Roman" w:cs="Times New Roman"/>
          <w:color w:val="auto"/>
        </w:rPr>
        <w:t xml:space="preserve"> no valor total de </w:t>
      </w:r>
      <w:r w:rsidRPr="00232FC4">
        <w:rPr>
          <w:rFonts w:ascii="Times New Roman" w:hAnsi="Times New Roman" w:cs="Times New Roman"/>
          <w:bCs/>
          <w:color w:val="auto"/>
        </w:rPr>
        <w:t>R$ 444.626,10 (quatrocentos e quarenta e quatro mil, seiscentos e vinte e seis reais e dez centavos)</w:t>
      </w:r>
      <w:r w:rsidRPr="00232FC4">
        <w:rPr>
          <w:rFonts w:ascii="Times New Roman" w:hAnsi="Times New Roman" w:cs="Times New Roman"/>
          <w:color w:val="auto"/>
        </w:rPr>
        <w:t xml:space="preserve">, o lote 2 no valor total de </w:t>
      </w:r>
      <w:r w:rsidRPr="00232FC4">
        <w:rPr>
          <w:rFonts w:ascii="Times New Roman" w:hAnsi="Times New Roman" w:cs="Times New Roman"/>
          <w:bCs/>
          <w:color w:val="auto"/>
        </w:rPr>
        <w:t>R$ 353.549,90 (trezentos e cinquenta e três mil, quinhentos e quarenta e nove reais e noventa centavos)</w:t>
      </w:r>
      <w:r w:rsidRPr="00232FC4">
        <w:rPr>
          <w:rFonts w:ascii="Times New Roman" w:hAnsi="Times New Roman" w:cs="Times New Roman"/>
          <w:color w:val="auto"/>
        </w:rPr>
        <w:t xml:space="preserve"> e o </w:t>
      </w:r>
      <w:r w:rsidRPr="00232FC4">
        <w:rPr>
          <w:rFonts w:ascii="Times New Roman" w:hAnsi="Times New Roman" w:cs="Times New Roman"/>
          <w:bCs/>
          <w:color w:val="auto"/>
        </w:rPr>
        <w:t>lote 3</w:t>
      </w:r>
      <w:r w:rsidRPr="00232FC4">
        <w:rPr>
          <w:rFonts w:ascii="Times New Roman" w:hAnsi="Times New Roman" w:cs="Times New Roman"/>
          <w:color w:val="auto"/>
        </w:rPr>
        <w:t xml:space="preserve"> no valor total de </w:t>
      </w:r>
      <w:r w:rsidRPr="00232FC4">
        <w:rPr>
          <w:rFonts w:ascii="Times New Roman" w:hAnsi="Times New Roman" w:cs="Times New Roman"/>
          <w:bCs/>
          <w:color w:val="auto"/>
        </w:rPr>
        <w:t>R$ 193.136,30 (cento e noventa e três mil, cento e trinta e seis reais e trinta centavos)</w:t>
      </w:r>
      <w:r w:rsidRPr="00232FC4">
        <w:rPr>
          <w:rFonts w:ascii="Times New Roman" w:hAnsi="Times New Roman" w:cs="Times New Roman"/>
          <w:color w:val="auto"/>
        </w:rPr>
        <w:t>, conforme demonstrado no ANEXO I deste Termo de Referência, que apresenta os preços unitários estimados apurados por meio de pesquisa realizada no Banco de Preços.</w:t>
      </w:r>
    </w:p>
    <w:p w14:paraId="67AD992E" w14:textId="77777777" w:rsidR="008D632C" w:rsidRPr="00232FC4" w:rsidRDefault="008D632C" w:rsidP="008D632C">
      <w:pPr>
        <w:pStyle w:val="Nvel02"/>
        <w:numPr>
          <w:ilvl w:val="0"/>
          <w:numId w:val="0"/>
        </w:numPr>
        <w:rPr>
          <w:rFonts w:ascii="Times New Roman" w:hAnsi="Times New Roman" w:cs="Times New Roman"/>
          <w:color w:val="auto"/>
        </w:rPr>
      </w:pPr>
    </w:p>
    <w:p w14:paraId="1867F287" w14:textId="45069A9D" w:rsidR="008D632C" w:rsidRPr="00232FC4" w:rsidRDefault="008D632C" w:rsidP="008D632C">
      <w:pPr>
        <w:pStyle w:val="PargrafodaLista"/>
        <w:numPr>
          <w:ilvl w:val="0"/>
          <w:numId w:val="10"/>
        </w:numPr>
        <w:shd w:val="clear" w:color="auto" w:fill="F2F2F2" w:themeFill="background1" w:themeFillShade="F2"/>
        <w:spacing w:line="240" w:lineRule="auto"/>
        <w:ind w:left="0" w:firstLine="0"/>
        <w:rPr>
          <w:rFonts w:ascii="Times New Roman" w:hAnsi="Times New Roman" w:cs="Times New Roman"/>
          <w:b/>
        </w:rPr>
      </w:pPr>
      <w:r w:rsidRPr="00232FC4">
        <w:rPr>
          <w:rFonts w:ascii="Times New Roman" w:hAnsi="Times New Roman" w:cs="Times New Roman"/>
          <w:b/>
        </w:rPr>
        <w:t>DA JUSTIFICATIVA PARA INDICAÇÃO DE MARCAS </w:t>
      </w:r>
    </w:p>
    <w:p w14:paraId="66CFD359" w14:textId="77777777" w:rsidR="008D632C" w:rsidRPr="00232FC4" w:rsidRDefault="008D632C" w:rsidP="008D632C">
      <w:pPr>
        <w:pStyle w:val="Nvel02"/>
        <w:numPr>
          <w:ilvl w:val="1"/>
          <w:numId w:val="10"/>
        </w:numPr>
        <w:ind w:left="0" w:firstLine="0"/>
        <w:rPr>
          <w:rFonts w:ascii="Times New Roman" w:hAnsi="Times New Roman" w:cs="Times New Roman"/>
          <w:color w:val="auto"/>
        </w:rPr>
      </w:pPr>
      <w:r w:rsidRPr="00232FC4">
        <w:rPr>
          <w:rFonts w:ascii="Times New Roman" w:hAnsi="Times New Roman" w:cs="Times New Roman"/>
          <w:color w:val="auto"/>
        </w:rPr>
        <w:lastRenderedPageBreak/>
        <w:t xml:space="preserve">A indicação de marcas no </w:t>
      </w:r>
      <w:r w:rsidRPr="00232FC4">
        <w:rPr>
          <w:rFonts w:ascii="Times New Roman" w:hAnsi="Times New Roman" w:cs="Times New Roman"/>
          <w:b/>
          <w:color w:val="auto"/>
        </w:rPr>
        <w:t>ANEXO I</w:t>
      </w:r>
      <w:r w:rsidRPr="00232FC4">
        <w:rPr>
          <w:rFonts w:ascii="Times New Roman" w:hAnsi="Times New Roman" w:cs="Times New Roman"/>
          <w:color w:val="auto"/>
        </w:rPr>
        <w:t xml:space="preserve"> neste Termo de Referência justifica-se pelo histórico de consumo e pela necessidade de manutenção do padrão de qualidade e desempenho dos insumos utilizados na Câmara Municipal de São Luís. A experiência administrativa demonstra que materiais de baixa qualidade resultam em desperdícios, necessidade de reposição precoce e prejuízo à rotina das atividades legislativas e administrativas, infringindo o princípio da economicidade.</w:t>
      </w:r>
    </w:p>
    <w:p w14:paraId="4DEBE0E9" w14:textId="77777777" w:rsidR="008D632C" w:rsidRPr="00232FC4" w:rsidRDefault="008D632C" w:rsidP="008D632C">
      <w:pPr>
        <w:pStyle w:val="Nvel02"/>
        <w:numPr>
          <w:ilvl w:val="0"/>
          <w:numId w:val="0"/>
        </w:numPr>
        <w:rPr>
          <w:rFonts w:ascii="Times New Roman" w:hAnsi="Times New Roman" w:cs="Times New Roman"/>
          <w:color w:val="auto"/>
        </w:rPr>
      </w:pPr>
    </w:p>
    <w:p w14:paraId="6D2033D7" w14:textId="77777777" w:rsidR="008D632C" w:rsidRPr="00232FC4" w:rsidRDefault="008D632C" w:rsidP="008D632C">
      <w:pPr>
        <w:pStyle w:val="Nvel02"/>
        <w:numPr>
          <w:ilvl w:val="1"/>
          <w:numId w:val="10"/>
        </w:numPr>
        <w:ind w:left="0" w:firstLine="0"/>
        <w:rPr>
          <w:rFonts w:ascii="Times New Roman" w:hAnsi="Times New Roman" w:cs="Times New Roman"/>
          <w:color w:val="auto"/>
        </w:rPr>
      </w:pPr>
      <w:r w:rsidRPr="00232FC4">
        <w:rPr>
          <w:rFonts w:ascii="Times New Roman" w:hAnsi="Times New Roman" w:cs="Times New Roman"/>
          <w:color w:val="auto"/>
        </w:rPr>
        <w:t>A indicação de marca serve, portanto, como parâmetro de referência para balizar as especificações técnicas, visando assegurar que a solução contratada possua durabilidade, rendimento e características compatíveis com o uso institucional desta Casa.</w:t>
      </w:r>
    </w:p>
    <w:p w14:paraId="0771C036" w14:textId="77777777" w:rsidR="008D632C" w:rsidRPr="00232FC4" w:rsidRDefault="008D632C" w:rsidP="008D632C">
      <w:pPr>
        <w:pStyle w:val="Nvel02"/>
        <w:numPr>
          <w:ilvl w:val="0"/>
          <w:numId w:val="0"/>
        </w:numPr>
        <w:rPr>
          <w:rFonts w:ascii="Times New Roman" w:hAnsi="Times New Roman" w:cs="Times New Roman"/>
          <w:color w:val="auto"/>
        </w:rPr>
      </w:pPr>
    </w:p>
    <w:p w14:paraId="31E789E5" w14:textId="77777777" w:rsidR="008D632C" w:rsidRPr="00232FC4" w:rsidRDefault="008D632C" w:rsidP="008D632C">
      <w:pPr>
        <w:pStyle w:val="Nvel02"/>
        <w:numPr>
          <w:ilvl w:val="1"/>
          <w:numId w:val="10"/>
        </w:numPr>
        <w:ind w:left="0" w:firstLine="0"/>
        <w:rPr>
          <w:rFonts w:ascii="Times New Roman" w:hAnsi="Times New Roman" w:cs="Times New Roman"/>
          <w:color w:val="auto"/>
        </w:rPr>
      </w:pPr>
      <w:r w:rsidRPr="00232FC4">
        <w:rPr>
          <w:rFonts w:ascii="Times New Roman" w:hAnsi="Times New Roman" w:cs="Times New Roman"/>
          <w:color w:val="auto"/>
        </w:rPr>
        <w:t>Em observância ao disposto no art. 41, inciso I, da Lei nº 14.133/2021, a menção a marca específica não restringe a participação de outras empresas. É facultada a apresentação de propostas com produtos de outras marcas, desde que sejam equivalentes, similares ou de qualidade superior, devendo o licitante apresentar, quando solicitado pela equipe técnica ou pelo Agente de Contratação, documentos (como catálogos, laudos ou etiquetas técnicas) que comprovem que o produto ofertado atende às exigências de desempenho aqui estipuladas.</w:t>
      </w:r>
    </w:p>
    <w:p w14:paraId="1AA1EB76" w14:textId="77777777" w:rsidR="008D632C" w:rsidRPr="00232FC4" w:rsidRDefault="008D632C" w:rsidP="008D632C">
      <w:pPr>
        <w:pStyle w:val="Nvel02"/>
        <w:numPr>
          <w:ilvl w:val="0"/>
          <w:numId w:val="0"/>
        </w:numPr>
        <w:rPr>
          <w:rFonts w:ascii="Times New Roman" w:hAnsi="Times New Roman" w:cs="Times New Roman"/>
          <w:color w:val="auto"/>
        </w:rPr>
      </w:pPr>
    </w:p>
    <w:p w14:paraId="50D2DC77" w14:textId="77777777" w:rsidR="008D632C" w:rsidRPr="00232FC4" w:rsidRDefault="008D632C" w:rsidP="008D632C">
      <w:pPr>
        <w:pStyle w:val="PargrafodaLista"/>
        <w:numPr>
          <w:ilvl w:val="0"/>
          <w:numId w:val="10"/>
        </w:numPr>
        <w:shd w:val="clear" w:color="auto" w:fill="F2F2F2" w:themeFill="background1" w:themeFillShade="F2"/>
        <w:spacing w:line="240" w:lineRule="auto"/>
        <w:ind w:left="0" w:firstLine="0"/>
        <w:rPr>
          <w:rFonts w:ascii="Times New Roman" w:hAnsi="Times New Roman" w:cs="Times New Roman"/>
          <w:b/>
        </w:rPr>
      </w:pPr>
      <w:r w:rsidRPr="00232FC4">
        <w:rPr>
          <w:rFonts w:ascii="Times New Roman" w:hAnsi="Times New Roman" w:cs="Times New Roman"/>
          <w:b/>
        </w:rPr>
        <w:t xml:space="preserve">DO REGISTRO DE PREÇOS </w:t>
      </w:r>
    </w:p>
    <w:p w14:paraId="4460AFD3" w14:textId="77777777" w:rsidR="008D632C" w:rsidRPr="00232FC4" w:rsidRDefault="008D632C" w:rsidP="008D632C">
      <w:pPr>
        <w:pStyle w:val="PargrafodaLista"/>
        <w:ind w:left="0"/>
        <w:rPr>
          <w:rFonts w:ascii="Times New Roman" w:hAnsi="Times New Roman" w:cs="Times New Roman"/>
          <w:b/>
          <w:bCs/>
        </w:rPr>
      </w:pPr>
    </w:p>
    <w:p w14:paraId="4C460F63" w14:textId="77777777" w:rsidR="008D632C" w:rsidRPr="00232FC4" w:rsidRDefault="008D632C" w:rsidP="008D632C">
      <w:pPr>
        <w:pStyle w:val="PargrafodaLista"/>
        <w:ind w:left="0"/>
        <w:rPr>
          <w:rFonts w:ascii="Times New Roman" w:hAnsi="Times New Roman" w:cs="Times New Roman"/>
          <w:b/>
          <w:bCs/>
        </w:rPr>
      </w:pPr>
      <w:r w:rsidRPr="00232FC4">
        <w:rPr>
          <w:rFonts w:ascii="Times New Roman" w:hAnsi="Times New Roman" w:cs="Times New Roman"/>
          <w:b/>
          <w:bCs/>
        </w:rPr>
        <w:t>Justificativa para a formação</w:t>
      </w:r>
    </w:p>
    <w:p w14:paraId="36C92BB9" w14:textId="77777777" w:rsidR="008D632C" w:rsidRPr="00232FC4" w:rsidRDefault="008D632C" w:rsidP="008D632C">
      <w:pPr>
        <w:pStyle w:val="Nvel02"/>
        <w:numPr>
          <w:ilvl w:val="1"/>
          <w:numId w:val="10"/>
        </w:numPr>
        <w:ind w:left="0" w:firstLine="0"/>
        <w:rPr>
          <w:rFonts w:ascii="Times New Roman" w:hAnsi="Times New Roman" w:cs="Times New Roman"/>
          <w:color w:val="auto"/>
        </w:rPr>
      </w:pPr>
      <w:r w:rsidRPr="00232FC4">
        <w:rPr>
          <w:rFonts w:ascii="Times New Roman" w:hAnsi="Times New Roman" w:cs="Times New Roman"/>
          <w:color w:val="auto"/>
        </w:rPr>
        <w:t>O sistema de Registro de Preços será adotado visando uma melhor gestão financeira, administrativa e orçamentária, tornando o processo mais eficiente e reduzindo desperdícios, com redução de procedimentos administrativos e custos financeiros, em observância aos princípios da economicidade e sustentabilidade para a Administração.</w:t>
      </w:r>
    </w:p>
    <w:p w14:paraId="5E9F1B1E" w14:textId="77777777" w:rsidR="008D632C" w:rsidRPr="00232FC4" w:rsidRDefault="008D632C" w:rsidP="008D632C">
      <w:pPr>
        <w:pStyle w:val="PargrafodaLista"/>
        <w:ind w:left="0"/>
        <w:jc w:val="both"/>
        <w:rPr>
          <w:rFonts w:ascii="Times New Roman" w:hAnsi="Times New Roman" w:cs="Times New Roman"/>
        </w:rPr>
      </w:pPr>
    </w:p>
    <w:p w14:paraId="18E02F9C" w14:textId="77777777" w:rsidR="008D632C" w:rsidRPr="00232FC4" w:rsidRDefault="008D632C" w:rsidP="008D632C">
      <w:pPr>
        <w:pStyle w:val="PargrafodaLista"/>
        <w:ind w:left="0"/>
        <w:jc w:val="both"/>
        <w:rPr>
          <w:rFonts w:ascii="Times New Roman" w:hAnsi="Times New Roman" w:cs="Times New Roman"/>
          <w:b/>
          <w:bCs/>
        </w:rPr>
      </w:pPr>
      <w:r w:rsidRPr="00232FC4">
        <w:rPr>
          <w:rFonts w:ascii="Times New Roman" w:hAnsi="Times New Roman" w:cs="Times New Roman"/>
          <w:b/>
          <w:bCs/>
        </w:rPr>
        <w:t>Adesão a Ata de Registro de Preços</w:t>
      </w:r>
    </w:p>
    <w:p w14:paraId="6B8F21C0" w14:textId="77777777" w:rsidR="008D632C" w:rsidRPr="00232FC4" w:rsidRDefault="008D632C" w:rsidP="008D632C">
      <w:pPr>
        <w:pStyle w:val="Nvel02"/>
        <w:numPr>
          <w:ilvl w:val="1"/>
          <w:numId w:val="10"/>
        </w:numPr>
        <w:ind w:left="0" w:firstLine="0"/>
        <w:rPr>
          <w:rFonts w:ascii="Times New Roman" w:hAnsi="Times New Roman" w:cs="Times New Roman"/>
          <w:color w:val="auto"/>
        </w:rPr>
      </w:pPr>
      <w:r w:rsidRPr="00232FC4">
        <w:rPr>
          <w:rFonts w:ascii="Times New Roman" w:hAnsi="Times New Roman" w:cs="Times New Roman"/>
          <w:color w:val="auto"/>
        </w:rPr>
        <w:t xml:space="preserve">Utilizando da prerrogativa prevista no § 5º do art. 30 da Resolução Administrativa Nº 193, publicada no Diário Oficial do Município em 16/01/2024, a Câmara Municipal de São Luís, Órgão Gerenciador, </w:t>
      </w:r>
      <w:r w:rsidRPr="00232FC4">
        <w:rPr>
          <w:rFonts w:ascii="Times New Roman" w:hAnsi="Times New Roman" w:cs="Times New Roman"/>
          <w:b/>
          <w:bCs/>
          <w:color w:val="auto"/>
        </w:rPr>
        <w:t>não admitirá adesão</w:t>
      </w:r>
      <w:r w:rsidRPr="00232FC4">
        <w:rPr>
          <w:rFonts w:ascii="Times New Roman" w:hAnsi="Times New Roman" w:cs="Times New Roman"/>
          <w:color w:val="auto"/>
        </w:rPr>
        <w:t xml:space="preserve"> de outros órgãos e entidades da Administração Pública Estadual, Distrital e Municipal a esta Ata de Registro de Preços.</w:t>
      </w:r>
    </w:p>
    <w:p w14:paraId="6D0EB7C9" w14:textId="77777777" w:rsidR="008D632C" w:rsidRPr="00232FC4" w:rsidRDefault="008D632C" w:rsidP="008D632C">
      <w:pPr>
        <w:pStyle w:val="PargrafodaLista"/>
        <w:ind w:left="0"/>
        <w:jc w:val="both"/>
        <w:rPr>
          <w:rFonts w:ascii="Times New Roman" w:hAnsi="Times New Roman" w:cs="Times New Roman"/>
        </w:rPr>
      </w:pPr>
    </w:p>
    <w:p w14:paraId="68AD8FBB" w14:textId="77777777" w:rsidR="008D632C" w:rsidRPr="00232FC4" w:rsidRDefault="008D632C" w:rsidP="008D632C">
      <w:pPr>
        <w:pStyle w:val="PargrafodaLista"/>
        <w:numPr>
          <w:ilvl w:val="0"/>
          <w:numId w:val="10"/>
        </w:numPr>
        <w:shd w:val="clear" w:color="auto" w:fill="F2F2F2" w:themeFill="background1" w:themeFillShade="F2"/>
        <w:tabs>
          <w:tab w:val="left" w:pos="426"/>
        </w:tabs>
        <w:spacing w:after="0"/>
        <w:ind w:left="0" w:firstLine="0"/>
        <w:rPr>
          <w:rFonts w:ascii="Times New Roman" w:hAnsi="Times New Roman" w:cs="Times New Roman"/>
          <w:b/>
        </w:rPr>
      </w:pPr>
      <w:r w:rsidRPr="00232FC4">
        <w:rPr>
          <w:rFonts w:ascii="Times New Roman" w:hAnsi="Times New Roman" w:cs="Times New Roman"/>
          <w:b/>
        </w:rPr>
        <w:t xml:space="preserve"> DA DOTAÇÃO ORÇAMENTÁRIA</w:t>
      </w:r>
    </w:p>
    <w:p w14:paraId="656FE08F" w14:textId="77777777" w:rsidR="008D632C" w:rsidRPr="00232FC4" w:rsidRDefault="008D632C" w:rsidP="008D632C">
      <w:pPr>
        <w:pStyle w:val="Nvel02"/>
        <w:numPr>
          <w:ilvl w:val="0"/>
          <w:numId w:val="0"/>
        </w:numPr>
        <w:rPr>
          <w:rFonts w:ascii="Times New Roman" w:hAnsi="Times New Roman" w:cs="Times New Roman"/>
          <w:color w:val="auto"/>
        </w:rPr>
      </w:pPr>
    </w:p>
    <w:p w14:paraId="1006AFCF" w14:textId="5FC4BFFC"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t>21.1</w:t>
      </w:r>
      <w:r w:rsidR="00FE63EF" w:rsidRPr="00232FC4">
        <w:rPr>
          <w:rFonts w:ascii="Times New Roman" w:hAnsi="Times New Roman" w:cs="Times New Roman"/>
          <w:color w:val="auto"/>
        </w:rPr>
        <w:t xml:space="preserve"> </w:t>
      </w:r>
      <w:r w:rsidRPr="00232FC4">
        <w:rPr>
          <w:rFonts w:ascii="Times New Roman" w:hAnsi="Times New Roman" w:cs="Times New Roman"/>
          <w:color w:val="auto"/>
        </w:rPr>
        <w:t>As despesas decorrentes da presente contratação correrão à conta das dotações orçamentárias consignadas no orçamento vigente da Câmara Municipal de São Luís, ficando sua indicação postergada para o momento da formalização do contrato, da emissão da nota de empenho ou instrumento equivalente, nos termos da legislação vigente.</w:t>
      </w:r>
    </w:p>
    <w:p w14:paraId="6B935437" w14:textId="7CD74164" w:rsidR="008D632C" w:rsidRPr="00232FC4" w:rsidRDefault="008D632C" w:rsidP="008D632C">
      <w:pPr>
        <w:pStyle w:val="Nvel02"/>
        <w:numPr>
          <w:ilvl w:val="0"/>
          <w:numId w:val="0"/>
        </w:numPr>
        <w:rPr>
          <w:rFonts w:ascii="Times New Roman" w:hAnsi="Times New Roman" w:cs="Times New Roman"/>
          <w:color w:val="auto"/>
        </w:rPr>
      </w:pPr>
      <w:r w:rsidRPr="00232FC4">
        <w:rPr>
          <w:rFonts w:ascii="Times New Roman" w:hAnsi="Times New Roman" w:cs="Times New Roman"/>
          <w:b/>
          <w:bCs/>
          <w:color w:val="auto"/>
        </w:rPr>
        <w:lastRenderedPageBreak/>
        <w:t>21.2</w:t>
      </w:r>
      <w:r w:rsidRPr="00232FC4">
        <w:rPr>
          <w:rFonts w:ascii="Times New Roman" w:hAnsi="Times New Roman" w:cs="Times New Roman"/>
          <w:color w:val="auto"/>
        </w:rPr>
        <w:t xml:space="preserve"> Por se tratar de procedimento realizado por Sistema de Registro de Preços, as contratações serão efetuadas de forma parcelada, conforme a necessidade da Administração, podendo as despesas correrem à conta do elemento de despesa 3.3.90.30.00 – Material de Consumo, ou outro elemento compatível com o objeto, conforme indicação do setor de Contabilidade e Orçamento à época da contratação.</w:t>
      </w:r>
    </w:p>
    <w:p w14:paraId="0E12AEC8" w14:textId="77777777" w:rsidR="008D632C" w:rsidRPr="00232FC4" w:rsidRDefault="008D632C" w:rsidP="008D632C">
      <w:pPr>
        <w:pStyle w:val="Nvel02"/>
        <w:numPr>
          <w:ilvl w:val="0"/>
          <w:numId w:val="0"/>
        </w:numPr>
        <w:rPr>
          <w:rFonts w:ascii="Times New Roman" w:hAnsi="Times New Roman" w:cs="Times New Roman"/>
          <w:color w:val="auto"/>
        </w:rPr>
      </w:pPr>
    </w:p>
    <w:p w14:paraId="7DC7D83D" w14:textId="77777777" w:rsidR="008D632C" w:rsidRPr="00232FC4" w:rsidRDefault="008D632C" w:rsidP="008D632C">
      <w:pPr>
        <w:pStyle w:val="PargrafodaLista"/>
        <w:ind w:left="0"/>
        <w:jc w:val="right"/>
        <w:rPr>
          <w:rFonts w:ascii="Times New Roman" w:hAnsi="Times New Roman" w:cs="Times New Roman"/>
        </w:rPr>
      </w:pPr>
      <w:r w:rsidRPr="00232FC4">
        <w:rPr>
          <w:rFonts w:ascii="Times New Roman" w:hAnsi="Times New Roman" w:cs="Times New Roman"/>
        </w:rPr>
        <w:t>São Luís – MA, 11 de maio de 2026.</w:t>
      </w:r>
    </w:p>
    <w:p w14:paraId="76BF9517" w14:textId="77777777" w:rsidR="008D632C" w:rsidRPr="00232FC4" w:rsidRDefault="008D632C" w:rsidP="008D632C">
      <w:pPr>
        <w:pStyle w:val="PargrafodaLista"/>
        <w:ind w:left="0"/>
        <w:jc w:val="right"/>
        <w:rPr>
          <w:rFonts w:ascii="Times New Roman" w:hAnsi="Times New Roman" w:cs="Times New Roman"/>
          <w:color w:val="000000" w:themeColor="text1"/>
        </w:rPr>
      </w:pPr>
    </w:p>
    <w:p w14:paraId="2EC79A27" w14:textId="77777777" w:rsidR="008D632C" w:rsidRPr="00232FC4" w:rsidRDefault="008D632C" w:rsidP="008D632C">
      <w:pPr>
        <w:pStyle w:val="PargrafodaLista"/>
        <w:ind w:left="0"/>
        <w:jc w:val="right"/>
        <w:rPr>
          <w:rFonts w:ascii="Times New Roman" w:hAnsi="Times New Roman" w:cs="Times New Roman"/>
          <w:color w:val="000000" w:themeColor="text1"/>
        </w:rPr>
      </w:pPr>
    </w:p>
    <w:p w14:paraId="3A719B51" w14:textId="77777777" w:rsidR="008D632C" w:rsidRPr="00232FC4" w:rsidRDefault="008D632C" w:rsidP="008D632C">
      <w:pPr>
        <w:pStyle w:val="PargrafodaLista"/>
        <w:ind w:left="0"/>
        <w:jc w:val="right"/>
        <w:rPr>
          <w:rFonts w:ascii="Times New Roman" w:hAnsi="Times New Roman" w:cs="Times New Roman"/>
          <w:color w:val="000000" w:themeColor="text1"/>
        </w:rPr>
      </w:pPr>
    </w:p>
    <w:p w14:paraId="33604167" w14:textId="77777777" w:rsidR="008D632C" w:rsidRPr="00232FC4" w:rsidRDefault="008D632C" w:rsidP="008D632C">
      <w:pPr>
        <w:pStyle w:val="PargrafodaLista"/>
        <w:ind w:left="0"/>
        <w:jc w:val="right"/>
        <w:rPr>
          <w:rFonts w:ascii="Times New Roman" w:hAnsi="Times New Roman" w:cs="Times New Roman"/>
          <w:color w:val="000000" w:themeColor="text1"/>
        </w:rPr>
      </w:pPr>
    </w:p>
    <w:p w14:paraId="0EB9D121" w14:textId="77777777" w:rsidR="008D632C" w:rsidRPr="00232FC4" w:rsidRDefault="008D632C" w:rsidP="008D632C">
      <w:pPr>
        <w:pStyle w:val="PargrafodaLista"/>
        <w:ind w:left="0"/>
        <w:jc w:val="right"/>
        <w:rPr>
          <w:rFonts w:ascii="Times New Roman" w:hAnsi="Times New Roman" w:cs="Times New Roman"/>
          <w:color w:val="000000" w:themeColor="text1"/>
        </w:rPr>
      </w:pPr>
    </w:p>
    <w:p w14:paraId="0998A81F" w14:textId="77777777" w:rsidR="008D632C" w:rsidRPr="00232FC4" w:rsidRDefault="008D632C" w:rsidP="008D632C">
      <w:pPr>
        <w:pStyle w:val="PargrafodaLista"/>
        <w:ind w:left="0"/>
        <w:jc w:val="right"/>
        <w:rPr>
          <w:rFonts w:ascii="Times New Roman" w:hAnsi="Times New Roman" w:cs="Times New Roman"/>
          <w:color w:val="000000" w:themeColor="text1"/>
        </w:rPr>
      </w:pPr>
    </w:p>
    <w:p w14:paraId="40766B87" w14:textId="77777777" w:rsidR="008D632C" w:rsidRPr="00232FC4" w:rsidRDefault="008D632C" w:rsidP="008D632C">
      <w:pPr>
        <w:pStyle w:val="PargrafodaLista"/>
        <w:ind w:left="0"/>
        <w:jc w:val="center"/>
        <w:rPr>
          <w:rFonts w:ascii="Times New Roman" w:hAnsi="Times New Roman" w:cs="Times New Roman"/>
          <w:b/>
          <w:color w:val="000000" w:themeColor="text1"/>
        </w:rPr>
      </w:pPr>
    </w:p>
    <w:p w14:paraId="1A07F1B6" w14:textId="77777777" w:rsidR="008D632C" w:rsidRPr="00232FC4" w:rsidRDefault="008D632C" w:rsidP="008D632C">
      <w:pPr>
        <w:pStyle w:val="PargrafodaLista"/>
        <w:ind w:left="0"/>
        <w:jc w:val="center"/>
        <w:rPr>
          <w:rFonts w:ascii="Times New Roman" w:hAnsi="Times New Roman" w:cs="Times New Roman"/>
          <w:b/>
          <w:color w:val="000000" w:themeColor="text1"/>
        </w:rPr>
      </w:pPr>
      <w:r w:rsidRPr="00232FC4">
        <w:rPr>
          <w:rFonts w:ascii="Times New Roman" w:hAnsi="Times New Roman" w:cs="Times New Roman"/>
          <w:b/>
          <w:color w:val="000000" w:themeColor="text1"/>
        </w:rPr>
        <w:t>Dirceu Marques Barbosa</w:t>
      </w:r>
    </w:p>
    <w:p w14:paraId="3DD09A86" w14:textId="77777777" w:rsidR="008D632C" w:rsidRPr="00232FC4" w:rsidRDefault="008D632C" w:rsidP="008D632C">
      <w:pPr>
        <w:pStyle w:val="PargrafodaLista"/>
        <w:ind w:left="0"/>
        <w:jc w:val="center"/>
        <w:rPr>
          <w:rFonts w:ascii="Times New Roman" w:hAnsi="Times New Roman" w:cs="Times New Roman"/>
          <w:color w:val="000000" w:themeColor="text1"/>
        </w:rPr>
      </w:pPr>
      <w:r w:rsidRPr="00232FC4">
        <w:rPr>
          <w:rFonts w:ascii="Times New Roman" w:hAnsi="Times New Roman" w:cs="Times New Roman"/>
          <w:color w:val="000000" w:themeColor="text1"/>
        </w:rPr>
        <w:t>Chefe do Departamento de Material e Patrimônio</w:t>
      </w:r>
    </w:p>
    <w:p w14:paraId="06C4E47E" w14:textId="77777777" w:rsidR="008D632C" w:rsidRPr="00232FC4" w:rsidRDefault="008D632C" w:rsidP="008D632C">
      <w:pPr>
        <w:pStyle w:val="PargrafodaLista"/>
        <w:ind w:left="0"/>
        <w:jc w:val="center"/>
        <w:rPr>
          <w:rFonts w:ascii="Times New Roman" w:hAnsi="Times New Roman" w:cs="Times New Roman"/>
          <w:color w:val="000000" w:themeColor="text1"/>
        </w:rPr>
      </w:pPr>
      <w:r w:rsidRPr="00232FC4">
        <w:rPr>
          <w:rFonts w:ascii="Times New Roman" w:hAnsi="Times New Roman" w:cs="Times New Roman"/>
          <w:color w:val="000000" w:themeColor="text1"/>
        </w:rPr>
        <w:t>Câmara Municipal de São Luís</w:t>
      </w:r>
    </w:p>
    <w:p w14:paraId="4A7E7922" w14:textId="77777777" w:rsidR="008D632C" w:rsidRPr="002D5B55" w:rsidRDefault="008D632C" w:rsidP="008D632C">
      <w:pPr>
        <w:spacing w:after="160"/>
        <w:jc w:val="center"/>
        <w:rPr>
          <w:rFonts w:asciiTheme="majorHAnsi" w:hAnsiTheme="majorHAnsi" w:cstheme="majorHAnsi"/>
          <w:color w:val="000000" w:themeColor="text1"/>
        </w:rPr>
      </w:pPr>
    </w:p>
    <w:p w14:paraId="564D2C5D" w14:textId="77777777" w:rsidR="00A03227" w:rsidRDefault="00A03227" w:rsidP="008D632C">
      <w:pPr>
        <w:spacing w:line="240" w:lineRule="auto"/>
        <w:rPr>
          <w:rFonts w:cstheme="minorHAnsi"/>
          <w:color w:val="000000" w:themeColor="text1"/>
        </w:rPr>
      </w:pPr>
    </w:p>
    <w:p w14:paraId="7FFFA351" w14:textId="77777777" w:rsidR="00A03227" w:rsidRDefault="00A03227" w:rsidP="008047F8">
      <w:pPr>
        <w:spacing w:line="240" w:lineRule="auto"/>
        <w:rPr>
          <w:rFonts w:cstheme="minorHAnsi"/>
          <w:color w:val="000000" w:themeColor="text1"/>
        </w:rPr>
      </w:pPr>
    </w:p>
    <w:p w14:paraId="0586CFD3" w14:textId="77777777" w:rsidR="00A03227" w:rsidRDefault="00A03227" w:rsidP="008047F8">
      <w:pPr>
        <w:spacing w:line="240" w:lineRule="auto"/>
        <w:rPr>
          <w:rFonts w:cstheme="minorHAnsi"/>
          <w:color w:val="000000" w:themeColor="text1"/>
        </w:rPr>
      </w:pPr>
    </w:p>
    <w:p w14:paraId="5C81BA7A" w14:textId="77777777" w:rsidR="00A03227" w:rsidRDefault="00A03227" w:rsidP="008047F8">
      <w:pPr>
        <w:spacing w:line="240" w:lineRule="auto"/>
        <w:rPr>
          <w:rFonts w:cstheme="minorHAnsi"/>
          <w:color w:val="000000" w:themeColor="text1"/>
        </w:rPr>
      </w:pPr>
    </w:p>
    <w:p w14:paraId="4755841F" w14:textId="77777777" w:rsidR="00A03227" w:rsidRDefault="00A03227" w:rsidP="008047F8">
      <w:pPr>
        <w:spacing w:line="240" w:lineRule="auto"/>
        <w:rPr>
          <w:rFonts w:cstheme="minorHAnsi"/>
          <w:color w:val="000000" w:themeColor="text1"/>
        </w:rPr>
      </w:pPr>
    </w:p>
    <w:p w14:paraId="28858DA3" w14:textId="77777777" w:rsidR="00A03227" w:rsidRDefault="00A03227" w:rsidP="008047F8">
      <w:pPr>
        <w:spacing w:line="240" w:lineRule="auto"/>
        <w:rPr>
          <w:rFonts w:cstheme="minorHAnsi"/>
          <w:color w:val="000000" w:themeColor="text1"/>
        </w:rPr>
      </w:pPr>
    </w:p>
    <w:p w14:paraId="1C6632C7" w14:textId="77777777" w:rsidR="00A03227" w:rsidRDefault="00A03227" w:rsidP="008047F8">
      <w:pPr>
        <w:spacing w:line="240" w:lineRule="auto"/>
        <w:rPr>
          <w:rFonts w:cstheme="minorHAnsi"/>
          <w:color w:val="000000" w:themeColor="text1"/>
        </w:rPr>
      </w:pPr>
    </w:p>
    <w:p w14:paraId="5A3C3F4D" w14:textId="77777777" w:rsidR="00A03227" w:rsidRDefault="00A03227" w:rsidP="008047F8">
      <w:pPr>
        <w:spacing w:line="240" w:lineRule="auto"/>
        <w:rPr>
          <w:rFonts w:cstheme="minorHAnsi"/>
          <w:color w:val="000000" w:themeColor="text1"/>
        </w:rPr>
      </w:pPr>
    </w:p>
    <w:p w14:paraId="686795C4" w14:textId="77777777" w:rsidR="00A03227" w:rsidRDefault="00A03227" w:rsidP="008047F8">
      <w:pPr>
        <w:spacing w:line="240" w:lineRule="auto"/>
        <w:rPr>
          <w:rFonts w:cstheme="minorHAnsi"/>
          <w:color w:val="000000" w:themeColor="text1"/>
        </w:rPr>
      </w:pPr>
    </w:p>
    <w:p w14:paraId="5C161F52" w14:textId="77777777" w:rsidR="00A03227" w:rsidRDefault="00A03227" w:rsidP="008047F8">
      <w:pPr>
        <w:spacing w:line="240" w:lineRule="auto"/>
        <w:rPr>
          <w:rFonts w:cstheme="minorHAnsi"/>
          <w:color w:val="000000" w:themeColor="text1"/>
        </w:rPr>
      </w:pPr>
    </w:p>
    <w:p w14:paraId="73FEA609" w14:textId="77777777" w:rsidR="00A03227" w:rsidRDefault="00A03227" w:rsidP="008047F8">
      <w:pPr>
        <w:spacing w:line="240" w:lineRule="auto"/>
        <w:rPr>
          <w:rFonts w:cstheme="minorHAnsi"/>
          <w:color w:val="000000" w:themeColor="text1"/>
        </w:rPr>
      </w:pPr>
    </w:p>
    <w:p w14:paraId="52C5ECBB" w14:textId="77777777" w:rsidR="008D632C" w:rsidRDefault="008D632C" w:rsidP="008047F8">
      <w:pPr>
        <w:spacing w:line="240" w:lineRule="auto"/>
        <w:rPr>
          <w:rFonts w:cstheme="minorHAnsi"/>
          <w:color w:val="000000" w:themeColor="text1"/>
        </w:rPr>
      </w:pPr>
    </w:p>
    <w:p w14:paraId="3C83184C" w14:textId="77777777" w:rsidR="008D632C" w:rsidRDefault="008D632C" w:rsidP="008047F8">
      <w:pPr>
        <w:spacing w:line="240" w:lineRule="auto"/>
        <w:rPr>
          <w:rFonts w:cstheme="minorHAnsi"/>
          <w:color w:val="000000" w:themeColor="text1"/>
        </w:rPr>
      </w:pPr>
    </w:p>
    <w:p w14:paraId="43DABB4A" w14:textId="77777777" w:rsidR="00DF0C4A" w:rsidRDefault="00DF0C4A" w:rsidP="006D6894">
      <w:pPr>
        <w:jc w:val="center"/>
        <w:rPr>
          <w:rFonts w:eastAsia="Calibri" w:cstheme="minorHAnsi"/>
          <w:b/>
          <w:color w:val="000000" w:themeColor="text1"/>
          <w:lang w:eastAsia="pt-BR"/>
        </w:rPr>
      </w:pPr>
    </w:p>
    <w:p w14:paraId="47271AD0" w14:textId="77777777" w:rsidR="00DF0C4A" w:rsidRDefault="00DF0C4A" w:rsidP="006D6894">
      <w:pPr>
        <w:jc w:val="center"/>
        <w:rPr>
          <w:rFonts w:eastAsia="Calibri" w:cstheme="minorHAnsi"/>
          <w:b/>
          <w:color w:val="000000" w:themeColor="text1"/>
          <w:lang w:eastAsia="pt-BR"/>
        </w:rPr>
      </w:pPr>
    </w:p>
    <w:p w14:paraId="20C5D9B8" w14:textId="394FD83B" w:rsidR="004A1469" w:rsidRPr="00704493" w:rsidRDefault="008C780C" w:rsidP="006D6894">
      <w:pPr>
        <w:jc w:val="center"/>
        <w:rPr>
          <w:rFonts w:eastAsia="Calibri" w:cstheme="minorHAnsi"/>
          <w:b/>
          <w:color w:val="000000" w:themeColor="text1"/>
          <w:lang w:eastAsia="pt-BR"/>
        </w:rPr>
      </w:pPr>
      <w:r w:rsidRPr="00704493">
        <w:rPr>
          <w:rFonts w:eastAsia="Calibri" w:cstheme="minorHAnsi"/>
          <w:b/>
          <w:color w:val="000000" w:themeColor="text1"/>
          <w:lang w:eastAsia="pt-BR"/>
        </w:rPr>
        <w:t>ANEXO</w:t>
      </w:r>
      <w:r w:rsidR="004A1469" w:rsidRPr="00704493">
        <w:rPr>
          <w:rFonts w:eastAsia="Calibri" w:cstheme="minorHAnsi"/>
          <w:b/>
          <w:color w:val="000000" w:themeColor="text1"/>
          <w:lang w:eastAsia="pt-BR"/>
        </w:rPr>
        <w:t xml:space="preserve"> I </w:t>
      </w:r>
    </w:p>
    <w:p w14:paraId="24BE2E17" w14:textId="02EF61E7" w:rsidR="00704493" w:rsidRDefault="004A1469" w:rsidP="00704493">
      <w:pPr>
        <w:jc w:val="center"/>
        <w:rPr>
          <w:rFonts w:eastAsia="Calibri" w:cstheme="minorHAnsi"/>
          <w:b/>
          <w:color w:val="000000" w:themeColor="text1"/>
          <w:lang w:eastAsia="pt-BR"/>
        </w:rPr>
      </w:pPr>
      <w:r w:rsidRPr="00704493">
        <w:rPr>
          <w:rFonts w:eastAsia="Calibri" w:cstheme="minorHAnsi"/>
          <w:b/>
          <w:color w:val="000000" w:themeColor="text1"/>
          <w:lang w:eastAsia="pt-BR"/>
        </w:rPr>
        <w:t>DESCRIÇÃO DETALHADA DO OBJETO</w:t>
      </w:r>
    </w:p>
    <w:p w14:paraId="28C7868A" w14:textId="77777777" w:rsidR="004867E5" w:rsidRPr="004867E5" w:rsidRDefault="004867E5" w:rsidP="004867E5">
      <w:pPr>
        <w:jc w:val="center"/>
        <w:rPr>
          <w:rFonts w:ascii="Arial" w:hAnsi="Arial" w:cs="Arial"/>
          <w:b/>
          <w:color w:val="000000" w:themeColor="text1"/>
        </w:rPr>
      </w:pPr>
    </w:p>
    <w:p w14:paraId="2330CDF0" w14:textId="77777777" w:rsidR="00DF0C4A" w:rsidRPr="004867E5" w:rsidRDefault="00DF0C4A" w:rsidP="00704493">
      <w:pPr>
        <w:jc w:val="center"/>
        <w:rPr>
          <w:rFonts w:eastAsia="Calibri" w:cstheme="minorHAnsi"/>
          <w:b/>
          <w:color w:val="000000" w:themeColor="text1"/>
          <w:lang w:eastAsia="pt-BR"/>
        </w:rPr>
      </w:pPr>
    </w:p>
    <w:tbl>
      <w:tblPr>
        <w:tblStyle w:val="Tabelacomgrade"/>
        <w:tblpPr w:leftFromText="141" w:rightFromText="141" w:vertAnchor="text" w:horzAnchor="margin" w:tblpXSpec="center" w:tblpY="296"/>
        <w:tblW w:w="11482" w:type="dxa"/>
        <w:tblLayout w:type="fixed"/>
        <w:tblLook w:val="04A0" w:firstRow="1" w:lastRow="0" w:firstColumn="1" w:lastColumn="0" w:noHBand="0" w:noVBand="1"/>
      </w:tblPr>
      <w:tblGrid>
        <w:gridCol w:w="675"/>
        <w:gridCol w:w="4995"/>
        <w:gridCol w:w="1276"/>
        <w:gridCol w:w="992"/>
        <w:gridCol w:w="710"/>
        <w:gridCol w:w="1133"/>
        <w:gridCol w:w="1701"/>
      </w:tblGrid>
      <w:tr w:rsidR="00704493" w:rsidRPr="004867E5" w14:paraId="69548619" w14:textId="77777777" w:rsidTr="00AA3D40">
        <w:tc>
          <w:tcPr>
            <w:tcW w:w="11482" w:type="dxa"/>
            <w:gridSpan w:val="7"/>
            <w:shd w:val="clear" w:color="auto" w:fill="F2F2F2" w:themeFill="background1" w:themeFillShade="F2"/>
          </w:tcPr>
          <w:p w14:paraId="2EFADF47" w14:textId="77777777" w:rsidR="00704493" w:rsidRPr="004867E5" w:rsidRDefault="00704493" w:rsidP="00AA3D40">
            <w:pPr>
              <w:ind w:left="39"/>
              <w:jc w:val="cente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LOTE I – MATERIAIS DE EXPEDIENTE E APOIO ADMINITRATIVO</w:t>
            </w:r>
          </w:p>
        </w:tc>
      </w:tr>
      <w:tr w:rsidR="00704493" w:rsidRPr="004867E5" w14:paraId="11A63150" w14:textId="77777777" w:rsidTr="00704493">
        <w:trPr>
          <w:trHeight w:val="668"/>
        </w:trPr>
        <w:tc>
          <w:tcPr>
            <w:tcW w:w="675" w:type="dxa"/>
            <w:shd w:val="clear" w:color="auto" w:fill="F2F2F2" w:themeFill="background1" w:themeFillShade="F2"/>
            <w:vAlign w:val="center"/>
          </w:tcPr>
          <w:p w14:paraId="6AA96F15"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Item</w:t>
            </w:r>
          </w:p>
        </w:tc>
        <w:tc>
          <w:tcPr>
            <w:tcW w:w="4995" w:type="dxa"/>
            <w:shd w:val="clear" w:color="auto" w:fill="F2F2F2" w:themeFill="background1" w:themeFillShade="F2"/>
            <w:vAlign w:val="center"/>
          </w:tcPr>
          <w:p w14:paraId="01175817"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DESCRIÇÃO</w:t>
            </w:r>
          </w:p>
        </w:tc>
        <w:tc>
          <w:tcPr>
            <w:tcW w:w="1276" w:type="dxa"/>
            <w:shd w:val="clear" w:color="auto" w:fill="F2F2F2" w:themeFill="background1" w:themeFillShade="F2"/>
            <w:vAlign w:val="center"/>
          </w:tcPr>
          <w:p w14:paraId="779B2D90" w14:textId="77777777" w:rsidR="00704493" w:rsidRPr="004867E5" w:rsidRDefault="00704493" w:rsidP="00AA3D40">
            <w:pPr>
              <w:ind w:left="39"/>
              <w:jc w:val="cente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UND.</w:t>
            </w:r>
          </w:p>
        </w:tc>
        <w:tc>
          <w:tcPr>
            <w:tcW w:w="992" w:type="dxa"/>
            <w:shd w:val="clear" w:color="auto" w:fill="F2F2F2" w:themeFill="background1" w:themeFillShade="F2"/>
            <w:vAlign w:val="center"/>
          </w:tcPr>
          <w:p w14:paraId="172FEAE5" w14:textId="77777777" w:rsidR="00704493" w:rsidRPr="004867E5" w:rsidRDefault="00704493" w:rsidP="00AA3D40">
            <w:pPr>
              <w:ind w:left="39"/>
              <w:jc w:val="cente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CATMAT</w:t>
            </w:r>
          </w:p>
        </w:tc>
        <w:tc>
          <w:tcPr>
            <w:tcW w:w="710" w:type="dxa"/>
            <w:shd w:val="clear" w:color="auto" w:fill="F2F2F2" w:themeFill="background1" w:themeFillShade="F2"/>
            <w:vAlign w:val="center"/>
          </w:tcPr>
          <w:p w14:paraId="245322B1" w14:textId="77777777" w:rsidR="00704493" w:rsidRPr="004867E5" w:rsidRDefault="00704493" w:rsidP="00AA3D40">
            <w:pPr>
              <w:ind w:left="39"/>
              <w:jc w:val="center"/>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QT.</w:t>
            </w:r>
          </w:p>
        </w:tc>
        <w:tc>
          <w:tcPr>
            <w:tcW w:w="1133" w:type="dxa"/>
            <w:shd w:val="clear" w:color="auto" w:fill="F2F2F2" w:themeFill="background1" w:themeFillShade="F2"/>
            <w:vAlign w:val="center"/>
          </w:tcPr>
          <w:p w14:paraId="2466AF6D" w14:textId="77777777" w:rsidR="00704493" w:rsidRPr="004867E5" w:rsidRDefault="00704493" w:rsidP="00AA3D40">
            <w:pPr>
              <w:ind w:left="39"/>
              <w:jc w:val="cente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R$ UNID.</w:t>
            </w:r>
          </w:p>
        </w:tc>
        <w:tc>
          <w:tcPr>
            <w:tcW w:w="1701" w:type="dxa"/>
            <w:shd w:val="clear" w:color="auto" w:fill="F2F2F2" w:themeFill="background1" w:themeFillShade="F2"/>
            <w:vAlign w:val="center"/>
          </w:tcPr>
          <w:p w14:paraId="1264BB3F" w14:textId="77777777" w:rsidR="00704493" w:rsidRPr="004867E5" w:rsidRDefault="00704493" w:rsidP="00AA3D40">
            <w:pPr>
              <w:ind w:left="39"/>
              <w:jc w:val="cente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R$</w:t>
            </w:r>
          </w:p>
          <w:p w14:paraId="3D7020C6" w14:textId="77777777" w:rsidR="00704493" w:rsidRPr="004867E5" w:rsidRDefault="00704493" w:rsidP="00AA3D40">
            <w:pPr>
              <w:ind w:left="39"/>
              <w:jc w:val="cente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TOTAL</w:t>
            </w:r>
          </w:p>
        </w:tc>
      </w:tr>
      <w:tr w:rsidR="00704493" w:rsidRPr="004867E5" w14:paraId="1973B253" w14:textId="77777777" w:rsidTr="00704493">
        <w:trPr>
          <w:trHeight w:val="2141"/>
        </w:trPr>
        <w:tc>
          <w:tcPr>
            <w:tcW w:w="675" w:type="dxa"/>
          </w:tcPr>
          <w:p w14:paraId="2FBE7453"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w:t>
            </w:r>
          </w:p>
        </w:tc>
        <w:tc>
          <w:tcPr>
            <w:tcW w:w="4995" w:type="dxa"/>
            <w:vAlign w:val="center"/>
          </w:tcPr>
          <w:p w14:paraId="388158B6" w14:textId="77777777" w:rsidR="00704493" w:rsidRPr="004867E5" w:rsidRDefault="00704493" w:rsidP="00AA3D40">
            <w:pPr>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APAGADOR PARA QUADRO BRANCO</w:t>
            </w:r>
          </w:p>
          <w:p w14:paraId="55351FAC" w14:textId="77777777" w:rsidR="00704493" w:rsidRPr="004867E5" w:rsidRDefault="00704493" w:rsidP="00AA3D40">
            <w:pPr>
              <w:rPr>
                <w:rFonts w:asciiTheme="minorHAnsi" w:hAnsiTheme="minorHAnsi" w:cstheme="minorHAnsi"/>
                <w:color w:val="000000" w:themeColor="text1"/>
                <w:sz w:val="22"/>
                <w:szCs w:val="22"/>
              </w:rPr>
            </w:pPr>
          </w:p>
          <w:p w14:paraId="720CF65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Apagador para quadro branco, com corpo confeccionado em material plástico resistente, de boa durabilidade, formato anatômico ou ergonômico, com base em feltro, espuma especial, manta ou material sintético equivalente, próprio para remoção de tinta de marcador de quadro branco, sem riscar, manchar ou danificar a superfície do quadro.</w:t>
            </w:r>
          </w:p>
          <w:p w14:paraId="7653D7F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Deverá possuir boa empunhadura, estabilidade no uso e capacidade de remoção eficiente da escrita, sem exigir esforço excessivo e sem espalhar resíduos de tinta.</w:t>
            </w:r>
          </w:p>
          <w:p w14:paraId="0991604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Dimensões aproximadas:</w:t>
            </w:r>
            <w:r w:rsidRPr="004867E5">
              <w:rPr>
                <w:rFonts w:asciiTheme="minorHAnsi" w:hAnsiTheme="minorHAnsi" w:cstheme="minorHAnsi"/>
                <w:color w:val="000000" w:themeColor="text1"/>
                <w:sz w:val="22"/>
                <w:szCs w:val="22"/>
              </w:rPr>
              <w:t xml:space="preserve"> entre 15 cm e 20 cm de comprimento, altura entre 3 cm e 6 cm, admitidas variações usuais de fabricação que não comprometam o uso.</w:t>
            </w:r>
          </w:p>
          <w:p w14:paraId="292717C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Cor Preferencial:</w:t>
            </w:r>
            <w:r w:rsidRPr="004867E5">
              <w:rPr>
                <w:rFonts w:asciiTheme="minorHAnsi" w:hAnsiTheme="minorHAnsi" w:cstheme="minorHAnsi"/>
                <w:color w:val="000000" w:themeColor="text1"/>
                <w:sz w:val="22"/>
                <w:szCs w:val="22"/>
              </w:rPr>
              <w:t xml:space="preserve"> neutra, como preta, cinza, azul escuro ou similar.</w:t>
            </w:r>
          </w:p>
          <w:p w14:paraId="5BC8DA0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Unidade de fornecimento:</w:t>
            </w:r>
            <w:r w:rsidRPr="004867E5">
              <w:rPr>
                <w:rFonts w:asciiTheme="minorHAnsi" w:hAnsiTheme="minorHAnsi" w:cstheme="minorHAnsi"/>
                <w:color w:val="000000" w:themeColor="text1"/>
                <w:sz w:val="22"/>
                <w:szCs w:val="22"/>
              </w:rPr>
              <w:t xml:space="preserve"> Unidade.</w:t>
            </w:r>
          </w:p>
          <w:p w14:paraId="436228F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Embalagem:</w:t>
            </w:r>
            <w:r w:rsidRPr="004867E5">
              <w:rPr>
                <w:rFonts w:asciiTheme="minorHAnsi" w:hAnsiTheme="minorHAnsi" w:cstheme="minorHAnsi"/>
                <w:color w:val="000000" w:themeColor="text1"/>
                <w:sz w:val="22"/>
                <w:szCs w:val="22"/>
              </w:rPr>
              <w:t xml:space="preserve"> Unidade</w:t>
            </w:r>
          </w:p>
          <w:p w14:paraId="27CAA2C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Marca de referência:</w:t>
            </w:r>
            <w:r w:rsidRPr="004867E5">
              <w:rPr>
                <w:rFonts w:asciiTheme="minorHAnsi" w:hAnsiTheme="minorHAnsi" w:cstheme="minorHAnsi"/>
                <w:color w:val="000000" w:themeColor="text1"/>
                <w:sz w:val="22"/>
                <w:szCs w:val="22"/>
              </w:rPr>
              <w:t xml:space="preserve"> Radex ou equivalente técnico de qualidade igual ou superior.</w:t>
            </w:r>
          </w:p>
          <w:p w14:paraId="23D3DA0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aceitos apagadores com feltro excessivamente fino, soltando partes, com baixa capacidade de apagamento, estrutura </w:t>
            </w:r>
            <w:r w:rsidRPr="004867E5">
              <w:rPr>
                <w:rFonts w:asciiTheme="minorHAnsi" w:hAnsiTheme="minorHAnsi" w:cstheme="minorHAnsi"/>
                <w:color w:val="000000" w:themeColor="text1"/>
                <w:sz w:val="22"/>
                <w:szCs w:val="22"/>
              </w:rPr>
              <w:lastRenderedPageBreak/>
              <w:t>frágil ou que danifiquem a superfície do quadro.</w:t>
            </w:r>
          </w:p>
          <w:p w14:paraId="1161072E" w14:textId="77777777" w:rsidR="00704493" w:rsidRPr="004867E5" w:rsidRDefault="00704493" w:rsidP="00AA3D40">
            <w:pPr>
              <w:jc w:val="both"/>
              <w:rPr>
                <w:rFonts w:asciiTheme="minorHAnsi" w:hAnsiTheme="minorHAnsi" w:cstheme="minorHAnsi"/>
                <w:color w:val="000000" w:themeColor="text1"/>
                <w:sz w:val="22"/>
                <w:szCs w:val="22"/>
              </w:rPr>
            </w:pPr>
          </w:p>
        </w:tc>
        <w:tc>
          <w:tcPr>
            <w:tcW w:w="1276" w:type="dxa"/>
          </w:tcPr>
          <w:p w14:paraId="525D3D1C" w14:textId="77777777" w:rsidR="00704493" w:rsidRPr="004867E5" w:rsidRDefault="00704493" w:rsidP="00AA3D40">
            <w:pPr>
              <w:jc w:val="center"/>
              <w:rPr>
                <w:rFonts w:asciiTheme="minorHAnsi" w:hAnsiTheme="minorHAnsi" w:cstheme="minorHAnsi"/>
                <w:bCs/>
                <w:color w:val="000000" w:themeColor="text1"/>
                <w:sz w:val="22"/>
                <w:szCs w:val="22"/>
              </w:rPr>
            </w:pPr>
          </w:p>
          <w:p w14:paraId="5DFE4D5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UND</w:t>
            </w:r>
          </w:p>
          <w:p w14:paraId="7FEABBBA" w14:textId="77777777" w:rsidR="00704493" w:rsidRPr="004867E5" w:rsidRDefault="00704493" w:rsidP="00AA3D40">
            <w:pPr>
              <w:jc w:val="center"/>
              <w:rPr>
                <w:rFonts w:asciiTheme="minorHAnsi" w:hAnsiTheme="minorHAnsi" w:cstheme="minorHAnsi"/>
                <w:bCs/>
                <w:color w:val="000000" w:themeColor="text1"/>
                <w:sz w:val="22"/>
                <w:szCs w:val="22"/>
              </w:rPr>
            </w:pPr>
          </w:p>
          <w:p w14:paraId="6B30D1B1" w14:textId="77777777" w:rsidR="00704493" w:rsidRPr="004867E5" w:rsidRDefault="00704493" w:rsidP="00AA3D40">
            <w:pPr>
              <w:jc w:val="center"/>
              <w:rPr>
                <w:rFonts w:asciiTheme="minorHAnsi" w:hAnsiTheme="minorHAnsi" w:cstheme="minorHAnsi"/>
                <w:bCs/>
                <w:color w:val="000000" w:themeColor="text1"/>
                <w:sz w:val="22"/>
                <w:szCs w:val="22"/>
              </w:rPr>
            </w:pPr>
          </w:p>
          <w:p w14:paraId="4AE96EB5" w14:textId="77777777" w:rsidR="00704493" w:rsidRPr="004867E5" w:rsidRDefault="00704493" w:rsidP="00AA3D40">
            <w:pPr>
              <w:jc w:val="center"/>
              <w:rPr>
                <w:rFonts w:asciiTheme="minorHAnsi" w:hAnsiTheme="minorHAnsi" w:cstheme="minorHAnsi"/>
                <w:bCs/>
                <w:color w:val="000000" w:themeColor="text1"/>
                <w:sz w:val="22"/>
                <w:szCs w:val="22"/>
              </w:rPr>
            </w:pPr>
          </w:p>
        </w:tc>
        <w:tc>
          <w:tcPr>
            <w:tcW w:w="992" w:type="dxa"/>
          </w:tcPr>
          <w:p w14:paraId="7848F5E2" w14:textId="77777777" w:rsidR="00704493" w:rsidRPr="004867E5" w:rsidRDefault="00704493" w:rsidP="00AA3D40">
            <w:pPr>
              <w:jc w:val="center"/>
              <w:rPr>
                <w:rFonts w:asciiTheme="minorHAnsi" w:hAnsiTheme="minorHAnsi" w:cstheme="minorHAnsi"/>
                <w:bCs/>
                <w:color w:val="000000" w:themeColor="text1"/>
                <w:sz w:val="22"/>
                <w:szCs w:val="22"/>
              </w:rPr>
            </w:pPr>
          </w:p>
          <w:p w14:paraId="220DE108"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231733</w:t>
            </w:r>
          </w:p>
        </w:tc>
        <w:tc>
          <w:tcPr>
            <w:tcW w:w="710" w:type="dxa"/>
          </w:tcPr>
          <w:p w14:paraId="097EA230" w14:textId="77777777" w:rsidR="00704493" w:rsidRPr="004867E5" w:rsidRDefault="00704493" w:rsidP="00AA3D40">
            <w:pPr>
              <w:jc w:val="center"/>
              <w:rPr>
                <w:rFonts w:asciiTheme="minorHAnsi" w:hAnsiTheme="minorHAnsi" w:cstheme="minorHAnsi"/>
                <w:bCs/>
                <w:color w:val="000000" w:themeColor="text1"/>
                <w:sz w:val="22"/>
                <w:szCs w:val="22"/>
              </w:rPr>
            </w:pPr>
          </w:p>
          <w:p w14:paraId="5A20BA5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p w14:paraId="34999092" w14:textId="77777777" w:rsidR="00704493" w:rsidRPr="004867E5" w:rsidRDefault="00704493" w:rsidP="00AA3D40">
            <w:pPr>
              <w:jc w:val="center"/>
              <w:rPr>
                <w:rFonts w:asciiTheme="minorHAnsi" w:hAnsiTheme="minorHAnsi" w:cstheme="minorHAnsi"/>
                <w:bCs/>
                <w:color w:val="000000" w:themeColor="text1"/>
                <w:sz w:val="22"/>
                <w:szCs w:val="22"/>
              </w:rPr>
            </w:pPr>
          </w:p>
          <w:p w14:paraId="024BF946" w14:textId="77777777" w:rsidR="00704493" w:rsidRPr="004867E5" w:rsidRDefault="00704493" w:rsidP="00AA3D40">
            <w:pPr>
              <w:jc w:val="center"/>
              <w:rPr>
                <w:rFonts w:asciiTheme="minorHAnsi" w:hAnsiTheme="minorHAnsi" w:cstheme="minorHAnsi"/>
                <w:bCs/>
                <w:color w:val="000000" w:themeColor="text1"/>
                <w:sz w:val="22"/>
                <w:szCs w:val="22"/>
              </w:rPr>
            </w:pPr>
          </w:p>
          <w:p w14:paraId="37A6A9CD" w14:textId="77777777" w:rsidR="00704493" w:rsidRPr="004867E5" w:rsidRDefault="00704493" w:rsidP="00AA3D40">
            <w:pPr>
              <w:jc w:val="center"/>
              <w:rPr>
                <w:rFonts w:asciiTheme="minorHAnsi" w:hAnsiTheme="minorHAnsi" w:cstheme="minorHAnsi"/>
                <w:bCs/>
                <w:color w:val="000000" w:themeColor="text1"/>
                <w:sz w:val="22"/>
                <w:szCs w:val="22"/>
              </w:rPr>
            </w:pPr>
          </w:p>
          <w:p w14:paraId="0FCD003C" w14:textId="77777777" w:rsidR="00704493" w:rsidRPr="004867E5" w:rsidRDefault="00704493" w:rsidP="00AA3D40">
            <w:pPr>
              <w:jc w:val="center"/>
              <w:rPr>
                <w:rFonts w:asciiTheme="minorHAnsi" w:hAnsiTheme="minorHAnsi" w:cstheme="minorHAnsi"/>
                <w:bCs/>
                <w:color w:val="000000" w:themeColor="text1"/>
                <w:sz w:val="22"/>
                <w:szCs w:val="22"/>
              </w:rPr>
            </w:pPr>
          </w:p>
        </w:tc>
        <w:tc>
          <w:tcPr>
            <w:tcW w:w="1133" w:type="dxa"/>
          </w:tcPr>
          <w:p w14:paraId="468EB159" w14:textId="77777777" w:rsidR="00704493" w:rsidRPr="004867E5" w:rsidRDefault="00704493" w:rsidP="00AA3D40">
            <w:pPr>
              <w:jc w:val="center"/>
              <w:rPr>
                <w:rFonts w:asciiTheme="minorHAnsi" w:hAnsiTheme="minorHAnsi" w:cstheme="minorHAnsi"/>
                <w:color w:val="000000" w:themeColor="text1"/>
                <w:sz w:val="22"/>
                <w:szCs w:val="22"/>
              </w:rPr>
            </w:pPr>
          </w:p>
          <w:p w14:paraId="6B367BF8"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R$ 10,99</w:t>
            </w:r>
          </w:p>
        </w:tc>
        <w:tc>
          <w:tcPr>
            <w:tcW w:w="1701" w:type="dxa"/>
          </w:tcPr>
          <w:p w14:paraId="243ED4B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R$ 1.099,00</w:t>
            </w:r>
          </w:p>
        </w:tc>
      </w:tr>
      <w:tr w:rsidR="00704493" w:rsidRPr="004867E5" w14:paraId="40B9A213" w14:textId="77777777" w:rsidTr="00704493">
        <w:trPr>
          <w:trHeight w:val="841"/>
        </w:trPr>
        <w:tc>
          <w:tcPr>
            <w:tcW w:w="675" w:type="dxa"/>
          </w:tcPr>
          <w:p w14:paraId="068CC9F6"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w:t>
            </w:r>
          </w:p>
        </w:tc>
        <w:tc>
          <w:tcPr>
            <w:tcW w:w="4995" w:type="dxa"/>
            <w:vAlign w:val="center"/>
          </w:tcPr>
          <w:p w14:paraId="622C917F" w14:textId="77777777" w:rsidR="00704493" w:rsidRPr="004867E5" w:rsidRDefault="00704493" w:rsidP="00AA3D40">
            <w:pP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 xml:space="preserve">ALMOFADA PARA CARIMBO </w:t>
            </w:r>
          </w:p>
          <w:p w14:paraId="62D698A4" w14:textId="77777777" w:rsidR="00704493" w:rsidRPr="004867E5" w:rsidRDefault="00704493" w:rsidP="00AA3D40">
            <w:pPr>
              <w:rPr>
                <w:rFonts w:asciiTheme="minorHAnsi" w:hAnsiTheme="minorHAnsi" w:cstheme="minorHAnsi"/>
                <w:color w:val="000000" w:themeColor="text1"/>
                <w:sz w:val="22"/>
                <w:szCs w:val="22"/>
              </w:rPr>
            </w:pPr>
          </w:p>
          <w:p w14:paraId="5DAAADC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Almofada para carimbo manual, tamanho nº 3, com estojo resistente em plástico ou metal, tampa com bom fechamento, base com feltro ou espuma de alta absorção e tinta na cor azul, própria para uso em carimbos de borracha ou polímero.</w:t>
            </w:r>
          </w:p>
          <w:p w14:paraId="77DABD0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Deverá proporcionar impressão uniforme, sem excesso de tinta, sem borrões e com secagem compatível com uso em papel comum de escritório.</w:t>
            </w:r>
          </w:p>
          <w:p w14:paraId="1D93C0A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Dimensões aproximadas</w:t>
            </w:r>
            <w:r w:rsidRPr="004867E5">
              <w:rPr>
                <w:rFonts w:asciiTheme="minorHAnsi" w:hAnsiTheme="minorHAnsi" w:cstheme="minorHAnsi"/>
                <w:color w:val="000000" w:themeColor="text1"/>
                <w:sz w:val="22"/>
                <w:szCs w:val="22"/>
              </w:rPr>
              <w:t>: 11 cm x 7 cm, admitida variação usual de mercado desde que mantido o padrão nº 3.</w:t>
            </w:r>
          </w:p>
          <w:p w14:paraId="4852257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Unidade de fornecimento</w:t>
            </w:r>
            <w:r w:rsidRPr="004867E5">
              <w:rPr>
                <w:rFonts w:asciiTheme="minorHAnsi" w:hAnsiTheme="minorHAnsi" w:cstheme="minorHAnsi"/>
                <w:color w:val="000000" w:themeColor="text1"/>
                <w:sz w:val="22"/>
                <w:szCs w:val="22"/>
              </w:rPr>
              <w:t>: Unidade.</w:t>
            </w:r>
          </w:p>
          <w:p w14:paraId="1274814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Embalagem:</w:t>
            </w:r>
            <w:r w:rsidRPr="004867E5">
              <w:rPr>
                <w:rFonts w:asciiTheme="minorHAnsi" w:hAnsiTheme="minorHAnsi" w:cstheme="minorHAnsi"/>
                <w:color w:val="000000" w:themeColor="text1"/>
                <w:sz w:val="22"/>
                <w:szCs w:val="22"/>
              </w:rPr>
              <w:t xml:space="preserve"> Unidade individual.</w:t>
            </w:r>
          </w:p>
          <w:p w14:paraId="1A8F5C7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Marca de referência:</w:t>
            </w:r>
            <w:r w:rsidRPr="004867E5">
              <w:rPr>
                <w:rFonts w:asciiTheme="minorHAnsi" w:hAnsiTheme="minorHAnsi" w:cstheme="minorHAnsi"/>
                <w:color w:val="000000" w:themeColor="text1"/>
                <w:sz w:val="22"/>
                <w:szCs w:val="22"/>
              </w:rPr>
              <w:t xml:space="preserve"> Pilot ou equivalente técnico de qualidade igual ou superior.</w:t>
            </w:r>
          </w:p>
          <w:p w14:paraId="08DB813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aceitas almofadas ressecadas, com tampa frouxa, baixa carga de tinta, vazamento, transferência irregular ou que percam umidade em curto prazo.</w:t>
            </w:r>
          </w:p>
          <w:p w14:paraId="67F842F0" w14:textId="77777777" w:rsidR="00704493" w:rsidRPr="004867E5" w:rsidRDefault="00704493" w:rsidP="00AA3D40">
            <w:pPr>
              <w:jc w:val="both"/>
              <w:rPr>
                <w:rFonts w:asciiTheme="minorHAnsi" w:hAnsiTheme="minorHAnsi" w:cstheme="minorHAnsi"/>
                <w:color w:val="000000" w:themeColor="text1"/>
                <w:sz w:val="22"/>
                <w:szCs w:val="22"/>
              </w:rPr>
            </w:pPr>
          </w:p>
        </w:tc>
        <w:tc>
          <w:tcPr>
            <w:tcW w:w="1276" w:type="dxa"/>
          </w:tcPr>
          <w:p w14:paraId="3A2CE0F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UND</w:t>
            </w:r>
          </w:p>
        </w:tc>
        <w:tc>
          <w:tcPr>
            <w:tcW w:w="992" w:type="dxa"/>
          </w:tcPr>
          <w:p w14:paraId="66BFD75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231255</w:t>
            </w:r>
          </w:p>
        </w:tc>
        <w:tc>
          <w:tcPr>
            <w:tcW w:w="710" w:type="dxa"/>
          </w:tcPr>
          <w:p w14:paraId="68B4525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68C7762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R$ 15,40</w:t>
            </w:r>
          </w:p>
        </w:tc>
        <w:tc>
          <w:tcPr>
            <w:tcW w:w="1701" w:type="dxa"/>
          </w:tcPr>
          <w:p w14:paraId="470C5F8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R$ 1.540,00</w:t>
            </w:r>
          </w:p>
        </w:tc>
      </w:tr>
      <w:tr w:rsidR="00704493" w:rsidRPr="004867E5" w14:paraId="6139E74A" w14:textId="77777777" w:rsidTr="00704493">
        <w:trPr>
          <w:trHeight w:val="841"/>
        </w:trPr>
        <w:tc>
          <w:tcPr>
            <w:tcW w:w="675" w:type="dxa"/>
          </w:tcPr>
          <w:p w14:paraId="2C8B7930"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w:t>
            </w:r>
          </w:p>
        </w:tc>
        <w:tc>
          <w:tcPr>
            <w:tcW w:w="4995" w:type="dxa"/>
            <w:vAlign w:val="center"/>
          </w:tcPr>
          <w:p w14:paraId="7DB4E872" w14:textId="77777777" w:rsidR="00704493" w:rsidRPr="004867E5" w:rsidRDefault="00704493" w:rsidP="00AA3D40">
            <w:pPr>
              <w:jc w:val="both"/>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APONTADOR COM DEPÓSITO</w:t>
            </w:r>
          </w:p>
          <w:p w14:paraId="20465E9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Apontador manual com depósito coletor de aparas, corpo em plástico resistente, lâmina metálica de boa afiação e durabilidade, apropriado para lápis grafite comum, com encaixe seguro do reservatório e abertura que permita o apontamento regular sem quebra excessiva do grafite.</w:t>
            </w:r>
          </w:p>
          <w:p w14:paraId="46A7A66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O produto deverá proporcionar apontamento uniforme, com retirada adequada da madeira e do grafite, sem emperramento frequente e sem desprendimento fácil da lâmina.</w:t>
            </w:r>
          </w:p>
          <w:p w14:paraId="28A7148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2CCA925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25 unidades.</w:t>
            </w:r>
          </w:p>
          <w:p w14:paraId="725C3E7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lastRenderedPageBreak/>
              <w:t xml:space="preserve">Marca de referência: </w:t>
            </w:r>
            <w:r w:rsidRPr="004867E5">
              <w:rPr>
                <w:rFonts w:asciiTheme="minorHAnsi" w:hAnsiTheme="minorHAnsi" w:cstheme="minorHAnsi"/>
                <w:color w:val="000000" w:themeColor="text1"/>
                <w:sz w:val="22"/>
                <w:szCs w:val="22"/>
              </w:rPr>
              <w:t>Faber-Castell ou equivalente técnico de qualidade igual ou superior.</w:t>
            </w:r>
          </w:p>
          <w:p w14:paraId="57D60E1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não serão aceitos apontadores com depósito mal encaixado, lâmina que oxide facilmente, baixa capacidade de corte, quebra recorrente do lápis ou estrutura plástica quebradiça.</w:t>
            </w:r>
          </w:p>
          <w:p w14:paraId="49E64EC2" w14:textId="77777777" w:rsidR="00704493" w:rsidRPr="004867E5" w:rsidRDefault="00704493" w:rsidP="00AA3D40">
            <w:pPr>
              <w:jc w:val="both"/>
              <w:rPr>
                <w:rFonts w:asciiTheme="minorHAnsi" w:hAnsiTheme="minorHAnsi" w:cstheme="minorHAnsi"/>
                <w:b/>
                <w:color w:val="000000" w:themeColor="text1"/>
                <w:sz w:val="22"/>
                <w:szCs w:val="22"/>
              </w:rPr>
            </w:pPr>
          </w:p>
        </w:tc>
        <w:tc>
          <w:tcPr>
            <w:tcW w:w="1276" w:type="dxa"/>
          </w:tcPr>
          <w:p w14:paraId="2368453D"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CAIXA</w:t>
            </w:r>
          </w:p>
        </w:tc>
        <w:tc>
          <w:tcPr>
            <w:tcW w:w="992" w:type="dxa"/>
          </w:tcPr>
          <w:p w14:paraId="72350A0D"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231285</w:t>
            </w:r>
          </w:p>
        </w:tc>
        <w:tc>
          <w:tcPr>
            <w:tcW w:w="710" w:type="dxa"/>
          </w:tcPr>
          <w:p w14:paraId="77CF8D34"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20</w:t>
            </w:r>
          </w:p>
        </w:tc>
        <w:tc>
          <w:tcPr>
            <w:tcW w:w="1133" w:type="dxa"/>
          </w:tcPr>
          <w:p w14:paraId="70690716"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R$ 81,95</w:t>
            </w:r>
          </w:p>
        </w:tc>
        <w:tc>
          <w:tcPr>
            <w:tcW w:w="1701" w:type="dxa"/>
          </w:tcPr>
          <w:p w14:paraId="0841D94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R$ 1.639,00</w:t>
            </w:r>
          </w:p>
        </w:tc>
      </w:tr>
      <w:tr w:rsidR="00704493" w:rsidRPr="004867E5" w14:paraId="5D859716" w14:textId="77777777" w:rsidTr="00704493">
        <w:trPr>
          <w:trHeight w:val="841"/>
        </w:trPr>
        <w:tc>
          <w:tcPr>
            <w:tcW w:w="675" w:type="dxa"/>
          </w:tcPr>
          <w:p w14:paraId="056AE1F2"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w:t>
            </w:r>
          </w:p>
        </w:tc>
        <w:tc>
          <w:tcPr>
            <w:tcW w:w="4995" w:type="dxa"/>
            <w:vAlign w:val="center"/>
          </w:tcPr>
          <w:p w14:paraId="706AAF24" w14:textId="77777777" w:rsidR="00704493" w:rsidRPr="004867E5" w:rsidRDefault="00704493" w:rsidP="00AA3D40">
            <w:pP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 xml:space="preserve">ADESIVO INSTANTÂNEO </w:t>
            </w:r>
            <w:r w:rsidRPr="004867E5">
              <w:rPr>
                <w:rFonts w:asciiTheme="minorHAnsi" w:hAnsiTheme="minorHAnsi" w:cstheme="minorHAnsi"/>
                <w:color w:val="000000" w:themeColor="text1"/>
                <w:sz w:val="22"/>
                <w:szCs w:val="22"/>
              </w:rPr>
              <w:t>(</w:t>
            </w:r>
            <w:r w:rsidRPr="004867E5">
              <w:rPr>
                <w:rFonts w:asciiTheme="minorHAnsi" w:hAnsiTheme="minorHAnsi" w:cstheme="minorHAnsi"/>
                <w:b/>
                <w:color w:val="000000" w:themeColor="text1"/>
                <w:sz w:val="22"/>
                <w:szCs w:val="22"/>
              </w:rPr>
              <w:t>CIANOACRILATO)</w:t>
            </w:r>
          </w:p>
          <w:p w14:paraId="47CDFB0D" w14:textId="77777777" w:rsidR="00704493" w:rsidRPr="004867E5" w:rsidRDefault="00704493" w:rsidP="00AA3D40">
            <w:pPr>
              <w:jc w:val="both"/>
              <w:rPr>
                <w:rFonts w:asciiTheme="minorHAnsi" w:hAnsiTheme="minorHAnsi" w:cstheme="minorHAnsi"/>
                <w:color w:val="000000" w:themeColor="text1"/>
                <w:sz w:val="22"/>
                <w:szCs w:val="22"/>
              </w:rPr>
            </w:pPr>
          </w:p>
          <w:p w14:paraId="44250F0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Adesivo instantâneo de alta aderência, secagem rápida, indicado para colagem de materiais diversos compatíveis com sua formulação, como borracha, metal, madeira, porcelana, cerâmica, couro, plástico e outros materiais usualmente coláveis por adesivo cianoacrilato ou equivalente técnico.</w:t>
            </w:r>
          </w:p>
          <w:p w14:paraId="5CBEF35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Cada unidade deverá conter bico aplicador ou sistema que permita aplicação controlada, evitando desperdício e proporcionando precisão no uso.</w:t>
            </w:r>
          </w:p>
          <w:p w14:paraId="248AEC8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O adesivo deverá possuir viscosidade adequada para aplicação controlada, com bico aplicador de precisão, não sendo aceitos produtos excessivamente líquidos ou com dificuldade de aplicação.</w:t>
            </w:r>
          </w:p>
          <w:p w14:paraId="00A01A2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Peso ou volume unitário:</w:t>
            </w:r>
            <w:r w:rsidRPr="004867E5">
              <w:rPr>
                <w:rFonts w:asciiTheme="minorHAnsi" w:hAnsiTheme="minorHAnsi" w:cstheme="minorHAnsi"/>
                <w:color w:val="000000" w:themeColor="text1"/>
                <w:sz w:val="22"/>
                <w:szCs w:val="22"/>
              </w:rPr>
              <w:t xml:space="preserve"> entre 2 g e 5 g por unidade, admitindo variação compatível com o padrão de mercado, desde que mantida a eficiência e rendimento do produto.</w:t>
            </w:r>
          </w:p>
          <w:p w14:paraId="19175B3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30128CF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10 unidades.</w:t>
            </w:r>
          </w:p>
          <w:p w14:paraId="52B7CCF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Tek bond 793 ou equivalente técnico de qualidade igual ou superior.</w:t>
            </w:r>
          </w:p>
          <w:p w14:paraId="703F1C5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hAnsiTheme="minorHAnsi" w:cstheme="minorHAnsi"/>
                <w:color w:val="000000" w:themeColor="text1"/>
                <w:sz w:val="22"/>
                <w:szCs w:val="22"/>
              </w:rPr>
              <w:t>não serão aceitos produtos com baixa aderência, secagem inadequada, bico inutilizável, vazamento, endurecimento precoce na embalagem ou desempenho incompatível com a finalidade.</w:t>
            </w:r>
          </w:p>
          <w:p w14:paraId="40305B9A" w14:textId="77777777" w:rsidR="00704493" w:rsidRPr="004867E5" w:rsidRDefault="00704493" w:rsidP="00AA3D40">
            <w:pPr>
              <w:jc w:val="both"/>
              <w:rPr>
                <w:rFonts w:asciiTheme="minorHAnsi" w:hAnsiTheme="minorHAnsi" w:cstheme="minorHAnsi"/>
                <w:b/>
                <w:color w:val="000000" w:themeColor="text1"/>
                <w:sz w:val="22"/>
                <w:szCs w:val="22"/>
              </w:rPr>
            </w:pPr>
          </w:p>
        </w:tc>
        <w:tc>
          <w:tcPr>
            <w:tcW w:w="1276" w:type="dxa"/>
          </w:tcPr>
          <w:p w14:paraId="1A36FCC9"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CAIXA</w:t>
            </w:r>
          </w:p>
        </w:tc>
        <w:tc>
          <w:tcPr>
            <w:tcW w:w="992" w:type="dxa"/>
          </w:tcPr>
          <w:p w14:paraId="4A8C7CB1"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343328</w:t>
            </w:r>
          </w:p>
        </w:tc>
        <w:tc>
          <w:tcPr>
            <w:tcW w:w="710" w:type="dxa"/>
          </w:tcPr>
          <w:p w14:paraId="0A986BB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30</w:t>
            </w:r>
          </w:p>
        </w:tc>
        <w:tc>
          <w:tcPr>
            <w:tcW w:w="1133" w:type="dxa"/>
          </w:tcPr>
          <w:p w14:paraId="1468338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R$ 140,42</w:t>
            </w:r>
          </w:p>
        </w:tc>
        <w:tc>
          <w:tcPr>
            <w:tcW w:w="1701" w:type="dxa"/>
          </w:tcPr>
          <w:p w14:paraId="7C8D8DC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R$ 4.212,60</w:t>
            </w:r>
          </w:p>
        </w:tc>
      </w:tr>
      <w:tr w:rsidR="00704493" w:rsidRPr="004867E5" w14:paraId="51F959C8" w14:textId="77777777" w:rsidTr="00704493">
        <w:trPr>
          <w:trHeight w:val="841"/>
        </w:trPr>
        <w:tc>
          <w:tcPr>
            <w:tcW w:w="675" w:type="dxa"/>
          </w:tcPr>
          <w:p w14:paraId="69020806"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w:t>
            </w:r>
          </w:p>
        </w:tc>
        <w:tc>
          <w:tcPr>
            <w:tcW w:w="4995" w:type="dxa"/>
            <w:vAlign w:val="center"/>
          </w:tcPr>
          <w:p w14:paraId="0DFAB0A4" w14:textId="77777777" w:rsidR="00704493" w:rsidRPr="004867E5" w:rsidRDefault="00704493" w:rsidP="00AA3D40">
            <w:pPr>
              <w:jc w:val="both"/>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BORRACHA BRANCA</w:t>
            </w:r>
          </w:p>
          <w:p w14:paraId="65572A9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Borracha branca macia, formato </w:t>
            </w:r>
            <w:proofErr w:type="gramStart"/>
            <w:r w:rsidRPr="004867E5">
              <w:rPr>
                <w:rFonts w:asciiTheme="minorHAnsi" w:hAnsiTheme="minorHAnsi" w:cstheme="minorHAnsi"/>
                <w:color w:val="000000" w:themeColor="text1"/>
                <w:sz w:val="22"/>
                <w:szCs w:val="22"/>
              </w:rPr>
              <w:t>retangular,  escolar</w:t>
            </w:r>
            <w:proofErr w:type="gramEnd"/>
            <w:r w:rsidRPr="004867E5">
              <w:rPr>
                <w:rFonts w:asciiTheme="minorHAnsi" w:hAnsiTheme="minorHAnsi" w:cstheme="minorHAnsi"/>
                <w:color w:val="000000" w:themeColor="text1"/>
                <w:sz w:val="22"/>
                <w:szCs w:val="22"/>
              </w:rPr>
              <w:t xml:space="preserve">/profissional, indicada para apagar escrita a lápis grafite, confeccionada em material não tóxico, preferencialmente livre de PVC ou com composição equivalente de boa qualidade, com apagamento </w:t>
            </w:r>
            <w:r w:rsidRPr="004867E5">
              <w:rPr>
                <w:rFonts w:asciiTheme="minorHAnsi" w:hAnsiTheme="minorHAnsi" w:cstheme="minorHAnsi"/>
                <w:color w:val="000000" w:themeColor="text1"/>
                <w:sz w:val="22"/>
                <w:szCs w:val="22"/>
              </w:rPr>
              <w:lastRenderedPageBreak/>
              <w:t>limpo, sem rasgar o papel, sem manchar excessivamente e com baixo nível de resíduos.</w:t>
            </w:r>
          </w:p>
          <w:p w14:paraId="5C0ABB3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Dimensões aproximadas por unidade</w:t>
            </w:r>
            <w:r w:rsidRPr="004867E5">
              <w:rPr>
                <w:rFonts w:asciiTheme="minorHAnsi" w:hAnsiTheme="minorHAnsi" w:cstheme="minorHAnsi"/>
                <w:color w:val="000000" w:themeColor="text1"/>
                <w:sz w:val="22"/>
                <w:szCs w:val="22"/>
              </w:rPr>
              <w:t>: padrão escolar/escritório.</w:t>
            </w:r>
          </w:p>
          <w:p w14:paraId="22BD730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58F23D3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40 unidades.</w:t>
            </w:r>
          </w:p>
          <w:p w14:paraId="60233BD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Mercur ou equivalente técnico de qualidade igual ou superior.</w:t>
            </w:r>
          </w:p>
          <w:p w14:paraId="42BCD27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aceitas borrachas ressecadas, com cheiro excessivo, que esfarelem de forma exagerada, manchem o papel ou removam inadequadamente a escrita.</w:t>
            </w:r>
          </w:p>
          <w:p w14:paraId="60E42EF9" w14:textId="77777777" w:rsidR="00704493" w:rsidRPr="004867E5" w:rsidRDefault="00704493" w:rsidP="00AA3D40">
            <w:pPr>
              <w:jc w:val="both"/>
              <w:rPr>
                <w:rFonts w:asciiTheme="minorHAnsi" w:hAnsiTheme="minorHAnsi" w:cstheme="minorHAnsi"/>
                <w:b/>
                <w:color w:val="000000" w:themeColor="text1"/>
                <w:sz w:val="22"/>
                <w:szCs w:val="22"/>
              </w:rPr>
            </w:pPr>
          </w:p>
        </w:tc>
        <w:tc>
          <w:tcPr>
            <w:tcW w:w="1276" w:type="dxa"/>
          </w:tcPr>
          <w:p w14:paraId="2CEAE252"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CAIXA</w:t>
            </w:r>
          </w:p>
        </w:tc>
        <w:tc>
          <w:tcPr>
            <w:tcW w:w="992" w:type="dxa"/>
          </w:tcPr>
          <w:p w14:paraId="49F931C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231272</w:t>
            </w:r>
          </w:p>
        </w:tc>
        <w:tc>
          <w:tcPr>
            <w:tcW w:w="710" w:type="dxa"/>
          </w:tcPr>
          <w:p w14:paraId="77F7EF9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50</w:t>
            </w:r>
          </w:p>
        </w:tc>
        <w:tc>
          <w:tcPr>
            <w:tcW w:w="1133" w:type="dxa"/>
          </w:tcPr>
          <w:p w14:paraId="7DAF728E"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R$ 35,97</w:t>
            </w:r>
          </w:p>
        </w:tc>
        <w:tc>
          <w:tcPr>
            <w:tcW w:w="1701" w:type="dxa"/>
          </w:tcPr>
          <w:p w14:paraId="4ECAB7C8"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R$ 1.798,50</w:t>
            </w:r>
          </w:p>
        </w:tc>
      </w:tr>
      <w:tr w:rsidR="00704493" w:rsidRPr="004867E5" w14:paraId="7D78122C" w14:textId="77777777" w:rsidTr="00704493">
        <w:trPr>
          <w:trHeight w:val="1835"/>
        </w:trPr>
        <w:tc>
          <w:tcPr>
            <w:tcW w:w="675" w:type="dxa"/>
          </w:tcPr>
          <w:p w14:paraId="65F63D99"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6</w:t>
            </w:r>
          </w:p>
        </w:tc>
        <w:tc>
          <w:tcPr>
            <w:tcW w:w="4995" w:type="dxa"/>
            <w:vAlign w:val="center"/>
          </w:tcPr>
          <w:p w14:paraId="32A5FEA9" w14:textId="77777777" w:rsidR="00704493" w:rsidRPr="004867E5" w:rsidRDefault="00704493" w:rsidP="00AA3D40">
            <w:pP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 xml:space="preserve">BLOCO RECADO (76 mm x 102 mm) </w:t>
            </w:r>
          </w:p>
          <w:p w14:paraId="25275856"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 xml:space="preserve">Bloco de notas autoadesivas reposicionáveis, medindo aproximadamente </w:t>
            </w:r>
            <w:r w:rsidRPr="004867E5">
              <w:rPr>
                <w:rFonts w:asciiTheme="minorHAnsi" w:hAnsiTheme="minorHAnsi" w:cstheme="minorHAnsi"/>
                <w:b/>
                <w:color w:val="000000" w:themeColor="text1"/>
                <w:sz w:val="22"/>
                <w:szCs w:val="22"/>
              </w:rPr>
              <w:t>76 mm x 102 mm</w:t>
            </w:r>
            <w:r w:rsidRPr="004867E5">
              <w:rPr>
                <w:rFonts w:asciiTheme="minorHAnsi" w:hAnsiTheme="minorHAnsi" w:cstheme="minorHAnsi"/>
                <w:bCs/>
                <w:color w:val="000000" w:themeColor="text1"/>
                <w:sz w:val="22"/>
                <w:szCs w:val="22"/>
              </w:rPr>
              <w:t>, cada bloco contendo no mínimo 100 (cem) folhas, confeccionado em papel de gramatura adequada, com superfície uniforme que permita escrita com caneta, lápis ou marcador, sem borramento excessivo ou falhas.</w:t>
            </w:r>
          </w:p>
          <w:p w14:paraId="7174A4E5"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O produto deverá possuir adesivo reposicionável de alto desempenho, garantindo fixação firme e duradoura em superfícies como papel, plástico, madeira, vidro e similares, permitindo sua remoção e reaplicação sem danos à superfície, sem deixar resíduos relevantes e sem perda significativa da aderência. Gramatura mínima do papel: 70 g/m² ou equivalente técnico que assegure resistência, evitando ondulação excessiva, transparência ou transferência de tinta.</w:t>
            </w:r>
          </w:p>
          <w:p w14:paraId="22E6D43D"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color w:val="000000" w:themeColor="text1"/>
                <w:sz w:val="22"/>
                <w:szCs w:val="22"/>
              </w:rPr>
              <w:t>Unidade de fornecimento</w:t>
            </w:r>
            <w:r w:rsidRPr="004867E5">
              <w:rPr>
                <w:rFonts w:asciiTheme="minorHAnsi" w:hAnsiTheme="minorHAnsi" w:cstheme="minorHAnsi"/>
                <w:bCs/>
                <w:color w:val="000000" w:themeColor="text1"/>
                <w:sz w:val="22"/>
                <w:szCs w:val="22"/>
              </w:rPr>
              <w:t>: Caixa.</w:t>
            </w:r>
          </w:p>
          <w:p w14:paraId="0C68E322"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color w:val="000000" w:themeColor="text1"/>
                <w:sz w:val="22"/>
                <w:szCs w:val="22"/>
              </w:rPr>
              <w:t>Embalagem:</w:t>
            </w:r>
            <w:r w:rsidRPr="004867E5">
              <w:rPr>
                <w:rFonts w:asciiTheme="minorHAnsi" w:hAnsiTheme="minorHAnsi" w:cstheme="minorHAnsi"/>
                <w:bCs/>
                <w:color w:val="000000" w:themeColor="text1"/>
                <w:sz w:val="22"/>
                <w:szCs w:val="22"/>
              </w:rPr>
              <w:t xml:space="preserve"> Caixa contendo no mínimo 6 (seis) blocos, com 100 folhas por bloco, admitindo-se apresentação equivalente de mercado (ex.: 12 blocos), desde que mantidas ou superiores as características técnicas e o quantitativo total de folhas.</w:t>
            </w:r>
          </w:p>
          <w:p w14:paraId="2EDE40F5"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color w:val="000000" w:themeColor="text1"/>
                <w:sz w:val="22"/>
                <w:szCs w:val="22"/>
              </w:rPr>
              <w:t>Marca de referência</w:t>
            </w:r>
            <w:r w:rsidRPr="004867E5">
              <w:rPr>
                <w:rFonts w:asciiTheme="minorHAnsi" w:hAnsiTheme="minorHAnsi" w:cstheme="minorHAnsi"/>
                <w:bCs/>
                <w:color w:val="000000" w:themeColor="text1"/>
                <w:sz w:val="22"/>
                <w:szCs w:val="22"/>
              </w:rPr>
              <w:t>: Post-it ou equivalente técnico de qualidade igual ou superior.</w:t>
            </w:r>
          </w:p>
          <w:p w14:paraId="1F6EB3EC"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color w:val="000000" w:themeColor="text1"/>
                <w:sz w:val="22"/>
                <w:szCs w:val="22"/>
              </w:rPr>
              <w:t>Critério de Qualidade</w:t>
            </w:r>
            <w:r w:rsidRPr="004867E5">
              <w:rPr>
                <w:rFonts w:asciiTheme="minorHAnsi" w:hAnsiTheme="minorHAnsi" w:cstheme="minorHAnsi"/>
                <w:bCs/>
                <w:color w:val="000000" w:themeColor="text1"/>
                <w:sz w:val="22"/>
                <w:szCs w:val="22"/>
              </w:rPr>
              <w:t xml:space="preserve">: Não serão aceitos produtos que apresentem baixa aderência, cujo adesivo não permita fixação adequada ou que se desprenda </w:t>
            </w:r>
            <w:r w:rsidRPr="004867E5">
              <w:rPr>
                <w:rFonts w:asciiTheme="minorHAnsi" w:hAnsiTheme="minorHAnsi" w:cstheme="minorHAnsi"/>
                <w:bCs/>
                <w:color w:val="000000" w:themeColor="text1"/>
                <w:sz w:val="22"/>
                <w:szCs w:val="22"/>
              </w:rPr>
              <w:lastRenderedPageBreak/>
              <w:t>facilmente da superfície durante o uso normal, caracterizando desempenho inferior ao padrão exigido.</w:t>
            </w:r>
          </w:p>
          <w:p w14:paraId="74F9320F" w14:textId="77777777" w:rsidR="00704493" w:rsidRPr="004867E5" w:rsidRDefault="00704493" w:rsidP="00AA3D40">
            <w:pPr>
              <w:jc w:val="both"/>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O material não poderá apresentar:</w:t>
            </w:r>
            <w:r w:rsidRPr="004867E5">
              <w:rPr>
                <w:rFonts w:asciiTheme="minorHAnsi" w:hAnsiTheme="minorHAnsi" w:cstheme="minorHAnsi"/>
                <w:bCs/>
                <w:color w:val="000000" w:themeColor="text1"/>
                <w:sz w:val="22"/>
                <w:szCs w:val="22"/>
              </w:rPr>
              <w:t xml:space="preserve"> O adesivo deverá manter sua funcionalidade por período prolongado, não sendo aceitos produtos que percam aderência após curto período de uso ou armazenamento.</w:t>
            </w:r>
          </w:p>
        </w:tc>
        <w:tc>
          <w:tcPr>
            <w:tcW w:w="1276" w:type="dxa"/>
          </w:tcPr>
          <w:p w14:paraId="170254AD"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bCs/>
                <w:color w:val="000000" w:themeColor="text1"/>
                <w:sz w:val="22"/>
                <w:szCs w:val="22"/>
              </w:rPr>
              <w:lastRenderedPageBreak/>
              <w:t>CAIXA (KIT)</w:t>
            </w:r>
          </w:p>
        </w:tc>
        <w:tc>
          <w:tcPr>
            <w:tcW w:w="992" w:type="dxa"/>
          </w:tcPr>
          <w:p w14:paraId="4F7721A0"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263613</w:t>
            </w:r>
          </w:p>
        </w:tc>
        <w:tc>
          <w:tcPr>
            <w:tcW w:w="710" w:type="dxa"/>
          </w:tcPr>
          <w:p w14:paraId="2851DA7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200</w:t>
            </w:r>
          </w:p>
        </w:tc>
        <w:tc>
          <w:tcPr>
            <w:tcW w:w="1133" w:type="dxa"/>
          </w:tcPr>
          <w:p w14:paraId="673774F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R$ 80,81</w:t>
            </w:r>
          </w:p>
        </w:tc>
        <w:tc>
          <w:tcPr>
            <w:tcW w:w="1701" w:type="dxa"/>
          </w:tcPr>
          <w:p w14:paraId="558F81E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R$ 16.162,00</w:t>
            </w:r>
          </w:p>
        </w:tc>
      </w:tr>
      <w:tr w:rsidR="00704493" w:rsidRPr="004867E5" w14:paraId="0E51E607" w14:textId="77777777" w:rsidTr="00704493">
        <w:trPr>
          <w:trHeight w:val="4245"/>
        </w:trPr>
        <w:tc>
          <w:tcPr>
            <w:tcW w:w="675" w:type="dxa"/>
          </w:tcPr>
          <w:p w14:paraId="025E2137"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7</w:t>
            </w:r>
          </w:p>
        </w:tc>
        <w:tc>
          <w:tcPr>
            <w:tcW w:w="4995" w:type="dxa"/>
            <w:vAlign w:val="center"/>
          </w:tcPr>
          <w:p w14:paraId="702CFEF0" w14:textId="77777777" w:rsidR="00704493" w:rsidRPr="004867E5" w:rsidRDefault="00704493" w:rsidP="00AA3D40">
            <w:pP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 xml:space="preserve">BLOCO RECADO (38mm x 50mm) </w:t>
            </w:r>
          </w:p>
          <w:p w14:paraId="093D33BB" w14:textId="77777777" w:rsidR="00704493" w:rsidRPr="004867E5" w:rsidRDefault="00704493" w:rsidP="00AA3D40">
            <w:pPr>
              <w:rPr>
                <w:rFonts w:asciiTheme="minorHAnsi" w:hAnsiTheme="minorHAnsi" w:cstheme="minorHAnsi"/>
                <w:b/>
                <w:color w:val="000000" w:themeColor="text1"/>
                <w:sz w:val="22"/>
                <w:szCs w:val="22"/>
              </w:rPr>
            </w:pPr>
          </w:p>
          <w:p w14:paraId="0BF63EC4"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 xml:space="preserve">Bloco de notas adesivas reposicionáveis, medindo aproximadamente </w:t>
            </w:r>
            <w:r w:rsidRPr="004867E5">
              <w:rPr>
                <w:rFonts w:asciiTheme="minorHAnsi" w:hAnsiTheme="minorHAnsi" w:cstheme="minorHAnsi"/>
                <w:b/>
                <w:color w:val="000000" w:themeColor="text1"/>
                <w:sz w:val="22"/>
                <w:szCs w:val="22"/>
              </w:rPr>
              <w:t>38 mm x 50 mm</w:t>
            </w:r>
            <w:r w:rsidRPr="004867E5">
              <w:rPr>
                <w:rFonts w:asciiTheme="minorHAnsi" w:hAnsiTheme="minorHAnsi" w:cstheme="minorHAnsi"/>
                <w:bCs/>
                <w:color w:val="000000" w:themeColor="text1"/>
                <w:sz w:val="22"/>
                <w:szCs w:val="22"/>
              </w:rPr>
              <w:t>, contendo no mínimo 50 (cinquenta) folhas por bloco, confeccionado em papel de boa qualidade, com superfície uniforme, adequada para escrita com caneta, lápis ou marcador, sem falhas ou borramento excessivo.</w:t>
            </w:r>
          </w:p>
          <w:p w14:paraId="00D290AA"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O produto deverá possuir adesivo reposicionável de boa fixação, garantindo aderência eficiente em superfícies usuais de escritório, tais como papel, plástico, madeira, vidro e similares, permitindo sua remoção sem danos relevantes e sem deixar resíduos significativos, mantendo sua funcionalidade durante o uso normal. Gramatura mínima do papel: 70 g/m² ou equivalente técnico que assegure resistência, evitando ondulação excessiva, transparência ou transferência de tinta.</w:t>
            </w:r>
          </w:p>
          <w:p w14:paraId="29048AB9"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color w:val="000000" w:themeColor="text1"/>
                <w:sz w:val="22"/>
                <w:szCs w:val="22"/>
              </w:rPr>
              <w:t>Apresentação comercial (padrão de mercado):</w:t>
            </w:r>
            <w:r w:rsidRPr="004867E5">
              <w:rPr>
                <w:rFonts w:asciiTheme="minorHAnsi" w:hAnsiTheme="minorHAnsi" w:cstheme="minorHAnsi"/>
                <w:b/>
                <w:color w:val="000000" w:themeColor="text1"/>
                <w:sz w:val="22"/>
                <w:szCs w:val="22"/>
              </w:rPr>
              <w:br/>
            </w:r>
            <w:r w:rsidRPr="004867E5">
              <w:rPr>
                <w:rFonts w:asciiTheme="minorHAnsi" w:hAnsiTheme="minorHAnsi" w:cstheme="minorHAnsi"/>
                <w:bCs/>
                <w:color w:val="000000" w:themeColor="text1"/>
                <w:sz w:val="22"/>
                <w:szCs w:val="22"/>
              </w:rPr>
              <w:t>Kit contendo 4 (quatro) blocos, com no mínimo 50 (cinquenta) folhas cada, totalizando no mínimo 200 folhas por embalagem, podendo ser fornecido em cores variadas (ex.: amarelo ou cores sortidas), conforme disponibilidade do fabricante.</w:t>
            </w:r>
          </w:p>
          <w:p w14:paraId="2E4AA131"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color w:val="000000" w:themeColor="text1"/>
                <w:sz w:val="22"/>
                <w:szCs w:val="22"/>
              </w:rPr>
              <w:t>Unidade de fornecimento:</w:t>
            </w:r>
            <w:r w:rsidRPr="004867E5">
              <w:rPr>
                <w:rFonts w:asciiTheme="minorHAnsi" w:hAnsiTheme="minorHAnsi" w:cstheme="minorHAnsi"/>
                <w:bCs/>
                <w:color w:val="000000" w:themeColor="text1"/>
                <w:sz w:val="22"/>
                <w:szCs w:val="22"/>
              </w:rPr>
              <w:t xml:space="preserve"> Caixa (kit).</w:t>
            </w:r>
          </w:p>
          <w:p w14:paraId="0016ACCF"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color w:val="000000" w:themeColor="text1"/>
                <w:sz w:val="22"/>
                <w:szCs w:val="22"/>
              </w:rPr>
              <w:t>Marca de referência:</w:t>
            </w:r>
            <w:r w:rsidRPr="004867E5">
              <w:rPr>
                <w:rFonts w:asciiTheme="minorHAnsi" w:hAnsiTheme="minorHAnsi" w:cstheme="minorHAnsi"/>
                <w:bCs/>
                <w:color w:val="000000" w:themeColor="text1"/>
                <w:sz w:val="22"/>
                <w:szCs w:val="22"/>
              </w:rPr>
              <w:t xml:space="preserve"> padrão de qualidade equivalente a Post-it, Off Paper ou superior.</w:t>
            </w:r>
          </w:p>
          <w:p w14:paraId="00F02E6C"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color w:val="000000" w:themeColor="text1"/>
                <w:sz w:val="22"/>
                <w:szCs w:val="22"/>
              </w:rPr>
              <w:t xml:space="preserve">O produto não poderá apresentar: </w:t>
            </w:r>
            <w:r w:rsidRPr="004867E5">
              <w:rPr>
                <w:rFonts w:asciiTheme="minorHAnsi" w:hAnsiTheme="minorHAnsi" w:cstheme="minorHAnsi"/>
                <w:bCs/>
                <w:color w:val="000000" w:themeColor="text1"/>
                <w:sz w:val="22"/>
                <w:szCs w:val="22"/>
              </w:rPr>
              <w:t>O adesivo deverá manter sua funcionalidade por período prolongado, não sendo aceitos produtos que percam aderência após curto período de uso ou armazenamento.</w:t>
            </w:r>
          </w:p>
          <w:p w14:paraId="19319D53" w14:textId="77777777" w:rsidR="00704493" w:rsidRPr="004867E5" w:rsidRDefault="00704493" w:rsidP="00AA3D40">
            <w:pPr>
              <w:jc w:val="both"/>
              <w:rPr>
                <w:rFonts w:asciiTheme="minorHAnsi" w:hAnsiTheme="minorHAnsi" w:cstheme="minorHAnsi"/>
                <w:b/>
                <w:color w:val="000000" w:themeColor="text1"/>
                <w:sz w:val="22"/>
                <w:szCs w:val="22"/>
              </w:rPr>
            </w:pPr>
          </w:p>
        </w:tc>
        <w:tc>
          <w:tcPr>
            <w:tcW w:w="1276" w:type="dxa"/>
          </w:tcPr>
          <w:p w14:paraId="1F6D257E"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 (KIT)</w:t>
            </w:r>
          </w:p>
        </w:tc>
        <w:tc>
          <w:tcPr>
            <w:tcW w:w="992" w:type="dxa"/>
          </w:tcPr>
          <w:p w14:paraId="394416F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263616</w:t>
            </w:r>
          </w:p>
        </w:tc>
        <w:tc>
          <w:tcPr>
            <w:tcW w:w="710" w:type="dxa"/>
          </w:tcPr>
          <w:p w14:paraId="04325209"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200</w:t>
            </w:r>
          </w:p>
        </w:tc>
        <w:tc>
          <w:tcPr>
            <w:tcW w:w="1133" w:type="dxa"/>
          </w:tcPr>
          <w:p w14:paraId="1981D540"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R$ 29,14</w:t>
            </w:r>
          </w:p>
        </w:tc>
        <w:tc>
          <w:tcPr>
            <w:tcW w:w="1701" w:type="dxa"/>
          </w:tcPr>
          <w:p w14:paraId="24DEB1A6"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R$ 5.828,00</w:t>
            </w:r>
          </w:p>
        </w:tc>
      </w:tr>
      <w:tr w:rsidR="00704493" w:rsidRPr="004867E5" w14:paraId="7396102D" w14:textId="77777777" w:rsidTr="00704493">
        <w:trPr>
          <w:trHeight w:val="1269"/>
        </w:trPr>
        <w:tc>
          <w:tcPr>
            <w:tcW w:w="675" w:type="dxa"/>
          </w:tcPr>
          <w:p w14:paraId="76F26146"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8</w:t>
            </w:r>
          </w:p>
        </w:tc>
        <w:tc>
          <w:tcPr>
            <w:tcW w:w="4995" w:type="dxa"/>
            <w:vAlign w:val="center"/>
          </w:tcPr>
          <w:p w14:paraId="4B8AA640"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BLOCO ADESIVO DE PÁGINAS DO TIPO MARCADOR (19 mm x 76 mm</w:t>
            </w:r>
            <w:r w:rsidRPr="004867E5">
              <w:rPr>
                <w:rFonts w:asciiTheme="minorHAnsi" w:hAnsiTheme="minorHAnsi" w:cstheme="minorHAnsi"/>
                <w:bCs/>
                <w:color w:val="000000" w:themeColor="text1"/>
                <w:sz w:val="22"/>
                <w:szCs w:val="22"/>
              </w:rPr>
              <w:t xml:space="preserve">) </w:t>
            </w:r>
          </w:p>
          <w:p w14:paraId="2118CDC7" w14:textId="77777777" w:rsidR="00704493" w:rsidRPr="004867E5" w:rsidRDefault="00704493" w:rsidP="00AA3D40">
            <w:pPr>
              <w:jc w:val="both"/>
              <w:rPr>
                <w:rFonts w:asciiTheme="minorHAnsi" w:hAnsiTheme="minorHAnsi" w:cstheme="minorHAnsi"/>
                <w:bCs/>
                <w:color w:val="000000" w:themeColor="text1"/>
                <w:sz w:val="22"/>
                <w:szCs w:val="22"/>
              </w:rPr>
            </w:pPr>
          </w:p>
          <w:p w14:paraId="4F9B0DAE"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 xml:space="preserve">Bloco em formato retangular estreito, medindo aproximadamente </w:t>
            </w:r>
            <w:r w:rsidRPr="004867E5">
              <w:rPr>
                <w:rFonts w:asciiTheme="minorHAnsi" w:hAnsiTheme="minorHAnsi" w:cstheme="minorHAnsi"/>
                <w:b/>
                <w:bCs/>
                <w:color w:val="000000" w:themeColor="text1"/>
                <w:sz w:val="22"/>
                <w:szCs w:val="22"/>
              </w:rPr>
              <w:t>19 mm x 76 mm</w:t>
            </w:r>
            <w:r w:rsidRPr="004867E5">
              <w:rPr>
                <w:rFonts w:asciiTheme="minorHAnsi" w:hAnsiTheme="minorHAnsi" w:cstheme="minorHAnsi"/>
                <w:bCs/>
                <w:color w:val="000000" w:themeColor="text1"/>
                <w:sz w:val="22"/>
                <w:szCs w:val="22"/>
              </w:rPr>
              <w:t>, confeccionado em papel de boa qualidade, com superfície adequada para escrita com caneta, lápis ou marcador, sem falhas ou borramento excessivo.</w:t>
            </w:r>
          </w:p>
          <w:p w14:paraId="0A68A382"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Apresentação comercial (padrão de mercado):</w:t>
            </w:r>
            <w:r w:rsidRPr="004867E5">
              <w:rPr>
                <w:rFonts w:asciiTheme="minorHAnsi" w:hAnsiTheme="minorHAnsi" w:cstheme="minorHAnsi"/>
                <w:bCs/>
                <w:color w:val="000000" w:themeColor="text1"/>
                <w:sz w:val="22"/>
                <w:szCs w:val="22"/>
              </w:rPr>
              <w:br/>
              <w:t xml:space="preserve">Kit com </w:t>
            </w:r>
            <w:r w:rsidRPr="004867E5">
              <w:rPr>
                <w:rFonts w:asciiTheme="minorHAnsi" w:hAnsiTheme="minorHAnsi" w:cstheme="minorHAnsi"/>
                <w:b/>
                <w:bCs/>
                <w:color w:val="000000" w:themeColor="text1"/>
                <w:sz w:val="22"/>
                <w:szCs w:val="22"/>
              </w:rPr>
              <w:t xml:space="preserve">100 (cem) folhas </w:t>
            </w:r>
            <w:proofErr w:type="gramStart"/>
            <w:r w:rsidRPr="004867E5">
              <w:rPr>
                <w:rFonts w:asciiTheme="minorHAnsi" w:hAnsiTheme="minorHAnsi" w:cstheme="minorHAnsi"/>
                <w:b/>
                <w:bCs/>
                <w:color w:val="000000" w:themeColor="text1"/>
                <w:sz w:val="22"/>
                <w:szCs w:val="22"/>
              </w:rPr>
              <w:t>cada</w:t>
            </w:r>
            <w:r w:rsidRPr="004867E5">
              <w:rPr>
                <w:rFonts w:asciiTheme="minorHAnsi" w:hAnsiTheme="minorHAnsi" w:cstheme="minorHAnsi"/>
                <w:bCs/>
                <w:color w:val="000000" w:themeColor="text1"/>
                <w:sz w:val="22"/>
                <w:szCs w:val="22"/>
              </w:rPr>
              <w:t>,  contendo</w:t>
            </w:r>
            <w:proofErr w:type="gramEnd"/>
            <w:r w:rsidRPr="004867E5">
              <w:rPr>
                <w:rFonts w:asciiTheme="minorHAnsi" w:hAnsiTheme="minorHAnsi" w:cstheme="minorHAnsi"/>
                <w:bCs/>
                <w:color w:val="000000" w:themeColor="text1"/>
                <w:sz w:val="22"/>
                <w:szCs w:val="22"/>
              </w:rPr>
              <w:t xml:space="preserve"> </w:t>
            </w:r>
            <w:r w:rsidRPr="004867E5">
              <w:rPr>
                <w:rFonts w:asciiTheme="minorHAnsi" w:hAnsiTheme="minorHAnsi" w:cstheme="minorHAnsi"/>
                <w:b/>
                <w:bCs/>
                <w:color w:val="000000" w:themeColor="text1"/>
                <w:sz w:val="22"/>
                <w:szCs w:val="22"/>
              </w:rPr>
              <w:t xml:space="preserve"> 4 (quatro) blocos,</w:t>
            </w:r>
            <w:r w:rsidRPr="004867E5">
              <w:rPr>
                <w:rFonts w:asciiTheme="minorHAnsi" w:hAnsiTheme="minorHAnsi" w:cstheme="minorHAnsi"/>
                <w:bCs/>
                <w:color w:val="000000" w:themeColor="text1"/>
                <w:sz w:val="22"/>
                <w:szCs w:val="22"/>
              </w:rPr>
              <w:t xml:space="preserve"> totalizando no mínimo </w:t>
            </w:r>
            <w:r w:rsidRPr="004867E5">
              <w:rPr>
                <w:rFonts w:asciiTheme="minorHAnsi" w:hAnsiTheme="minorHAnsi" w:cstheme="minorHAnsi"/>
                <w:b/>
                <w:bCs/>
                <w:color w:val="000000" w:themeColor="text1"/>
                <w:sz w:val="22"/>
                <w:szCs w:val="22"/>
              </w:rPr>
              <w:t>400 blocos por embalagem</w:t>
            </w:r>
            <w:r w:rsidRPr="004867E5">
              <w:rPr>
                <w:rFonts w:asciiTheme="minorHAnsi" w:hAnsiTheme="minorHAnsi" w:cstheme="minorHAnsi"/>
                <w:bCs/>
                <w:color w:val="000000" w:themeColor="text1"/>
                <w:sz w:val="22"/>
                <w:szCs w:val="22"/>
              </w:rPr>
              <w:t>, em cores diversas (ex.: neon), podendo variar conforme fabricante, desde que mantidas as características técnicas exigidas.</w:t>
            </w:r>
          </w:p>
          <w:p w14:paraId="6B5556CA"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color w:val="000000" w:themeColor="text1"/>
                <w:sz w:val="22"/>
                <w:szCs w:val="22"/>
              </w:rPr>
              <w:t xml:space="preserve">O produto não poderá apresentar: </w:t>
            </w:r>
            <w:r w:rsidRPr="004867E5">
              <w:rPr>
                <w:rFonts w:asciiTheme="minorHAnsi" w:hAnsiTheme="minorHAnsi" w:cstheme="minorHAnsi"/>
                <w:bCs/>
                <w:color w:val="000000" w:themeColor="text1"/>
                <w:sz w:val="22"/>
                <w:szCs w:val="22"/>
              </w:rPr>
              <w:t>baixa aderência;</w:t>
            </w:r>
            <w:r w:rsidRPr="004867E5">
              <w:rPr>
                <w:rFonts w:asciiTheme="minorHAnsi" w:hAnsiTheme="minorHAnsi" w:cstheme="minorHAnsi"/>
                <w:bCs/>
                <w:color w:val="000000" w:themeColor="text1"/>
                <w:sz w:val="22"/>
                <w:szCs w:val="22"/>
              </w:rPr>
              <w:br/>
              <w:t>desprendimento imediato ou em curto prazo;</w:t>
            </w:r>
            <w:r w:rsidRPr="004867E5">
              <w:rPr>
                <w:rFonts w:asciiTheme="minorHAnsi" w:hAnsiTheme="minorHAnsi" w:cstheme="minorHAnsi"/>
                <w:bCs/>
                <w:color w:val="000000" w:themeColor="text1"/>
                <w:sz w:val="22"/>
                <w:szCs w:val="22"/>
              </w:rPr>
              <w:br/>
              <w:t>falhas na camada adesiva; folhas excessivamente finas, translúcidas ou de baixa resistência; ou qualquer característica que comprometa sua finalidade de marcação e organização documental.</w:t>
            </w:r>
          </w:p>
          <w:p w14:paraId="43EF75CC"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bCs/>
                <w:color w:val="000000" w:themeColor="text1"/>
                <w:sz w:val="22"/>
                <w:szCs w:val="22"/>
              </w:rPr>
              <w:t xml:space="preserve"> Caixa (kit).</w:t>
            </w:r>
          </w:p>
          <w:p w14:paraId="5486FB09"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bCs/>
                <w:color w:val="000000" w:themeColor="text1"/>
                <w:sz w:val="22"/>
                <w:szCs w:val="22"/>
              </w:rPr>
              <w:t xml:space="preserve"> similar a padrões de mercado como Off Paper, Post-it ou equivalente técnico de qualidade igual ou superior.</w:t>
            </w:r>
          </w:p>
          <w:p w14:paraId="59595FA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O produto deverá possuir:</w:t>
            </w:r>
            <w:r w:rsidRPr="004867E5">
              <w:rPr>
                <w:rFonts w:asciiTheme="minorHAnsi" w:hAnsiTheme="minorHAnsi" w:cstheme="minorHAnsi"/>
                <w:bCs/>
                <w:color w:val="000000" w:themeColor="text1"/>
                <w:sz w:val="22"/>
                <w:szCs w:val="22"/>
              </w:rPr>
              <w:t xml:space="preserve"> </w:t>
            </w:r>
            <w:r w:rsidRPr="004867E5">
              <w:rPr>
                <w:rFonts w:asciiTheme="minorHAnsi" w:hAnsiTheme="minorHAnsi" w:cstheme="minorHAnsi"/>
                <w:color w:val="000000" w:themeColor="text1"/>
                <w:sz w:val="22"/>
                <w:szCs w:val="22"/>
              </w:rPr>
              <w:t>O adesivo deverá manter sua funcionalidade por período prolongado, não sendo aceitos produtos que percam aderência após curto período de uso ou armazenamento.</w:t>
            </w:r>
          </w:p>
        </w:tc>
        <w:tc>
          <w:tcPr>
            <w:tcW w:w="1276" w:type="dxa"/>
          </w:tcPr>
          <w:p w14:paraId="54B6C21C"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bCs/>
                <w:color w:val="000000" w:themeColor="text1"/>
                <w:sz w:val="22"/>
                <w:szCs w:val="22"/>
              </w:rPr>
              <w:t>CAIXA (KIT)</w:t>
            </w:r>
          </w:p>
        </w:tc>
        <w:tc>
          <w:tcPr>
            <w:tcW w:w="992" w:type="dxa"/>
          </w:tcPr>
          <w:p w14:paraId="02419A78"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 xml:space="preserve">447926 </w:t>
            </w:r>
          </w:p>
        </w:tc>
        <w:tc>
          <w:tcPr>
            <w:tcW w:w="710" w:type="dxa"/>
          </w:tcPr>
          <w:p w14:paraId="29CFAF7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300</w:t>
            </w:r>
          </w:p>
        </w:tc>
        <w:tc>
          <w:tcPr>
            <w:tcW w:w="1133" w:type="dxa"/>
          </w:tcPr>
          <w:p w14:paraId="1F8AE863"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R$ 5,40</w:t>
            </w:r>
          </w:p>
        </w:tc>
        <w:tc>
          <w:tcPr>
            <w:tcW w:w="1701" w:type="dxa"/>
          </w:tcPr>
          <w:p w14:paraId="2F01D00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R$ 1.620,00</w:t>
            </w:r>
          </w:p>
        </w:tc>
      </w:tr>
      <w:tr w:rsidR="00704493" w:rsidRPr="004867E5" w14:paraId="161D88B1" w14:textId="77777777" w:rsidTr="00704493">
        <w:trPr>
          <w:trHeight w:val="986"/>
        </w:trPr>
        <w:tc>
          <w:tcPr>
            <w:tcW w:w="675" w:type="dxa"/>
          </w:tcPr>
          <w:p w14:paraId="5EF78FAC"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9</w:t>
            </w:r>
          </w:p>
        </w:tc>
        <w:tc>
          <w:tcPr>
            <w:tcW w:w="4995" w:type="dxa"/>
            <w:vAlign w:val="center"/>
          </w:tcPr>
          <w:p w14:paraId="5A4FA71A"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CAIXA DE ARQUIVO MORTO</w:t>
            </w:r>
          </w:p>
          <w:p w14:paraId="3CCA86A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Caixa para arquivo morto, compatível com arquivamento padrão A4 e ofício sem deformação indicada para organização e armazenamento de documentos, fabricada em plástico corrugado (polionda), polipropileno ou material equivalente de boa resistência, própria para arquivamento em ambiente administrativo.</w:t>
            </w:r>
          </w:p>
          <w:p w14:paraId="409DB32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Deverá possuir estrutura firme e reforçada, adequada para empilhamento, com resistência compatível ao peso de documentos, não podendo apresentar deformações excessivas durante o uso normal.</w:t>
            </w:r>
          </w:p>
          <w:p w14:paraId="7CEFA9C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possuir tampa com sistema de fechamento seguro, incluindo mecanismo de trava que impeça o </w:t>
            </w:r>
            <w:r w:rsidRPr="004867E5">
              <w:rPr>
                <w:rFonts w:asciiTheme="minorHAnsi" w:hAnsiTheme="minorHAnsi" w:cstheme="minorHAnsi"/>
                <w:color w:val="000000" w:themeColor="text1"/>
                <w:sz w:val="22"/>
                <w:szCs w:val="22"/>
              </w:rPr>
              <w:lastRenderedPageBreak/>
              <w:t>afundamento da tampa quando empilhada, garantindo estabilidade e integridade do conteúdo.</w:t>
            </w:r>
          </w:p>
          <w:p w14:paraId="115013E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A caixa deverá conter áreas específicas para identificação em, no mínimo, três faces distintas, permitindo adequada organização e controle documental.</w:t>
            </w:r>
          </w:p>
          <w:p w14:paraId="48174C3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Dimensões aproximadas compatíveis com padrão ofício, com medidas aproximadas de 350 mm x 135 mm x 250 mm (C x L x A), admitindo variação conforme padrão de mercado, desde que mantida a compatibilidade </w:t>
            </w:r>
            <w:proofErr w:type="gramStart"/>
            <w:r w:rsidRPr="004867E5">
              <w:rPr>
                <w:rFonts w:asciiTheme="minorHAnsi" w:hAnsiTheme="minorHAnsi" w:cstheme="minorHAnsi"/>
                <w:color w:val="000000" w:themeColor="text1"/>
                <w:sz w:val="22"/>
                <w:szCs w:val="22"/>
              </w:rPr>
              <w:t>com documentos tamanho</w:t>
            </w:r>
            <w:proofErr w:type="gramEnd"/>
            <w:r w:rsidRPr="004867E5">
              <w:rPr>
                <w:rFonts w:asciiTheme="minorHAnsi" w:hAnsiTheme="minorHAnsi" w:cstheme="minorHAnsi"/>
                <w:color w:val="000000" w:themeColor="text1"/>
                <w:sz w:val="22"/>
                <w:szCs w:val="22"/>
              </w:rPr>
              <w:t xml:space="preserve"> A4/ofício.</w:t>
            </w:r>
          </w:p>
          <w:p w14:paraId="40D3E40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Espessura mínima de 2 mm, ou equivalente técnico compatível com o material.</w:t>
            </w:r>
          </w:p>
          <w:p w14:paraId="1BDE9DC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4658BE7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contendo 10 (dez) unidades, desmontadas, acompanhadas de instruções de montagem quando aplicável.</w:t>
            </w:r>
          </w:p>
          <w:p w14:paraId="558F411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Polibras ou equivalente técnico de qualidade igual ou superior.</w:t>
            </w:r>
          </w:p>
          <w:p w14:paraId="73C08D6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aceitas caixas com baixa espessura, material excessivamente flexível, deformação estrutural durante o empilhamento, dificuldade de montagem ou encaixe, ausência de sistema de travamento da tampa ou qualquer característica que comprometa a durabilidade e o uso contínuo em ambiente institucional.</w:t>
            </w:r>
          </w:p>
          <w:p w14:paraId="3CFDB343"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6BD2DB24"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lastRenderedPageBreak/>
              <w:t>CAIXA</w:t>
            </w:r>
          </w:p>
        </w:tc>
        <w:tc>
          <w:tcPr>
            <w:tcW w:w="992" w:type="dxa"/>
          </w:tcPr>
          <w:p w14:paraId="132DF110"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622149</w:t>
            </w:r>
          </w:p>
        </w:tc>
        <w:tc>
          <w:tcPr>
            <w:tcW w:w="710" w:type="dxa"/>
          </w:tcPr>
          <w:p w14:paraId="6485A563"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200</w:t>
            </w:r>
          </w:p>
        </w:tc>
        <w:tc>
          <w:tcPr>
            <w:tcW w:w="1133" w:type="dxa"/>
          </w:tcPr>
          <w:p w14:paraId="7626B81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R$ 109,01</w:t>
            </w:r>
          </w:p>
        </w:tc>
        <w:tc>
          <w:tcPr>
            <w:tcW w:w="1701" w:type="dxa"/>
          </w:tcPr>
          <w:p w14:paraId="4671C84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R$ 21.802,00</w:t>
            </w:r>
          </w:p>
        </w:tc>
      </w:tr>
      <w:tr w:rsidR="00704493" w:rsidRPr="004867E5" w14:paraId="33D0F22C" w14:textId="77777777" w:rsidTr="00704493">
        <w:trPr>
          <w:trHeight w:val="4245"/>
        </w:trPr>
        <w:tc>
          <w:tcPr>
            <w:tcW w:w="675" w:type="dxa"/>
          </w:tcPr>
          <w:p w14:paraId="06119E8F"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10</w:t>
            </w:r>
          </w:p>
        </w:tc>
        <w:tc>
          <w:tcPr>
            <w:tcW w:w="4995" w:type="dxa"/>
            <w:vAlign w:val="center"/>
          </w:tcPr>
          <w:p w14:paraId="6CFC8686"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CALCULADORA </w:t>
            </w:r>
          </w:p>
          <w:p w14:paraId="2EC1B3D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Calculadora de mesa de grande porte, com visor amplo de fácil leitura, capacidade mínima de 12 dígitos, teclas resistentes e legíveis, com funções básicas de cálculo, incluindo, no mínimo, soma, subtração, multiplicação, divisão, porcentagem, raiz, memória e tecla de correção quando houver. O visor deverá ser inclinado ou ajustado para facilitar a leitura, sendo vedados modelos com baixa visibilidade dos dígitos.</w:t>
            </w:r>
            <w:r w:rsidRPr="004867E5">
              <w:rPr>
                <w:rFonts w:asciiTheme="minorHAnsi" w:hAnsiTheme="minorHAnsi" w:cstheme="minorHAnsi"/>
                <w:color w:val="000000" w:themeColor="text1"/>
                <w:sz w:val="22"/>
                <w:szCs w:val="22"/>
              </w:rPr>
              <w:br/>
              <w:t>Teclas em material resistente, com identificação permanente (não adesiva), não sendo aceitas teclas que apaguem com o uso. Alimentação por bateria, solar ou sistema misto, conforme padrão do fabricante.</w:t>
            </w:r>
          </w:p>
          <w:p w14:paraId="581C63E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Deverá possuir bom acabamento, estabilidade na base e funcionamento adequado para uso frequente em ambiente administrativo.</w:t>
            </w:r>
          </w:p>
          <w:p w14:paraId="5432060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Dimensões aproximadas:</w:t>
            </w:r>
            <w:r w:rsidRPr="004867E5">
              <w:rPr>
                <w:rFonts w:asciiTheme="minorHAnsi" w:hAnsiTheme="minorHAnsi" w:cstheme="minorHAnsi"/>
                <w:color w:val="000000" w:themeColor="text1"/>
                <w:sz w:val="22"/>
                <w:szCs w:val="22"/>
              </w:rPr>
              <w:t xml:space="preserve"> mínimo de 14 cm de comprimento, garantindo conforto visual e operacional.</w:t>
            </w:r>
          </w:p>
          <w:p w14:paraId="1E1E750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unidade.</w:t>
            </w:r>
          </w:p>
          <w:p w14:paraId="117CDE7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Embalagem: </w:t>
            </w:r>
            <w:r w:rsidRPr="004867E5">
              <w:rPr>
                <w:rFonts w:asciiTheme="minorHAnsi" w:hAnsiTheme="minorHAnsi" w:cstheme="minorHAnsi"/>
                <w:color w:val="000000" w:themeColor="text1"/>
                <w:sz w:val="22"/>
                <w:szCs w:val="22"/>
              </w:rPr>
              <w:t>unidade individual.</w:t>
            </w:r>
          </w:p>
          <w:p w14:paraId="7E6E7EC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Elgin ou equivalente técnico de qualidade igual ou superior.</w:t>
            </w:r>
          </w:p>
          <w:p w14:paraId="7002571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aceitas calculadoras com visor de difícil leitura, teclas frágeis, operação inconsistente ou baixo padrão de acabamento.</w:t>
            </w:r>
          </w:p>
          <w:p w14:paraId="24D3A2DD"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661BB0D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UND</w:t>
            </w:r>
          </w:p>
        </w:tc>
        <w:tc>
          <w:tcPr>
            <w:tcW w:w="992" w:type="dxa"/>
          </w:tcPr>
          <w:p w14:paraId="4F5CA0B8"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253520</w:t>
            </w:r>
          </w:p>
        </w:tc>
        <w:tc>
          <w:tcPr>
            <w:tcW w:w="710" w:type="dxa"/>
          </w:tcPr>
          <w:p w14:paraId="2F8E808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50</w:t>
            </w:r>
          </w:p>
        </w:tc>
        <w:tc>
          <w:tcPr>
            <w:tcW w:w="1133" w:type="dxa"/>
          </w:tcPr>
          <w:p w14:paraId="08E63C33"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R$ 38,17</w:t>
            </w:r>
          </w:p>
        </w:tc>
        <w:tc>
          <w:tcPr>
            <w:tcW w:w="1701" w:type="dxa"/>
          </w:tcPr>
          <w:p w14:paraId="03A032FE"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R$ 1.908,50</w:t>
            </w:r>
          </w:p>
        </w:tc>
      </w:tr>
      <w:tr w:rsidR="00704493" w:rsidRPr="004867E5" w14:paraId="6543DD74" w14:textId="77777777" w:rsidTr="00704493">
        <w:trPr>
          <w:trHeight w:val="1836"/>
        </w:trPr>
        <w:tc>
          <w:tcPr>
            <w:tcW w:w="675" w:type="dxa"/>
          </w:tcPr>
          <w:p w14:paraId="71E748CA"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11</w:t>
            </w:r>
          </w:p>
        </w:tc>
        <w:tc>
          <w:tcPr>
            <w:tcW w:w="4995" w:type="dxa"/>
            <w:vAlign w:val="center"/>
          </w:tcPr>
          <w:p w14:paraId="50E0602C"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CANETA ESFEROGRÁFICA AZUL</w:t>
            </w:r>
          </w:p>
          <w:p w14:paraId="4AD65C50" w14:textId="77777777" w:rsidR="00704493" w:rsidRPr="004867E5" w:rsidRDefault="00704493" w:rsidP="00AA3D40">
            <w:pPr>
              <w:jc w:val="both"/>
              <w:rPr>
                <w:rFonts w:asciiTheme="minorHAnsi" w:hAnsiTheme="minorHAnsi" w:cstheme="minorHAnsi"/>
                <w:b/>
                <w:bCs/>
                <w:color w:val="000000" w:themeColor="text1"/>
                <w:sz w:val="22"/>
                <w:szCs w:val="22"/>
              </w:rPr>
            </w:pPr>
          </w:p>
          <w:p w14:paraId="1CA04B3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Caneta esferográfica na cor azul, com </w:t>
            </w:r>
            <w:r w:rsidRPr="004867E5">
              <w:rPr>
                <w:rFonts w:asciiTheme="minorHAnsi" w:hAnsiTheme="minorHAnsi" w:cstheme="minorHAnsi"/>
                <w:b/>
                <w:bCs/>
                <w:color w:val="000000" w:themeColor="text1"/>
                <w:sz w:val="22"/>
                <w:szCs w:val="22"/>
              </w:rPr>
              <w:t>ponta média de aproximadamente 1,0 mm</w:t>
            </w:r>
            <w:r w:rsidRPr="004867E5">
              <w:rPr>
                <w:rFonts w:asciiTheme="minorHAnsi" w:hAnsiTheme="minorHAnsi" w:cstheme="minorHAnsi"/>
                <w:color w:val="000000" w:themeColor="text1"/>
                <w:sz w:val="22"/>
                <w:szCs w:val="22"/>
              </w:rPr>
              <w:t>, corpo em plástico resistente, podendo ser transparente, fumê ou similar, que permita a visualização do nível de tinta.</w:t>
            </w:r>
          </w:p>
          <w:p w14:paraId="4C727B3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possuir </w:t>
            </w:r>
            <w:r w:rsidRPr="004867E5">
              <w:rPr>
                <w:rFonts w:asciiTheme="minorHAnsi" w:hAnsiTheme="minorHAnsi" w:cstheme="minorHAnsi"/>
                <w:b/>
                <w:bCs/>
                <w:color w:val="000000" w:themeColor="text1"/>
                <w:sz w:val="22"/>
                <w:szCs w:val="22"/>
              </w:rPr>
              <w:t>tampa ventilada com encaixe firme</w:t>
            </w:r>
            <w:r w:rsidRPr="004867E5">
              <w:rPr>
                <w:rFonts w:asciiTheme="minorHAnsi" w:hAnsiTheme="minorHAnsi" w:cstheme="minorHAnsi"/>
                <w:color w:val="000000" w:themeColor="text1"/>
                <w:sz w:val="22"/>
                <w:szCs w:val="22"/>
              </w:rPr>
              <w:t>, preferencialmente com sistema de segurança, bem como ponta metálica de boa qualidade, garantindo maior durabilidade e precisão na escrita.</w:t>
            </w:r>
          </w:p>
          <w:p w14:paraId="5EEE891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A caneta deverá apresentar </w:t>
            </w:r>
            <w:r w:rsidRPr="004867E5">
              <w:rPr>
                <w:rFonts w:asciiTheme="minorHAnsi" w:hAnsiTheme="minorHAnsi" w:cstheme="minorHAnsi"/>
                <w:b/>
                <w:bCs/>
                <w:color w:val="000000" w:themeColor="text1"/>
                <w:sz w:val="22"/>
                <w:szCs w:val="22"/>
              </w:rPr>
              <w:t>escrita macia, uniforme e contínua</w:t>
            </w:r>
            <w:r w:rsidRPr="004867E5">
              <w:rPr>
                <w:rFonts w:asciiTheme="minorHAnsi" w:hAnsiTheme="minorHAnsi" w:cstheme="minorHAnsi"/>
                <w:color w:val="000000" w:themeColor="text1"/>
                <w:sz w:val="22"/>
                <w:szCs w:val="22"/>
              </w:rPr>
              <w:t xml:space="preserve">, sem falhas, borrões, excesso de tinta ou interrupções frequentes, com secagem adequada sobre papel comum de escritório, evitando manchas </w:t>
            </w:r>
            <w:r w:rsidRPr="004867E5">
              <w:rPr>
                <w:rFonts w:asciiTheme="minorHAnsi" w:hAnsiTheme="minorHAnsi" w:cstheme="minorHAnsi"/>
                <w:color w:val="000000" w:themeColor="text1"/>
                <w:sz w:val="22"/>
                <w:szCs w:val="22"/>
              </w:rPr>
              <w:lastRenderedPageBreak/>
              <w:t>ou transferência indevida de tinta.</w:t>
            </w:r>
          </w:p>
          <w:p w14:paraId="000EC8A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possuir </w:t>
            </w:r>
            <w:r w:rsidRPr="004867E5">
              <w:rPr>
                <w:rFonts w:asciiTheme="minorHAnsi" w:hAnsiTheme="minorHAnsi" w:cstheme="minorHAnsi"/>
                <w:b/>
                <w:bCs/>
                <w:color w:val="000000" w:themeColor="text1"/>
                <w:sz w:val="22"/>
                <w:szCs w:val="22"/>
              </w:rPr>
              <w:t>carga de tinta de boa qualidade e rendimento compatível com uso institucional contínuo</w:t>
            </w:r>
            <w:r w:rsidRPr="004867E5">
              <w:rPr>
                <w:rFonts w:asciiTheme="minorHAnsi" w:hAnsiTheme="minorHAnsi" w:cstheme="minorHAnsi"/>
                <w:color w:val="000000" w:themeColor="text1"/>
                <w:sz w:val="22"/>
                <w:szCs w:val="22"/>
              </w:rPr>
              <w:t>, assegurando durabilidade e desempenho durante todo o seu ciclo de utilização.</w:t>
            </w:r>
          </w:p>
          <w:p w14:paraId="5233403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13348B7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50 unidades.</w:t>
            </w:r>
          </w:p>
          <w:p w14:paraId="61D79F9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Molin, Bic ou equivalente técnico de qualidade igual ou superior.</w:t>
            </w:r>
          </w:p>
          <w:p w14:paraId="2812164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aceitas canetas com escrita falha, tinta rala, vazamento, tampa frouxa, ponta defeituosa ou baixo rendimento.</w:t>
            </w:r>
          </w:p>
          <w:p w14:paraId="58EDAB5C"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30D3D52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lastRenderedPageBreak/>
              <w:t>CAIXA</w:t>
            </w:r>
          </w:p>
        </w:tc>
        <w:tc>
          <w:tcPr>
            <w:tcW w:w="992" w:type="dxa"/>
          </w:tcPr>
          <w:p w14:paraId="49A4B56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427913</w:t>
            </w:r>
          </w:p>
        </w:tc>
        <w:tc>
          <w:tcPr>
            <w:tcW w:w="710" w:type="dxa"/>
          </w:tcPr>
          <w:p w14:paraId="4ED0C6ED"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3A6C520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R$ 56,64</w:t>
            </w:r>
          </w:p>
        </w:tc>
        <w:tc>
          <w:tcPr>
            <w:tcW w:w="1701" w:type="dxa"/>
          </w:tcPr>
          <w:p w14:paraId="6892DD6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R$ 5.664,00</w:t>
            </w:r>
          </w:p>
        </w:tc>
      </w:tr>
      <w:tr w:rsidR="00704493" w:rsidRPr="004867E5" w14:paraId="609F6152" w14:textId="77777777" w:rsidTr="00704493">
        <w:trPr>
          <w:trHeight w:val="1128"/>
        </w:trPr>
        <w:tc>
          <w:tcPr>
            <w:tcW w:w="675" w:type="dxa"/>
          </w:tcPr>
          <w:p w14:paraId="779397B5"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12</w:t>
            </w:r>
          </w:p>
        </w:tc>
        <w:tc>
          <w:tcPr>
            <w:tcW w:w="4995" w:type="dxa"/>
            <w:vAlign w:val="center"/>
          </w:tcPr>
          <w:p w14:paraId="74300285"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CANETA ESFEROGRÁFICA PRETA</w:t>
            </w:r>
          </w:p>
          <w:p w14:paraId="70DDAD9C" w14:textId="77777777" w:rsidR="00704493" w:rsidRPr="004867E5" w:rsidRDefault="00704493" w:rsidP="00AA3D40">
            <w:pPr>
              <w:jc w:val="both"/>
              <w:rPr>
                <w:rFonts w:asciiTheme="minorHAnsi" w:hAnsiTheme="minorHAnsi" w:cstheme="minorHAnsi"/>
                <w:b/>
                <w:bCs/>
                <w:color w:val="000000" w:themeColor="text1"/>
                <w:sz w:val="22"/>
                <w:szCs w:val="22"/>
              </w:rPr>
            </w:pPr>
          </w:p>
          <w:p w14:paraId="035A3F4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Caneta esferográfica na cor preta, com </w:t>
            </w:r>
            <w:r w:rsidRPr="004867E5">
              <w:rPr>
                <w:rFonts w:asciiTheme="minorHAnsi" w:hAnsiTheme="minorHAnsi" w:cstheme="minorHAnsi"/>
                <w:b/>
                <w:bCs/>
                <w:color w:val="000000" w:themeColor="text1"/>
                <w:sz w:val="22"/>
                <w:szCs w:val="22"/>
              </w:rPr>
              <w:t>ponta média de aproximadamente 1,0 mm</w:t>
            </w:r>
            <w:r w:rsidRPr="004867E5">
              <w:rPr>
                <w:rFonts w:asciiTheme="minorHAnsi" w:hAnsiTheme="minorHAnsi" w:cstheme="minorHAnsi"/>
                <w:color w:val="000000" w:themeColor="text1"/>
                <w:sz w:val="22"/>
                <w:szCs w:val="22"/>
              </w:rPr>
              <w:t>, corpo em plástico resistente, podendo ser transparente, fumê ou similar, que permita a visualização do nível de tinta.</w:t>
            </w:r>
          </w:p>
          <w:p w14:paraId="383A0ED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possuir </w:t>
            </w:r>
            <w:r w:rsidRPr="004867E5">
              <w:rPr>
                <w:rFonts w:asciiTheme="minorHAnsi" w:hAnsiTheme="minorHAnsi" w:cstheme="minorHAnsi"/>
                <w:b/>
                <w:bCs/>
                <w:color w:val="000000" w:themeColor="text1"/>
                <w:sz w:val="22"/>
                <w:szCs w:val="22"/>
              </w:rPr>
              <w:t>tampa ventilada com encaixe firme</w:t>
            </w:r>
            <w:r w:rsidRPr="004867E5">
              <w:rPr>
                <w:rFonts w:asciiTheme="minorHAnsi" w:hAnsiTheme="minorHAnsi" w:cstheme="minorHAnsi"/>
                <w:color w:val="000000" w:themeColor="text1"/>
                <w:sz w:val="22"/>
                <w:szCs w:val="22"/>
              </w:rPr>
              <w:t>, preferencialmente com sistema de segurança, bem como ponta metálica de boa qualidade, garantindo maior durabilidade e precisão na escrita.</w:t>
            </w:r>
          </w:p>
          <w:p w14:paraId="265705C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A caneta deverá apresentar </w:t>
            </w:r>
            <w:r w:rsidRPr="004867E5">
              <w:rPr>
                <w:rFonts w:asciiTheme="minorHAnsi" w:hAnsiTheme="minorHAnsi" w:cstheme="minorHAnsi"/>
                <w:b/>
                <w:bCs/>
                <w:color w:val="000000" w:themeColor="text1"/>
                <w:sz w:val="22"/>
                <w:szCs w:val="22"/>
              </w:rPr>
              <w:t>escrita macia, uniforme e contínua</w:t>
            </w:r>
            <w:r w:rsidRPr="004867E5">
              <w:rPr>
                <w:rFonts w:asciiTheme="minorHAnsi" w:hAnsiTheme="minorHAnsi" w:cstheme="minorHAnsi"/>
                <w:color w:val="000000" w:themeColor="text1"/>
                <w:sz w:val="22"/>
                <w:szCs w:val="22"/>
              </w:rPr>
              <w:t>, sem falhas, borrões, excesso de tinta ou interrupções frequentes, com secagem adequada sobre papel comum de escritório, evitando manchas ou transferência indevida de tinta.</w:t>
            </w:r>
          </w:p>
          <w:p w14:paraId="7384557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possuir </w:t>
            </w:r>
            <w:r w:rsidRPr="004867E5">
              <w:rPr>
                <w:rFonts w:asciiTheme="minorHAnsi" w:hAnsiTheme="minorHAnsi" w:cstheme="minorHAnsi"/>
                <w:b/>
                <w:bCs/>
                <w:color w:val="000000" w:themeColor="text1"/>
                <w:sz w:val="22"/>
                <w:szCs w:val="22"/>
              </w:rPr>
              <w:t>carga de tinta de boa qualidade e rendimento compatível com uso institucional contínuo</w:t>
            </w:r>
            <w:r w:rsidRPr="004867E5">
              <w:rPr>
                <w:rFonts w:asciiTheme="minorHAnsi" w:hAnsiTheme="minorHAnsi" w:cstheme="minorHAnsi"/>
                <w:color w:val="000000" w:themeColor="text1"/>
                <w:sz w:val="22"/>
                <w:szCs w:val="22"/>
              </w:rPr>
              <w:t>, assegurando durabilidade e desempenho durante todo o seu ciclo de utilização.</w:t>
            </w:r>
          </w:p>
          <w:p w14:paraId="36CF915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5407B20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50 unidades. </w:t>
            </w:r>
          </w:p>
          <w:p w14:paraId="4644FD2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Molin, Bic ou equivalente técnico de qualidade igual ou superior.</w:t>
            </w:r>
          </w:p>
          <w:p w14:paraId="5FB06F6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aceitas canetas com escrita falha, tinta rala, vazamento, tampa frouxa, ponta defeituosa ou baixo rendimento.</w:t>
            </w:r>
          </w:p>
          <w:p w14:paraId="0EAE78AB"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5657FF14"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08E17CA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440071</w:t>
            </w:r>
          </w:p>
        </w:tc>
        <w:tc>
          <w:tcPr>
            <w:tcW w:w="710" w:type="dxa"/>
          </w:tcPr>
          <w:p w14:paraId="4D770893"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6A90D24E"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R$ 47,10</w:t>
            </w:r>
          </w:p>
        </w:tc>
        <w:tc>
          <w:tcPr>
            <w:tcW w:w="1701" w:type="dxa"/>
          </w:tcPr>
          <w:p w14:paraId="50E0F18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R$ 4.710,00</w:t>
            </w:r>
          </w:p>
        </w:tc>
      </w:tr>
      <w:tr w:rsidR="00704493" w:rsidRPr="004867E5" w14:paraId="77B160CE" w14:textId="77777777" w:rsidTr="00704493">
        <w:trPr>
          <w:trHeight w:val="4245"/>
        </w:trPr>
        <w:tc>
          <w:tcPr>
            <w:tcW w:w="675" w:type="dxa"/>
          </w:tcPr>
          <w:p w14:paraId="5D658258"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13</w:t>
            </w:r>
          </w:p>
        </w:tc>
        <w:tc>
          <w:tcPr>
            <w:tcW w:w="4995" w:type="dxa"/>
          </w:tcPr>
          <w:p w14:paraId="1A4657F7"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CANETA ESFEROGRÁFICA VERMELHA</w:t>
            </w:r>
          </w:p>
          <w:p w14:paraId="17A96B16" w14:textId="77777777" w:rsidR="00704493" w:rsidRPr="004867E5" w:rsidRDefault="00704493" w:rsidP="00AA3D40">
            <w:pPr>
              <w:jc w:val="both"/>
              <w:rPr>
                <w:rFonts w:asciiTheme="minorHAnsi" w:hAnsiTheme="minorHAnsi" w:cstheme="minorHAnsi"/>
                <w:b/>
                <w:bCs/>
                <w:color w:val="000000" w:themeColor="text1"/>
                <w:sz w:val="22"/>
                <w:szCs w:val="22"/>
              </w:rPr>
            </w:pPr>
          </w:p>
          <w:p w14:paraId="597DE1F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Caneta esferográfica na cor vermelha, ponta média de aproximadamente 1,0 mm, corpo em material resistente, escrita uniforme e contínua, sem falhas, com secagem adequada e boa visibilidade do traço.</w:t>
            </w:r>
          </w:p>
          <w:p w14:paraId="4D538D3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195C41F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50 unidades.</w:t>
            </w:r>
          </w:p>
          <w:p w14:paraId="035B0D7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Molin, Compactor ou equivalente técnico de qualidade igual ou superior.</w:t>
            </w:r>
          </w:p>
          <w:p w14:paraId="5720C10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aceitas canetas com baixo fluxo de tinta, escrita irregular, excesso de falhas, tampa sem fixação adequada ou fragilidade estrutural.</w:t>
            </w:r>
          </w:p>
          <w:p w14:paraId="1E9952B4" w14:textId="77777777" w:rsidR="00704493" w:rsidRPr="004867E5" w:rsidRDefault="00704493" w:rsidP="00AA3D40">
            <w:pPr>
              <w:jc w:val="both"/>
              <w:rPr>
                <w:rFonts w:asciiTheme="minorHAnsi" w:hAnsiTheme="minorHAnsi" w:cstheme="minorHAnsi"/>
                <w:color w:val="000000" w:themeColor="text1"/>
                <w:sz w:val="22"/>
                <w:szCs w:val="22"/>
              </w:rPr>
            </w:pPr>
          </w:p>
        </w:tc>
        <w:tc>
          <w:tcPr>
            <w:tcW w:w="1276" w:type="dxa"/>
          </w:tcPr>
          <w:p w14:paraId="7B068938"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44CB34A3"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440073</w:t>
            </w:r>
          </w:p>
        </w:tc>
        <w:tc>
          <w:tcPr>
            <w:tcW w:w="710" w:type="dxa"/>
          </w:tcPr>
          <w:p w14:paraId="42AF1E7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50</w:t>
            </w:r>
          </w:p>
        </w:tc>
        <w:tc>
          <w:tcPr>
            <w:tcW w:w="1133" w:type="dxa"/>
          </w:tcPr>
          <w:p w14:paraId="53309F7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R$ 48,78</w:t>
            </w:r>
          </w:p>
        </w:tc>
        <w:tc>
          <w:tcPr>
            <w:tcW w:w="1701" w:type="dxa"/>
          </w:tcPr>
          <w:p w14:paraId="0B63333D"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R$ 2.439,00</w:t>
            </w:r>
          </w:p>
        </w:tc>
      </w:tr>
      <w:tr w:rsidR="00704493" w:rsidRPr="004867E5" w14:paraId="1DA908FD" w14:textId="77777777" w:rsidTr="00704493">
        <w:trPr>
          <w:trHeight w:val="3536"/>
        </w:trPr>
        <w:tc>
          <w:tcPr>
            <w:tcW w:w="675" w:type="dxa"/>
          </w:tcPr>
          <w:p w14:paraId="6ADBC122"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14</w:t>
            </w:r>
          </w:p>
        </w:tc>
        <w:tc>
          <w:tcPr>
            <w:tcW w:w="4995" w:type="dxa"/>
            <w:vAlign w:val="center"/>
          </w:tcPr>
          <w:p w14:paraId="0B8D30C3"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CLIP NIQUELADO Nº 2</w:t>
            </w:r>
          </w:p>
          <w:p w14:paraId="4294629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Clip para papel, nº 2, confeccionado em arame de aço com acabamento niquelado ou galvanizado de boa qualidade, resistente à deformação, com fechamento adequado para fixação de papéis sem rasgá-los ou perder a pressão facilmente.</w:t>
            </w:r>
          </w:p>
          <w:p w14:paraId="5197D63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4902944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720 unidades.</w:t>
            </w:r>
          </w:p>
          <w:p w14:paraId="02FFA23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Clips Top, Bacchi ou equivalente técnico de qualidade igual ou superior.</w:t>
            </w:r>
          </w:p>
          <w:p w14:paraId="23FEEED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aceitos clips com oxidação precoce, deformação excessiva, acabamento irregular ou baixa pressão de fixação.</w:t>
            </w:r>
          </w:p>
          <w:p w14:paraId="061CDC24"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1C360023"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5EAFF4E3"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446583</w:t>
            </w:r>
          </w:p>
        </w:tc>
        <w:tc>
          <w:tcPr>
            <w:tcW w:w="710" w:type="dxa"/>
          </w:tcPr>
          <w:p w14:paraId="1F528ED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80</w:t>
            </w:r>
          </w:p>
        </w:tc>
        <w:tc>
          <w:tcPr>
            <w:tcW w:w="1133" w:type="dxa"/>
          </w:tcPr>
          <w:p w14:paraId="3D3DC669"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R$ 24,88</w:t>
            </w:r>
          </w:p>
        </w:tc>
        <w:tc>
          <w:tcPr>
            <w:tcW w:w="1701" w:type="dxa"/>
          </w:tcPr>
          <w:p w14:paraId="05F185D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R$ 1.990,40</w:t>
            </w:r>
          </w:p>
        </w:tc>
      </w:tr>
      <w:tr w:rsidR="00704493" w:rsidRPr="004867E5" w14:paraId="56A09414" w14:textId="77777777" w:rsidTr="00704493">
        <w:trPr>
          <w:trHeight w:val="1128"/>
        </w:trPr>
        <w:tc>
          <w:tcPr>
            <w:tcW w:w="675" w:type="dxa"/>
          </w:tcPr>
          <w:p w14:paraId="78CA90FF"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15</w:t>
            </w:r>
          </w:p>
        </w:tc>
        <w:tc>
          <w:tcPr>
            <w:tcW w:w="4995" w:type="dxa"/>
            <w:vAlign w:val="center"/>
          </w:tcPr>
          <w:p w14:paraId="0E298498"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CLIP NIQUELADO Nº 3</w:t>
            </w:r>
          </w:p>
          <w:p w14:paraId="69D07BB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Clip para papel, nº 3, em arame de aço niquelado, resistente e com boa capacidade de fixação documental.</w:t>
            </w:r>
          </w:p>
          <w:p w14:paraId="7E279DD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50DED99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420 unidades.</w:t>
            </w:r>
          </w:p>
          <w:p w14:paraId="104EF87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Clips Top, Bacchi ou equivalente técnico de qualidade igual ou superior.</w:t>
            </w:r>
          </w:p>
          <w:p w14:paraId="409D8E1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não serão aceitos clips com oxidação precoce, deformação excessiva, acabamento irregular ou baixa pressão de fixação.</w:t>
            </w:r>
          </w:p>
          <w:p w14:paraId="77610B67"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60FF62B4"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407A8FFF"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446585</w:t>
            </w:r>
          </w:p>
        </w:tc>
        <w:tc>
          <w:tcPr>
            <w:tcW w:w="710" w:type="dxa"/>
          </w:tcPr>
          <w:p w14:paraId="38F30619"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80</w:t>
            </w:r>
          </w:p>
        </w:tc>
        <w:tc>
          <w:tcPr>
            <w:tcW w:w="1133" w:type="dxa"/>
          </w:tcPr>
          <w:p w14:paraId="5E3DCC7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R$ 21,20</w:t>
            </w:r>
          </w:p>
        </w:tc>
        <w:tc>
          <w:tcPr>
            <w:tcW w:w="1701" w:type="dxa"/>
          </w:tcPr>
          <w:p w14:paraId="03D9D3D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R$ 1.696,00</w:t>
            </w:r>
          </w:p>
        </w:tc>
      </w:tr>
      <w:tr w:rsidR="00704493" w:rsidRPr="004867E5" w14:paraId="69AD8BC2" w14:textId="77777777" w:rsidTr="00704493">
        <w:trPr>
          <w:trHeight w:val="3821"/>
        </w:trPr>
        <w:tc>
          <w:tcPr>
            <w:tcW w:w="675" w:type="dxa"/>
          </w:tcPr>
          <w:p w14:paraId="695DAD36"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16</w:t>
            </w:r>
          </w:p>
        </w:tc>
        <w:tc>
          <w:tcPr>
            <w:tcW w:w="4995" w:type="dxa"/>
          </w:tcPr>
          <w:p w14:paraId="49CAEAAD"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CLIP NIQUELADO Nº 4</w:t>
            </w:r>
          </w:p>
          <w:p w14:paraId="0899C49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Clip para papel, nº 4, confeccionado em arame metálico niquelado, resistente à deformação e adequado para uso em rotinas administrativas.</w:t>
            </w:r>
          </w:p>
          <w:p w14:paraId="0E16C0B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Caixa.</w:t>
            </w:r>
          </w:p>
          <w:p w14:paraId="19EC4F1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420 unidades.</w:t>
            </w:r>
          </w:p>
          <w:p w14:paraId="19A26BE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Clips Top, Bacchi ou equivalente técnico de qualidade igual ou superior.</w:t>
            </w:r>
          </w:p>
          <w:p w14:paraId="0711B11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aceitos clips com oxidação precoce, deformação excessiva, acabamento irregular ou baixa pressão de fixação.</w:t>
            </w:r>
          </w:p>
        </w:tc>
        <w:tc>
          <w:tcPr>
            <w:tcW w:w="1276" w:type="dxa"/>
          </w:tcPr>
          <w:p w14:paraId="4CC3A016"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07E158F1"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446584</w:t>
            </w:r>
          </w:p>
        </w:tc>
        <w:tc>
          <w:tcPr>
            <w:tcW w:w="710" w:type="dxa"/>
          </w:tcPr>
          <w:p w14:paraId="6B1DCD1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80</w:t>
            </w:r>
          </w:p>
        </w:tc>
        <w:tc>
          <w:tcPr>
            <w:tcW w:w="1133" w:type="dxa"/>
          </w:tcPr>
          <w:p w14:paraId="71511C3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R$ 18,06</w:t>
            </w:r>
          </w:p>
        </w:tc>
        <w:tc>
          <w:tcPr>
            <w:tcW w:w="1701" w:type="dxa"/>
          </w:tcPr>
          <w:p w14:paraId="4FB4E47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R$ 1.444,80</w:t>
            </w:r>
          </w:p>
        </w:tc>
      </w:tr>
      <w:tr w:rsidR="00704493" w:rsidRPr="004867E5" w14:paraId="38B59231" w14:textId="77777777" w:rsidTr="00704493">
        <w:trPr>
          <w:trHeight w:val="3395"/>
        </w:trPr>
        <w:tc>
          <w:tcPr>
            <w:tcW w:w="675" w:type="dxa"/>
          </w:tcPr>
          <w:p w14:paraId="41D78C36"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17</w:t>
            </w:r>
          </w:p>
        </w:tc>
        <w:tc>
          <w:tcPr>
            <w:tcW w:w="4995" w:type="dxa"/>
            <w:vAlign w:val="center"/>
          </w:tcPr>
          <w:p w14:paraId="052ABB5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CLIP NIQUELADO Nº 5</w:t>
            </w:r>
          </w:p>
          <w:p w14:paraId="53613279" w14:textId="77777777" w:rsidR="00704493" w:rsidRPr="004867E5" w:rsidRDefault="00704493" w:rsidP="00AA3D40">
            <w:pPr>
              <w:jc w:val="both"/>
              <w:rPr>
                <w:rFonts w:asciiTheme="minorHAnsi" w:hAnsiTheme="minorHAnsi" w:cstheme="minorHAnsi"/>
                <w:color w:val="000000" w:themeColor="text1"/>
                <w:sz w:val="22"/>
                <w:szCs w:val="22"/>
              </w:rPr>
            </w:pPr>
          </w:p>
          <w:p w14:paraId="52DA253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Clip para papel, nº 5, em aço niquelado de boa qualidade, firme e resistente, com acabamento uniforme.</w:t>
            </w:r>
          </w:p>
          <w:p w14:paraId="15D1D5D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caixa.</w:t>
            </w:r>
          </w:p>
          <w:p w14:paraId="2E0486E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Embalagem: caixa com 220 unidades.</w:t>
            </w:r>
          </w:p>
          <w:p w14:paraId="7EB8D6F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Clips Top, Bacchi ou equivalente técnico de qualidade igual ou superior.</w:t>
            </w:r>
          </w:p>
          <w:p w14:paraId="141B834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não serão aceitos clips com oxidação precoce, deformação excessiva, acabamento irregular ou baixa pressão de fixação.</w:t>
            </w:r>
          </w:p>
          <w:p w14:paraId="7E88ABAF" w14:textId="77777777" w:rsidR="00704493" w:rsidRPr="004867E5" w:rsidRDefault="00704493" w:rsidP="00AA3D40">
            <w:pPr>
              <w:jc w:val="both"/>
              <w:rPr>
                <w:rFonts w:asciiTheme="minorHAnsi" w:hAnsiTheme="minorHAnsi" w:cstheme="minorHAnsi"/>
                <w:color w:val="000000" w:themeColor="text1"/>
                <w:sz w:val="22"/>
                <w:szCs w:val="22"/>
              </w:rPr>
            </w:pPr>
          </w:p>
        </w:tc>
        <w:tc>
          <w:tcPr>
            <w:tcW w:w="1276" w:type="dxa"/>
          </w:tcPr>
          <w:p w14:paraId="5C2F57CD"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1F483DC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456073</w:t>
            </w:r>
          </w:p>
        </w:tc>
        <w:tc>
          <w:tcPr>
            <w:tcW w:w="710" w:type="dxa"/>
          </w:tcPr>
          <w:p w14:paraId="31778B49"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522730A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R$ 7,73</w:t>
            </w:r>
          </w:p>
        </w:tc>
        <w:tc>
          <w:tcPr>
            <w:tcW w:w="1701" w:type="dxa"/>
          </w:tcPr>
          <w:p w14:paraId="44818AC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R$ 773,00</w:t>
            </w:r>
          </w:p>
        </w:tc>
      </w:tr>
      <w:tr w:rsidR="00704493" w:rsidRPr="004867E5" w14:paraId="58C435FD" w14:textId="77777777" w:rsidTr="00704493">
        <w:trPr>
          <w:trHeight w:val="3386"/>
        </w:trPr>
        <w:tc>
          <w:tcPr>
            <w:tcW w:w="675" w:type="dxa"/>
          </w:tcPr>
          <w:p w14:paraId="28B6277C"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18</w:t>
            </w:r>
          </w:p>
        </w:tc>
        <w:tc>
          <w:tcPr>
            <w:tcW w:w="4995" w:type="dxa"/>
            <w:vAlign w:val="center"/>
          </w:tcPr>
          <w:p w14:paraId="6F159709"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CLIP NIQUELADO Nº 6</w:t>
            </w:r>
          </w:p>
          <w:p w14:paraId="2A50300D" w14:textId="77777777" w:rsidR="00704493" w:rsidRPr="004867E5" w:rsidRDefault="00704493" w:rsidP="00AA3D40">
            <w:pPr>
              <w:jc w:val="both"/>
              <w:rPr>
                <w:rFonts w:asciiTheme="minorHAnsi" w:hAnsiTheme="minorHAnsi" w:cstheme="minorHAnsi"/>
                <w:color w:val="000000" w:themeColor="text1"/>
                <w:sz w:val="22"/>
                <w:szCs w:val="22"/>
              </w:rPr>
            </w:pPr>
          </w:p>
          <w:p w14:paraId="61503F4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Clip para papel, nº 6, em aço niquelado, com boa rigidez e capacidade de fixação para conjuntos maiores de documentos.</w:t>
            </w:r>
          </w:p>
          <w:p w14:paraId="5E97AD5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Unidade de fornecimento: caixa.</w:t>
            </w:r>
          </w:p>
          <w:p w14:paraId="7BE14DF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Embalagem: caixa com 220 unidades.</w:t>
            </w:r>
          </w:p>
          <w:p w14:paraId="0D7A31B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Marca de referência: Clips Top, Bacchi ou equivalente técnico de qualidade igual ou superior.</w:t>
            </w:r>
          </w:p>
          <w:p w14:paraId="23D1F98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Critério de qualidade: não serão aceitos clips com oxidação precoce, deformação excessiva, acabamento irregular ou baixa pressão de fixação.</w:t>
            </w:r>
          </w:p>
        </w:tc>
        <w:tc>
          <w:tcPr>
            <w:tcW w:w="1276" w:type="dxa"/>
          </w:tcPr>
          <w:p w14:paraId="495F2EF3"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6398F7DE"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463051</w:t>
            </w:r>
          </w:p>
        </w:tc>
        <w:tc>
          <w:tcPr>
            <w:tcW w:w="710" w:type="dxa"/>
          </w:tcPr>
          <w:p w14:paraId="7E69E67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3FBAABB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R$ 17,40</w:t>
            </w:r>
          </w:p>
        </w:tc>
        <w:tc>
          <w:tcPr>
            <w:tcW w:w="1701" w:type="dxa"/>
          </w:tcPr>
          <w:p w14:paraId="775A282D"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R$ 1.740,00</w:t>
            </w:r>
          </w:p>
        </w:tc>
      </w:tr>
      <w:tr w:rsidR="00704493" w:rsidRPr="004867E5" w14:paraId="121F4077" w14:textId="77777777" w:rsidTr="00704493">
        <w:trPr>
          <w:trHeight w:val="2697"/>
        </w:trPr>
        <w:tc>
          <w:tcPr>
            <w:tcW w:w="675" w:type="dxa"/>
          </w:tcPr>
          <w:p w14:paraId="7A581D9F"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19</w:t>
            </w:r>
          </w:p>
        </w:tc>
        <w:tc>
          <w:tcPr>
            <w:tcW w:w="4995" w:type="dxa"/>
            <w:vAlign w:val="center"/>
          </w:tcPr>
          <w:p w14:paraId="2175607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CLIP NIQUELADO Nº 8</w:t>
            </w:r>
          </w:p>
          <w:p w14:paraId="2F035B7A" w14:textId="77777777" w:rsidR="00704493" w:rsidRPr="004867E5" w:rsidRDefault="00704493" w:rsidP="00AA3D40">
            <w:pPr>
              <w:jc w:val="both"/>
              <w:rPr>
                <w:rFonts w:asciiTheme="minorHAnsi" w:hAnsiTheme="minorHAnsi" w:cstheme="minorHAnsi"/>
                <w:color w:val="000000" w:themeColor="text1"/>
                <w:sz w:val="22"/>
                <w:szCs w:val="22"/>
              </w:rPr>
            </w:pPr>
          </w:p>
          <w:p w14:paraId="2ED9166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Clip para papel, nº 8, em aço niquelado, resistente, de boa pressão e acabamento anticorrosivo.</w:t>
            </w:r>
          </w:p>
          <w:p w14:paraId="593D91B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caixa.</w:t>
            </w:r>
          </w:p>
          <w:p w14:paraId="2A0CC01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170 unidades.</w:t>
            </w:r>
          </w:p>
          <w:p w14:paraId="4632610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Clips Top, Bacchi ou equivalente técnico de qualidade igual ou superior.</w:t>
            </w:r>
          </w:p>
          <w:p w14:paraId="15C0997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idêntico ao item anterior.</w:t>
            </w:r>
          </w:p>
        </w:tc>
        <w:tc>
          <w:tcPr>
            <w:tcW w:w="1276" w:type="dxa"/>
          </w:tcPr>
          <w:p w14:paraId="18CB465D"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49572E1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463052</w:t>
            </w:r>
          </w:p>
        </w:tc>
        <w:tc>
          <w:tcPr>
            <w:tcW w:w="710" w:type="dxa"/>
          </w:tcPr>
          <w:p w14:paraId="3090B739"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3AD1D163"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R$ 22,89</w:t>
            </w:r>
          </w:p>
        </w:tc>
        <w:tc>
          <w:tcPr>
            <w:tcW w:w="1701" w:type="dxa"/>
          </w:tcPr>
          <w:p w14:paraId="1E5A87F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R$ 2.289,00</w:t>
            </w:r>
          </w:p>
        </w:tc>
      </w:tr>
      <w:tr w:rsidR="00704493" w:rsidRPr="004867E5" w14:paraId="5A62CCDD" w14:textId="77777777" w:rsidTr="00704493">
        <w:trPr>
          <w:trHeight w:val="2828"/>
        </w:trPr>
        <w:tc>
          <w:tcPr>
            <w:tcW w:w="675" w:type="dxa"/>
          </w:tcPr>
          <w:p w14:paraId="53F8C303"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20</w:t>
            </w:r>
          </w:p>
        </w:tc>
        <w:tc>
          <w:tcPr>
            <w:tcW w:w="4995" w:type="dxa"/>
            <w:vAlign w:val="center"/>
          </w:tcPr>
          <w:p w14:paraId="095E2342"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COLA BRANCA 40 G</w:t>
            </w:r>
          </w:p>
          <w:p w14:paraId="7B7B544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Cola branca líquida, base aquosa, não tóxica, indicada para colagem de papel, cartolina, papelão, madeira e outros materiais porosos compatíveis, com boa aderência, secagem adequada e consistência homogênea.</w:t>
            </w:r>
          </w:p>
          <w:p w14:paraId="455DBFB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Cada unidade deverá conter aproximadamente 40 g.</w:t>
            </w:r>
          </w:p>
          <w:p w14:paraId="38910D6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Caixa.</w:t>
            </w:r>
          </w:p>
          <w:p w14:paraId="2FBCD3A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12 unidades de 40 g cada.</w:t>
            </w:r>
          </w:p>
          <w:p w14:paraId="7A11A62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Maxi, </w:t>
            </w:r>
            <w:proofErr w:type="gramStart"/>
            <w:r w:rsidRPr="004867E5">
              <w:rPr>
                <w:rFonts w:asciiTheme="minorHAnsi" w:hAnsiTheme="minorHAnsi" w:cstheme="minorHAnsi"/>
                <w:color w:val="000000" w:themeColor="text1"/>
                <w:sz w:val="22"/>
                <w:szCs w:val="22"/>
              </w:rPr>
              <w:t>Tenaz</w:t>
            </w:r>
            <w:proofErr w:type="gramEnd"/>
            <w:r w:rsidRPr="004867E5">
              <w:rPr>
                <w:rFonts w:asciiTheme="minorHAnsi" w:hAnsiTheme="minorHAnsi" w:cstheme="minorHAnsi"/>
                <w:color w:val="000000" w:themeColor="text1"/>
                <w:sz w:val="22"/>
                <w:szCs w:val="22"/>
              </w:rPr>
              <w:t xml:space="preserve"> ou equivalente técnico de qualidade igual ou superior.</w:t>
            </w:r>
          </w:p>
          <w:p w14:paraId="1221291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não serão aceitas colas com separação de fases, odor excessivo, baixa aderência, secagem extremamente lenta ou bico aplicador defeituoso.</w:t>
            </w:r>
          </w:p>
        </w:tc>
        <w:tc>
          <w:tcPr>
            <w:tcW w:w="1276" w:type="dxa"/>
          </w:tcPr>
          <w:p w14:paraId="1D327DA0"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350A18ED"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410632</w:t>
            </w:r>
          </w:p>
        </w:tc>
        <w:tc>
          <w:tcPr>
            <w:tcW w:w="710" w:type="dxa"/>
          </w:tcPr>
          <w:p w14:paraId="5F6AFF9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26DCD066"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R$ 48,45</w:t>
            </w:r>
          </w:p>
        </w:tc>
        <w:tc>
          <w:tcPr>
            <w:tcW w:w="1701" w:type="dxa"/>
          </w:tcPr>
          <w:p w14:paraId="0033B2E6"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R$ 4.845,00</w:t>
            </w:r>
          </w:p>
        </w:tc>
      </w:tr>
      <w:tr w:rsidR="00704493" w:rsidRPr="004867E5" w14:paraId="758FD212" w14:textId="77777777" w:rsidTr="00704493">
        <w:trPr>
          <w:trHeight w:val="4245"/>
        </w:trPr>
        <w:tc>
          <w:tcPr>
            <w:tcW w:w="675" w:type="dxa"/>
          </w:tcPr>
          <w:p w14:paraId="1B5A13AE"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21</w:t>
            </w:r>
          </w:p>
        </w:tc>
        <w:tc>
          <w:tcPr>
            <w:tcW w:w="4995" w:type="dxa"/>
            <w:vAlign w:val="center"/>
          </w:tcPr>
          <w:p w14:paraId="69B1B075" w14:textId="77777777" w:rsidR="00704493" w:rsidRPr="004867E5" w:rsidRDefault="00704493" w:rsidP="00AA3D40">
            <w:pPr>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COLA BASTÃO</w:t>
            </w:r>
          </w:p>
          <w:p w14:paraId="60CB65D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Cola em bastão, não tóxica, indicada para colagem de papel, cartolina, fotos e materiais leves, de fácil aplicação, sem enrugar excessivamente o papel e sem deixar resíduos indesejados.</w:t>
            </w:r>
          </w:p>
          <w:p w14:paraId="760E2A0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Peso unitário compatível com padrão de mercado para uso institucional.</w:t>
            </w:r>
          </w:p>
          <w:p w14:paraId="186EB78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caixa.</w:t>
            </w:r>
          </w:p>
          <w:p w14:paraId="6A840C1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caixa com 10 unidades.</w:t>
            </w:r>
          </w:p>
          <w:p w14:paraId="66D18C5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Faber-Castell, Pritt ou equivalente técnico de qualidade igual ou superior.</w:t>
            </w:r>
          </w:p>
          <w:p w14:paraId="10022E0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aceitas colas de baixa aderência, excessivamente secas, com mecanismo de rotação defeituoso ou que descolem facilmente após aplicação.</w:t>
            </w:r>
          </w:p>
          <w:p w14:paraId="3EAD0B34" w14:textId="77777777" w:rsidR="00704493" w:rsidRPr="004867E5" w:rsidRDefault="00704493" w:rsidP="00AA3D40">
            <w:pPr>
              <w:jc w:val="both"/>
              <w:rPr>
                <w:rFonts w:asciiTheme="minorHAnsi" w:hAnsiTheme="minorHAnsi" w:cstheme="minorHAnsi"/>
                <w:color w:val="000000" w:themeColor="text1"/>
                <w:sz w:val="22"/>
                <w:szCs w:val="22"/>
              </w:rPr>
            </w:pPr>
          </w:p>
        </w:tc>
        <w:tc>
          <w:tcPr>
            <w:tcW w:w="1276" w:type="dxa"/>
          </w:tcPr>
          <w:p w14:paraId="0F938E01"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2ABB741D"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413063</w:t>
            </w:r>
          </w:p>
        </w:tc>
        <w:tc>
          <w:tcPr>
            <w:tcW w:w="710" w:type="dxa"/>
          </w:tcPr>
          <w:p w14:paraId="7462356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76A7AB7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R$ 59,76</w:t>
            </w:r>
          </w:p>
        </w:tc>
        <w:tc>
          <w:tcPr>
            <w:tcW w:w="1701" w:type="dxa"/>
          </w:tcPr>
          <w:p w14:paraId="19693E8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R$ 5.976,00</w:t>
            </w:r>
          </w:p>
        </w:tc>
      </w:tr>
      <w:tr w:rsidR="00704493" w:rsidRPr="004867E5" w14:paraId="05A43FD6" w14:textId="77777777" w:rsidTr="00704493">
        <w:trPr>
          <w:trHeight w:val="3626"/>
        </w:trPr>
        <w:tc>
          <w:tcPr>
            <w:tcW w:w="675" w:type="dxa"/>
          </w:tcPr>
          <w:p w14:paraId="297AFC5E"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22</w:t>
            </w:r>
          </w:p>
        </w:tc>
        <w:tc>
          <w:tcPr>
            <w:tcW w:w="4995" w:type="dxa"/>
            <w:vAlign w:val="center"/>
          </w:tcPr>
          <w:p w14:paraId="6E30777D"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CORRETIVO LÍQUIDO 18 ML</w:t>
            </w:r>
          </w:p>
          <w:p w14:paraId="5464F25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Corretivo líquido branco, secagem rápida, boa cobertura, aplicação uniforme, indicado para correção sobre papel, com frasco contendo aproximadamente 18 ml e pincel aplicador ou sistema equivalente.</w:t>
            </w:r>
          </w:p>
          <w:p w14:paraId="3FB1DE3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caixa.</w:t>
            </w:r>
          </w:p>
          <w:p w14:paraId="25A7431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12 unidades de 18 ml cada.</w:t>
            </w:r>
          </w:p>
          <w:p w14:paraId="1CC6ACE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Acrilex, Bic ou equivalente técnico de qualidade igual ou superior.</w:t>
            </w:r>
          </w:p>
          <w:p w14:paraId="0CE37C4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aceitos corretivos com baixa cobertura, secagem excessivamente lenta, formação de película irregular, endurecimento precoce ou pincel inapto ao uso.</w:t>
            </w:r>
          </w:p>
        </w:tc>
        <w:tc>
          <w:tcPr>
            <w:tcW w:w="1276" w:type="dxa"/>
          </w:tcPr>
          <w:p w14:paraId="0E22596D"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56CD6A96"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464303</w:t>
            </w:r>
          </w:p>
        </w:tc>
        <w:tc>
          <w:tcPr>
            <w:tcW w:w="710" w:type="dxa"/>
          </w:tcPr>
          <w:p w14:paraId="217EDAF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1AA38489"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R$ 56,12</w:t>
            </w:r>
          </w:p>
        </w:tc>
        <w:tc>
          <w:tcPr>
            <w:tcW w:w="1701" w:type="dxa"/>
          </w:tcPr>
          <w:p w14:paraId="0E203BD6"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R$ 5.612,00</w:t>
            </w:r>
          </w:p>
        </w:tc>
      </w:tr>
      <w:tr w:rsidR="00704493" w:rsidRPr="004867E5" w14:paraId="13826909" w14:textId="77777777" w:rsidTr="00704493">
        <w:trPr>
          <w:trHeight w:val="3521"/>
        </w:trPr>
        <w:tc>
          <w:tcPr>
            <w:tcW w:w="675" w:type="dxa"/>
          </w:tcPr>
          <w:p w14:paraId="0931A5F9"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23</w:t>
            </w:r>
          </w:p>
        </w:tc>
        <w:tc>
          <w:tcPr>
            <w:tcW w:w="4995" w:type="dxa"/>
          </w:tcPr>
          <w:p w14:paraId="50B901E5" w14:textId="77777777" w:rsidR="00704493" w:rsidRPr="004867E5" w:rsidRDefault="00704493" w:rsidP="00AA3D40">
            <w:pPr>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COLCHETE Nº 11</w:t>
            </w:r>
          </w:p>
          <w:p w14:paraId="648A901F"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Colchete metálico nº 11, confeccionado em material resistente, com acabamento niquelado ou equivalente, indicado para fixação de papéis e documentos.</w:t>
            </w:r>
          </w:p>
          <w:p w14:paraId="32C7DE9D"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Unidade de fornecimento: Caixa.</w:t>
            </w:r>
          </w:p>
          <w:p w14:paraId="38B3EF59"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Embalagem: Caixa com 72 unidades.</w:t>
            </w:r>
          </w:p>
          <w:p w14:paraId="69F1F9A7"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Marca de referência: Bacchi ou equivalente técnico de qualidade igual ou superior.</w:t>
            </w:r>
          </w:p>
          <w:p w14:paraId="03037116" w14:textId="77777777" w:rsidR="00704493" w:rsidRPr="004867E5" w:rsidRDefault="00704493" w:rsidP="00AA3D40">
            <w:pPr>
              <w:rPr>
                <w:rFonts w:asciiTheme="minorHAnsi" w:hAnsiTheme="minorHAnsi" w:cstheme="minorHAnsi"/>
                <w:b/>
                <w:bCs/>
                <w:color w:val="000000" w:themeColor="text1"/>
                <w:sz w:val="22"/>
                <w:szCs w:val="22"/>
              </w:rPr>
            </w:pPr>
            <w:r w:rsidRPr="004867E5">
              <w:rPr>
                <w:rFonts w:asciiTheme="minorHAnsi" w:hAnsiTheme="minorHAnsi" w:cstheme="minorHAnsi"/>
                <w:color w:val="000000" w:themeColor="text1"/>
                <w:sz w:val="22"/>
                <w:szCs w:val="22"/>
              </w:rPr>
              <w:t>Critério de qualidade: não serão aceitos colchetes com haste frágil, ferrugem, baixa maleabilidade útil ou pontas inadequadas.</w:t>
            </w:r>
          </w:p>
        </w:tc>
        <w:tc>
          <w:tcPr>
            <w:tcW w:w="1276" w:type="dxa"/>
          </w:tcPr>
          <w:p w14:paraId="3615FE4F"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04C9E1B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219159</w:t>
            </w:r>
          </w:p>
        </w:tc>
        <w:tc>
          <w:tcPr>
            <w:tcW w:w="710" w:type="dxa"/>
          </w:tcPr>
          <w:p w14:paraId="4FE4D8C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200</w:t>
            </w:r>
          </w:p>
        </w:tc>
        <w:tc>
          <w:tcPr>
            <w:tcW w:w="1133" w:type="dxa"/>
          </w:tcPr>
          <w:p w14:paraId="195C7BE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R$ 16,22</w:t>
            </w:r>
          </w:p>
        </w:tc>
        <w:tc>
          <w:tcPr>
            <w:tcW w:w="1701" w:type="dxa"/>
          </w:tcPr>
          <w:p w14:paraId="0C0AC05D"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R$ 3.244,00</w:t>
            </w:r>
          </w:p>
        </w:tc>
      </w:tr>
      <w:tr w:rsidR="00704493" w:rsidRPr="004867E5" w14:paraId="71776839" w14:textId="77777777" w:rsidTr="00704493">
        <w:trPr>
          <w:trHeight w:val="985"/>
        </w:trPr>
        <w:tc>
          <w:tcPr>
            <w:tcW w:w="675" w:type="dxa"/>
          </w:tcPr>
          <w:p w14:paraId="0D04290F"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24</w:t>
            </w:r>
          </w:p>
        </w:tc>
        <w:tc>
          <w:tcPr>
            <w:tcW w:w="4995" w:type="dxa"/>
            <w:vAlign w:val="center"/>
          </w:tcPr>
          <w:p w14:paraId="73A7CD0F"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COLCHETE Nº 12</w:t>
            </w:r>
          </w:p>
          <w:p w14:paraId="0772A38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Colchete metálico nº 12, com as mesmas características de resistência, acabamento e funcionalidade do item anterior.</w:t>
            </w:r>
          </w:p>
          <w:p w14:paraId="53F814E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Unidade de fornecimento: Caixa.</w:t>
            </w:r>
          </w:p>
          <w:p w14:paraId="6F460DB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Embalagem: Caixa com 72 unidades.</w:t>
            </w:r>
          </w:p>
          <w:p w14:paraId="6D885F9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Marca de referência: Bacchi ou equivalente técnico de qualidade igual ou superior.</w:t>
            </w:r>
          </w:p>
        </w:tc>
        <w:tc>
          <w:tcPr>
            <w:tcW w:w="1276" w:type="dxa"/>
          </w:tcPr>
          <w:p w14:paraId="23C75243"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30AB8F4F"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219167</w:t>
            </w:r>
          </w:p>
        </w:tc>
        <w:tc>
          <w:tcPr>
            <w:tcW w:w="710" w:type="dxa"/>
          </w:tcPr>
          <w:p w14:paraId="40A5A1A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200</w:t>
            </w:r>
          </w:p>
        </w:tc>
        <w:tc>
          <w:tcPr>
            <w:tcW w:w="1133" w:type="dxa"/>
          </w:tcPr>
          <w:p w14:paraId="2D37DA0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R$ 18,81</w:t>
            </w:r>
          </w:p>
        </w:tc>
        <w:tc>
          <w:tcPr>
            <w:tcW w:w="1701" w:type="dxa"/>
          </w:tcPr>
          <w:p w14:paraId="52B47EF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R$ 3.762,00</w:t>
            </w:r>
          </w:p>
        </w:tc>
      </w:tr>
      <w:tr w:rsidR="00704493" w:rsidRPr="004867E5" w14:paraId="48F0983F" w14:textId="77777777" w:rsidTr="00704493">
        <w:trPr>
          <w:trHeight w:val="2108"/>
        </w:trPr>
        <w:tc>
          <w:tcPr>
            <w:tcW w:w="675" w:type="dxa"/>
          </w:tcPr>
          <w:p w14:paraId="0CE65024"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25</w:t>
            </w:r>
          </w:p>
        </w:tc>
        <w:tc>
          <w:tcPr>
            <w:tcW w:w="4995" w:type="dxa"/>
          </w:tcPr>
          <w:p w14:paraId="7A9D2B3F"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COLCHETE Nº 13</w:t>
            </w:r>
          </w:p>
          <w:p w14:paraId="7A911C9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Colchete metálico nº 13, resistente, com acabamento uniforme e adequado para arquivamento de documentos.</w:t>
            </w:r>
          </w:p>
          <w:p w14:paraId="2C031E9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Unidade de fornecimento: Caixa.</w:t>
            </w:r>
          </w:p>
          <w:p w14:paraId="0EB8FD7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Embalagem: Caixa com 72 unidades.</w:t>
            </w:r>
          </w:p>
          <w:p w14:paraId="69E1899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Marca de referência: Bacchi ou equivalente técnico de qualidade igual ou superior.</w:t>
            </w:r>
          </w:p>
          <w:p w14:paraId="0C673B66"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6F5E629D"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lastRenderedPageBreak/>
              <w:t>CAIXA</w:t>
            </w:r>
          </w:p>
        </w:tc>
        <w:tc>
          <w:tcPr>
            <w:tcW w:w="992" w:type="dxa"/>
          </w:tcPr>
          <w:p w14:paraId="12FA0179"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219175</w:t>
            </w:r>
          </w:p>
        </w:tc>
        <w:tc>
          <w:tcPr>
            <w:tcW w:w="710" w:type="dxa"/>
          </w:tcPr>
          <w:p w14:paraId="1C1729BE"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200</w:t>
            </w:r>
          </w:p>
        </w:tc>
        <w:tc>
          <w:tcPr>
            <w:tcW w:w="1133" w:type="dxa"/>
          </w:tcPr>
          <w:p w14:paraId="3FA92D00"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R$ 16,73</w:t>
            </w:r>
          </w:p>
        </w:tc>
        <w:tc>
          <w:tcPr>
            <w:tcW w:w="1701" w:type="dxa"/>
          </w:tcPr>
          <w:p w14:paraId="58301DB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R$ 3.346,00</w:t>
            </w:r>
          </w:p>
        </w:tc>
      </w:tr>
      <w:tr w:rsidR="00704493" w:rsidRPr="004867E5" w14:paraId="1CF263AA" w14:textId="77777777" w:rsidTr="00704493">
        <w:trPr>
          <w:trHeight w:val="1958"/>
        </w:trPr>
        <w:tc>
          <w:tcPr>
            <w:tcW w:w="675" w:type="dxa"/>
          </w:tcPr>
          <w:p w14:paraId="510D8D84"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26</w:t>
            </w:r>
          </w:p>
        </w:tc>
        <w:tc>
          <w:tcPr>
            <w:tcW w:w="4995" w:type="dxa"/>
            <w:vAlign w:val="center"/>
          </w:tcPr>
          <w:p w14:paraId="0FFAD89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COLCHETE Nº 14</w:t>
            </w:r>
          </w:p>
          <w:p w14:paraId="2555132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Colchete metálico nº 14, com padrão de resistência e acabamento adequado ao uso administrativo.</w:t>
            </w:r>
          </w:p>
          <w:p w14:paraId="4BCD366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1AAE03B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72 unidades.</w:t>
            </w:r>
          </w:p>
          <w:p w14:paraId="20D035BB"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Bacchi ou equivalente técnico de qualidade igual ou superior.</w:t>
            </w:r>
          </w:p>
        </w:tc>
        <w:tc>
          <w:tcPr>
            <w:tcW w:w="1276" w:type="dxa"/>
          </w:tcPr>
          <w:p w14:paraId="6EAA02A6"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0B349198"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219183</w:t>
            </w:r>
          </w:p>
        </w:tc>
        <w:tc>
          <w:tcPr>
            <w:tcW w:w="710" w:type="dxa"/>
          </w:tcPr>
          <w:p w14:paraId="7AC22E49"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200</w:t>
            </w:r>
          </w:p>
        </w:tc>
        <w:tc>
          <w:tcPr>
            <w:tcW w:w="1133" w:type="dxa"/>
          </w:tcPr>
          <w:p w14:paraId="06769DF6"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R$ 19,69</w:t>
            </w:r>
          </w:p>
        </w:tc>
        <w:tc>
          <w:tcPr>
            <w:tcW w:w="1701" w:type="dxa"/>
          </w:tcPr>
          <w:p w14:paraId="0F96882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R$ 3.938,00</w:t>
            </w:r>
          </w:p>
        </w:tc>
      </w:tr>
      <w:tr w:rsidR="00704493" w:rsidRPr="004867E5" w14:paraId="3268B0CD" w14:textId="77777777" w:rsidTr="00704493">
        <w:trPr>
          <w:trHeight w:val="2394"/>
        </w:trPr>
        <w:tc>
          <w:tcPr>
            <w:tcW w:w="675" w:type="dxa"/>
          </w:tcPr>
          <w:p w14:paraId="19E63146"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27</w:t>
            </w:r>
          </w:p>
        </w:tc>
        <w:tc>
          <w:tcPr>
            <w:tcW w:w="4995" w:type="dxa"/>
            <w:vAlign w:val="center"/>
          </w:tcPr>
          <w:p w14:paraId="2EFD0CF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COLCHETE Nº 15</w:t>
            </w:r>
          </w:p>
          <w:p w14:paraId="3CE744F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Colchete metálico nº 15, confeccionado em material resistente, para organização de documentos.</w:t>
            </w:r>
          </w:p>
          <w:p w14:paraId="0F4D540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Caixa.</w:t>
            </w:r>
          </w:p>
          <w:p w14:paraId="249E69E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72 unidades.</w:t>
            </w:r>
          </w:p>
          <w:p w14:paraId="6C510A4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Bacchi ou equivalente técnico de qualidade igual ou superior.</w:t>
            </w:r>
          </w:p>
        </w:tc>
        <w:tc>
          <w:tcPr>
            <w:tcW w:w="1276" w:type="dxa"/>
          </w:tcPr>
          <w:p w14:paraId="7C03ECF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3DA73306"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219191</w:t>
            </w:r>
          </w:p>
        </w:tc>
        <w:tc>
          <w:tcPr>
            <w:tcW w:w="710" w:type="dxa"/>
          </w:tcPr>
          <w:p w14:paraId="525D3EED"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200</w:t>
            </w:r>
          </w:p>
        </w:tc>
        <w:tc>
          <w:tcPr>
            <w:tcW w:w="1133" w:type="dxa"/>
          </w:tcPr>
          <w:p w14:paraId="5E43EA74"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R$ 19,82</w:t>
            </w:r>
          </w:p>
        </w:tc>
        <w:tc>
          <w:tcPr>
            <w:tcW w:w="1701" w:type="dxa"/>
          </w:tcPr>
          <w:p w14:paraId="6E86549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R$ 3.964,00</w:t>
            </w:r>
          </w:p>
        </w:tc>
      </w:tr>
      <w:tr w:rsidR="00704493" w:rsidRPr="004867E5" w14:paraId="69D326D7" w14:textId="77777777" w:rsidTr="00704493">
        <w:trPr>
          <w:trHeight w:val="2386"/>
        </w:trPr>
        <w:tc>
          <w:tcPr>
            <w:tcW w:w="675" w:type="dxa"/>
          </w:tcPr>
          <w:p w14:paraId="755370ED"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28</w:t>
            </w:r>
          </w:p>
        </w:tc>
        <w:tc>
          <w:tcPr>
            <w:tcW w:w="4995" w:type="dxa"/>
            <w:vAlign w:val="center"/>
          </w:tcPr>
          <w:p w14:paraId="1D2026BE"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 ENVELOPE PARDO MÉDIO A4</w:t>
            </w:r>
          </w:p>
          <w:p w14:paraId="757AF733"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eastAsia="Times New Roman" w:hAnsiTheme="minorHAnsi" w:cstheme="minorHAnsi"/>
                <w:color w:val="000000" w:themeColor="text1"/>
                <w:sz w:val="22"/>
                <w:szCs w:val="22"/>
              </w:rPr>
              <w:t xml:space="preserve">Envelope pardo, confeccionado em papel kraft resistente, indicado para acondicionamento e envio de documentos tamanho A4, com boa gramatura, aba de fechamento e estrutura que ofereça proteção adequada aos documentos. </w:t>
            </w:r>
            <w:r w:rsidRPr="004867E5">
              <w:rPr>
                <w:rFonts w:asciiTheme="minorHAnsi" w:eastAsia="Times New Roman" w:hAnsiTheme="minorHAnsi" w:cstheme="minorHAnsi"/>
                <w:b/>
                <w:bCs/>
                <w:color w:val="000000" w:themeColor="text1"/>
                <w:sz w:val="22"/>
                <w:szCs w:val="22"/>
              </w:rPr>
              <w:t>Dimensões aproximadas:</w:t>
            </w:r>
            <w:r w:rsidRPr="004867E5">
              <w:rPr>
                <w:rFonts w:asciiTheme="minorHAnsi" w:eastAsia="Times New Roman" w:hAnsiTheme="minorHAnsi" w:cstheme="minorHAnsi"/>
                <w:color w:val="000000" w:themeColor="text1"/>
                <w:sz w:val="22"/>
                <w:szCs w:val="22"/>
              </w:rPr>
              <w:t xml:space="preserve"> </w:t>
            </w:r>
            <w:r w:rsidRPr="004867E5">
              <w:rPr>
                <w:rFonts w:asciiTheme="minorHAnsi" w:eastAsia="Times New Roman" w:hAnsiTheme="minorHAnsi" w:cstheme="minorHAnsi"/>
                <w:b/>
                <w:bCs/>
                <w:color w:val="000000" w:themeColor="text1"/>
                <w:sz w:val="22"/>
                <w:szCs w:val="22"/>
              </w:rPr>
              <w:t>229 mm x 324 mm</w:t>
            </w:r>
            <w:r w:rsidRPr="004867E5">
              <w:rPr>
                <w:rFonts w:asciiTheme="minorHAnsi" w:eastAsia="Times New Roman" w:hAnsiTheme="minorHAnsi" w:cstheme="minorHAnsi"/>
                <w:color w:val="000000" w:themeColor="text1"/>
                <w:sz w:val="22"/>
                <w:szCs w:val="22"/>
              </w:rPr>
              <w:t xml:space="preserve"> (largura x altura), padrão compatível com folhas A4 (210 mm x 297 mm), permitindo o acondicionamento sem necessidade de dobra </w:t>
            </w:r>
            <w:proofErr w:type="gramStart"/>
            <w:r w:rsidRPr="004867E5">
              <w:rPr>
                <w:rFonts w:asciiTheme="minorHAnsi" w:eastAsia="Times New Roman" w:hAnsiTheme="minorHAnsi" w:cstheme="minorHAnsi"/>
                <w:color w:val="000000" w:themeColor="text1"/>
                <w:sz w:val="22"/>
                <w:szCs w:val="22"/>
              </w:rPr>
              <w:t>excessiva.O</w:t>
            </w:r>
            <w:proofErr w:type="gramEnd"/>
            <w:r w:rsidRPr="004867E5">
              <w:rPr>
                <w:rFonts w:asciiTheme="minorHAnsi" w:eastAsia="Times New Roman" w:hAnsiTheme="minorHAnsi" w:cstheme="minorHAnsi"/>
                <w:color w:val="000000" w:themeColor="text1"/>
                <w:sz w:val="22"/>
                <w:szCs w:val="22"/>
              </w:rPr>
              <w:t xml:space="preserve"> produto deverá possuir boa qualidade de acabamento, com colagem eficiente na aba de fechamento, resistência ao manuseio e capacidade de proteção dos documentos durante transporte e arquivamento</w:t>
            </w:r>
            <w:r w:rsidRPr="004867E5">
              <w:rPr>
                <w:rFonts w:asciiTheme="minorHAnsi" w:hAnsiTheme="minorHAnsi" w:cstheme="minorHAnsi"/>
                <w:color w:val="000000" w:themeColor="text1"/>
                <w:sz w:val="22"/>
                <w:szCs w:val="22"/>
              </w:rPr>
              <w:t>.</w:t>
            </w:r>
          </w:p>
          <w:p w14:paraId="096A57D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Caixa.</w:t>
            </w:r>
          </w:p>
          <w:p w14:paraId="4FB9885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Caixa com 100 unidades.</w:t>
            </w:r>
          </w:p>
          <w:p w14:paraId="1BB016E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Scrity ou equivalente técnico de qualidade igual ou superior.</w:t>
            </w:r>
          </w:p>
          <w:p w14:paraId="4D6C20B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aceitos envelopes </w:t>
            </w:r>
            <w:r w:rsidRPr="004867E5">
              <w:rPr>
                <w:rFonts w:asciiTheme="minorHAnsi" w:hAnsiTheme="minorHAnsi" w:cstheme="minorHAnsi"/>
                <w:color w:val="000000" w:themeColor="text1"/>
                <w:sz w:val="22"/>
                <w:szCs w:val="22"/>
              </w:rPr>
              <w:lastRenderedPageBreak/>
              <w:t>de papel muito fino, com cola deficiente, medidas incompatíveis, baixa resistência ou acabamento precário.</w:t>
            </w:r>
          </w:p>
          <w:p w14:paraId="4830FE07" w14:textId="77777777" w:rsidR="00704493" w:rsidRPr="004867E5" w:rsidRDefault="00704493" w:rsidP="00AA3D40">
            <w:pPr>
              <w:jc w:val="both"/>
              <w:rPr>
                <w:rFonts w:asciiTheme="minorHAnsi" w:hAnsiTheme="minorHAnsi" w:cstheme="minorHAnsi"/>
                <w:color w:val="000000" w:themeColor="text1"/>
                <w:sz w:val="22"/>
                <w:szCs w:val="22"/>
              </w:rPr>
            </w:pPr>
          </w:p>
        </w:tc>
        <w:tc>
          <w:tcPr>
            <w:tcW w:w="1276" w:type="dxa"/>
          </w:tcPr>
          <w:p w14:paraId="1A8E26B1"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lastRenderedPageBreak/>
              <w:t>Caixa</w:t>
            </w:r>
          </w:p>
        </w:tc>
        <w:tc>
          <w:tcPr>
            <w:tcW w:w="992" w:type="dxa"/>
          </w:tcPr>
          <w:p w14:paraId="5A6F071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450410</w:t>
            </w:r>
          </w:p>
        </w:tc>
        <w:tc>
          <w:tcPr>
            <w:tcW w:w="710" w:type="dxa"/>
          </w:tcPr>
          <w:p w14:paraId="70705020"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60</w:t>
            </w:r>
          </w:p>
        </w:tc>
        <w:tc>
          <w:tcPr>
            <w:tcW w:w="1133" w:type="dxa"/>
          </w:tcPr>
          <w:p w14:paraId="1FBEDA1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R$ 95,21</w:t>
            </w:r>
          </w:p>
        </w:tc>
        <w:tc>
          <w:tcPr>
            <w:tcW w:w="1701" w:type="dxa"/>
          </w:tcPr>
          <w:p w14:paraId="77C208A9"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R$ 5.712,60</w:t>
            </w:r>
          </w:p>
        </w:tc>
      </w:tr>
      <w:tr w:rsidR="00704493" w:rsidRPr="004867E5" w14:paraId="6FDF0FD0" w14:textId="77777777" w:rsidTr="00704493">
        <w:trPr>
          <w:trHeight w:val="4149"/>
        </w:trPr>
        <w:tc>
          <w:tcPr>
            <w:tcW w:w="675" w:type="dxa"/>
          </w:tcPr>
          <w:p w14:paraId="6485F23A"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29</w:t>
            </w:r>
          </w:p>
        </w:tc>
        <w:tc>
          <w:tcPr>
            <w:tcW w:w="4995" w:type="dxa"/>
            <w:vAlign w:val="center"/>
          </w:tcPr>
          <w:p w14:paraId="01AA790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EXTRATOR DE GRAMPO</w:t>
            </w:r>
          </w:p>
          <w:p w14:paraId="03F1F93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Extrator de grampo tipo espátula ou garra, confeccionado em material resistente, preferencialmente com haste metálica ou pontas metálicas e pegador plástico reforçado, apropriado para remoção de grampos sem rasgar excessivamente o papel.</w:t>
            </w:r>
          </w:p>
          <w:p w14:paraId="74F21CC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0747DE4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10 unidades.</w:t>
            </w:r>
          </w:p>
          <w:p w14:paraId="6B27E1A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Jocar Office ou equivalente técnico de qualidade igual ou superior.</w:t>
            </w:r>
          </w:p>
          <w:p w14:paraId="7408878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aceitos extratores com pontas rombudas, baixa resistência, quebra fácil ou desempenho insuficiente.</w:t>
            </w:r>
          </w:p>
          <w:p w14:paraId="06451BF2" w14:textId="77777777" w:rsidR="00704493" w:rsidRPr="004867E5" w:rsidRDefault="00704493" w:rsidP="00AA3D40">
            <w:pPr>
              <w:tabs>
                <w:tab w:val="left" w:pos="3630"/>
              </w:tabs>
              <w:jc w:val="both"/>
              <w:rPr>
                <w:rFonts w:asciiTheme="minorHAnsi" w:hAnsiTheme="minorHAnsi" w:cstheme="minorHAnsi"/>
                <w:color w:val="000000" w:themeColor="text1"/>
                <w:sz w:val="22"/>
                <w:szCs w:val="22"/>
              </w:rPr>
            </w:pPr>
          </w:p>
        </w:tc>
        <w:tc>
          <w:tcPr>
            <w:tcW w:w="1276" w:type="dxa"/>
          </w:tcPr>
          <w:p w14:paraId="244DBFC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55C3C761"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442371</w:t>
            </w:r>
          </w:p>
        </w:tc>
        <w:tc>
          <w:tcPr>
            <w:tcW w:w="710" w:type="dxa"/>
          </w:tcPr>
          <w:p w14:paraId="52C4BF03"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60E0A9B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R$ 61,74</w:t>
            </w:r>
          </w:p>
        </w:tc>
        <w:tc>
          <w:tcPr>
            <w:tcW w:w="1701" w:type="dxa"/>
          </w:tcPr>
          <w:p w14:paraId="25DB79DE"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R$ 6.174,00</w:t>
            </w:r>
          </w:p>
        </w:tc>
      </w:tr>
      <w:tr w:rsidR="00704493" w:rsidRPr="004867E5" w14:paraId="43BD2F1F" w14:textId="77777777" w:rsidTr="00704493">
        <w:trPr>
          <w:trHeight w:val="1836"/>
        </w:trPr>
        <w:tc>
          <w:tcPr>
            <w:tcW w:w="675" w:type="dxa"/>
          </w:tcPr>
          <w:p w14:paraId="5B6E9A6B"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30</w:t>
            </w:r>
          </w:p>
        </w:tc>
        <w:tc>
          <w:tcPr>
            <w:tcW w:w="4995" w:type="dxa"/>
            <w:vAlign w:val="center"/>
          </w:tcPr>
          <w:p w14:paraId="3D26DE74" w14:textId="77777777" w:rsidR="00704493" w:rsidRPr="004867E5" w:rsidRDefault="00704493" w:rsidP="00AA3D40">
            <w:pPr>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 FITA ADESIVA TRANSPARENTE 45 MM X 50 M, CAIXA COM 4 ROLOS</w:t>
            </w:r>
          </w:p>
          <w:p w14:paraId="1730CAF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Fita adesiva transparente, largura aproximada de </w:t>
            </w:r>
            <w:r w:rsidRPr="004867E5">
              <w:rPr>
                <w:rFonts w:asciiTheme="minorHAnsi" w:hAnsiTheme="minorHAnsi" w:cstheme="minorHAnsi"/>
                <w:b/>
                <w:bCs/>
                <w:color w:val="000000" w:themeColor="text1"/>
                <w:sz w:val="22"/>
                <w:szCs w:val="22"/>
              </w:rPr>
              <w:t>45 mm</w:t>
            </w:r>
            <w:r w:rsidRPr="004867E5">
              <w:rPr>
                <w:rFonts w:asciiTheme="minorHAnsi" w:hAnsiTheme="minorHAnsi" w:cstheme="minorHAnsi"/>
                <w:color w:val="000000" w:themeColor="text1"/>
                <w:sz w:val="22"/>
                <w:szCs w:val="22"/>
              </w:rPr>
              <w:t xml:space="preserve"> e comprimento aproximado de </w:t>
            </w:r>
            <w:r w:rsidRPr="004867E5">
              <w:rPr>
                <w:rFonts w:asciiTheme="minorHAnsi" w:hAnsiTheme="minorHAnsi" w:cstheme="minorHAnsi"/>
                <w:b/>
                <w:bCs/>
                <w:color w:val="000000" w:themeColor="text1"/>
                <w:sz w:val="22"/>
                <w:szCs w:val="22"/>
              </w:rPr>
              <w:t>50 metros por rolo</w:t>
            </w:r>
            <w:r w:rsidRPr="004867E5">
              <w:rPr>
                <w:rFonts w:asciiTheme="minorHAnsi" w:hAnsiTheme="minorHAnsi" w:cstheme="minorHAnsi"/>
                <w:color w:val="000000" w:themeColor="text1"/>
                <w:sz w:val="22"/>
                <w:szCs w:val="22"/>
              </w:rPr>
              <w:t>, confeccionada em filme plástico apropriado, com adesivo de boa fixação, indicada para empacotamento, fechamento e uso geral em expediente. Deverá possuir boa transparência, resistência ao manuseio e aderência uniforme.</w:t>
            </w:r>
          </w:p>
          <w:p w14:paraId="45E7B38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Espessura mínima do filme:</w:t>
            </w:r>
            <w:r w:rsidRPr="004867E5">
              <w:rPr>
                <w:rFonts w:asciiTheme="minorHAnsi" w:hAnsiTheme="minorHAnsi" w:cstheme="minorHAnsi"/>
                <w:color w:val="000000" w:themeColor="text1"/>
                <w:sz w:val="22"/>
                <w:szCs w:val="22"/>
              </w:rPr>
              <w:t xml:space="preserve"> 40 micras ou equivalente técnico compatível com uso institucional.</w:t>
            </w:r>
            <w:r w:rsidRPr="004867E5">
              <w:rPr>
                <w:rFonts w:asciiTheme="minorHAnsi" w:hAnsiTheme="minorHAnsi" w:cstheme="minorHAnsi"/>
                <w:color w:val="000000" w:themeColor="text1"/>
                <w:sz w:val="22"/>
                <w:szCs w:val="22"/>
              </w:rPr>
              <w:br/>
              <w:t>O adesivo deverá ser à base de resina e borracha ou acrílico de alta performance, garantindo fixação imediata e duradoura.</w:t>
            </w:r>
            <w:r w:rsidRPr="004867E5">
              <w:rPr>
                <w:rFonts w:asciiTheme="minorHAnsi" w:hAnsiTheme="minorHAnsi" w:cstheme="minorHAnsi"/>
                <w:color w:val="000000" w:themeColor="text1"/>
                <w:sz w:val="22"/>
                <w:szCs w:val="22"/>
              </w:rPr>
              <w:br/>
              <w:t>Não serão aceitas fitas com baixa transparência, enrugamento, descolamento precoce ou ruptura durante aplicação.</w:t>
            </w:r>
          </w:p>
          <w:p w14:paraId="64E04D8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lastRenderedPageBreak/>
              <w:t>Unidade de fornecimento</w:t>
            </w:r>
            <w:r w:rsidRPr="004867E5">
              <w:rPr>
                <w:rFonts w:asciiTheme="minorHAnsi" w:hAnsiTheme="minorHAnsi" w:cstheme="minorHAnsi"/>
                <w:color w:val="000000" w:themeColor="text1"/>
                <w:sz w:val="22"/>
                <w:szCs w:val="22"/>
              </w:rPr>
              <w:t>: Caixa.</w:t>
            </w:r>
          </w:p>
          <w:p w14:paraId="0C0A8F4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4 rolos.</w:t>
            </w:r>
          </w:p>
          <w:p w14:paraId="0C26835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Adelbras, 3M ou equivalente técnico de qualidade igual ou superior.</w:t>
            </w:r>
          </w:p>
          <w:p w14:paraId="3C89421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hAnsiTheme="minorHAnsi" w:cstheme="minorHAnsi"/>
                <w:color w:val="000000" w:themeColor="text1"/>
                <w:sz w:val="22"/>
                <w:szCs w:val="22"/>
              </w:rPr>
              <w:t>não serão aceitas fitas que rompam com facilidade, apresentem cola insuficiente, excesso de ruído com baixa resistência, descolem rapidamente ou venham com metragem inferior.</w:t>
            </w:r>
          </w:p>
          <w:p w14:paraId="78B99A56" w14:textId="77777777" w:rsidR="00704493" w:rsidRPr="004867E5" w:rsidRDefault="00704493" w:rsidP="00AA3D40">
            <w:pPr>
              <w:jc w:val="both"/>
              <w:rPr>
                <w:rFonts w:asciiTheme="minorHAnsi" w:hAnsiTheme="minorHAnsi" w:cstheme="minorHAnsi"/>
                <w:color w:val="000000" w:themeColor="text1"/>
                <w:sz w:val="22"/>
                <w:szCs w:val="22"/>
              </w:rPr>
            </w:pPr>
          </w:p>
        </w:tc>
        <w:tc>
          <w:tcPr>
            <w:tcW w:w="1276" w:type="dxa"/>
          </w:tcPr>
          <w:p w14:paraId="0362CC9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lastRenderedPageBreak/>
              <w:t>CAIXA</w:t>
            </w:r>
          </w:p>
        </w:tc>
        <w:tc>
          <w:tcPr>
            <w:tcW w:w="992" w:type="dxa"/>
          </w:tcPr>
          <w:p w14:paraId="0050176D"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397144</w:t>
            </w:r>
          </w:p>
        </w:tc>
        <w:tc>
          <w:tcPr>
            <w:tcW w:w="710" w:type="dxa"/>
          </w:tcPr>
          <w:p w14:paraId="1B9F5E28"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200</w:t>
            </w:r>
          </w:p>
        </w:tc>
        <w:tc>
          <w:tcPr>
            <w:tcW w:w="1133" w:type="dxa"/>
          </w:tcPr>
          <w:p w14:paraId="4BEBE8C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R$ 42,03</w:t>
            </w:r>
          </w:p>
        </w:tc>
        <w:tc>
          <w:tcPr>
            <w:tcW w:w="1701" w:type="dxa"/>
          </w:tcPr>
          <w:p w14:paraId="344E87D1"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R$ 8.406,00</w:t>
            </w:r>
          </w:p>
        </w:tc>
      </w:tr>
      <w:tr w:rsidR="00704493" w:rsidRPr="004867E5" w14:paraId="08A0B081" w14:textId="77777777" w:rsidTr="00704493">
        <w:trPr>
          <w:trHeight w:val="1835"/>
        </w:trPr>
        <w:tc>
          <w:tcPr>
            <w:tcW w:w="675" w:type="dxa"/>
          </w:tcPr>
          <w:p w14:paraId="4BC59C11"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31</w:t>
            </w:r>
          </w:p>
        </w:tc>
        <w:tc>
          <w:tcPr>
            <w:tcW w:w="4995" w:type="dxa"/>
            <w:vAlign w:val="center"/>
          </w:tcPr>
          <w:p w14:paraId="77010FEA" w14:textId="77777777" w:rsidR="00704493" w:rsidRPr="004867E5" w:rsidRDefault="00704493" w:rsidP="00AA3D40">
            <w:pPr>
              <w:jc w:val="both"/>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FITA CREPE (50 mm x 50 m)</w:t>
            </w:r>
          </w:p>
          <w:p w14:paraId="7ECC78BE" w14:textId="77777777" w:rsidR="00704493" w:rsidRPr="004867E5" w:rsidRDefault="00704493" w:rsidP="00AA3D40">
            <w:pPr>
              <w:jc w:val="both"/>
              <w:rPr>
                <w:rFonts w:asciiTheme="minorHAnsi" w:hAnsiTheme="minorHAnsi" w:cstheme="minorHAnsi"/>
                <w:b/>
                <w:color w:val="000000" w:themeColor="text1"/>
                <w:sz w:val="22"/>
                <w:szCs w:val="22"/>
              </w:rPr>
            </w:pPr>
          </w:p>
          <w:p w14:paraId="0541113B" w14:textId="77777777" w:rsidR="00704493" w:rsidRPr="004867E5"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color w:val="000000" w:themeColor="text1"/>
                <w:sz w:val="22"/>
                <w:szCs w:val="22"/>
              </w:rPr>
              <w:t xml:space="preserve">Fita crepe, largura aproximada de </w:t>
            </w:r>
            <w:r w:rsidRPr="004867E5">
              <w:rPr>
                <w:rFonts w:asciiTheme="minorHAnsi" w:eastAsia="Times New Roman" w:hAnsiTheme="minorHAnsi" w:cstheme="minorHAnsi"/>
                <w:b/>
                <w:bCs/>
                <w:color w:val="000000" w:themeColor="text1"/>
                <w:sz w:val="22"/>
                <w:szCs w:val="22"/>
              </w:rPr>
              <w:t>50 mm</w:t>
            </w:r>
            <w:r w:rsidRPr="004867E5">
              <w:rPr>
                <w:rFonts w:asciiTheme="minorHAnsi" w:eastAsia="Times New Roman" w:hAnsiTheme="minorHAnsi" w:cstheme="minorHAnsi"/>
                <w:color w:val="000000" w:themeColor="text1"/>
                <w:sz w:val="22"/>
                <w:szCs w:val="22"/>
              </w:rPr>
              <w:t xml:space="preserve"> e comprimento aproximado de </w:t>
            </w:r>
            <w:r w:rsidRPr="004867E5">
              <w:rPr>
                <w:rFonts w:asciiTheme="minorHAnsi" w:eastAsia="Times New Roman" w:hAnsiTheme="minorHAnsi" w:cstheme="minorHAnsi"/>
                <w:b/>
                <w:bCs/>
                <w:color w:val="000000" w:themeColor="text1"/>
                <w:sz w:val="22"/>
                <w:szCs w:val="22"/>
              </w:rPr>
              <w:t>50 metros por rolo</w:t>
            </w:r>
            <w:r w:rsidRPr="004867E5">
              <w:rPr>
                <w:rFonts w:asciiTheme="minorHAnsi" w:eastAsia="Times New Roman" w:hAnsiTheme="minorHAnsi" w:cstheme="minorHAnsi"/>
                <w:color w:val="000000" w:themeColor="text1"/>
                <w:sz w:val="22"/>
                <w:szCs w:val="22"/>
              </w:rPr>
              <w:t xml:space="preserve">, composta por papel crepado e adesivo de boa qualidade, indicada para fixação temporária, marcação, empacotamento leve e uso geral em ambiente administrativo. O produto deverá possuir </w:t>
            </w:r>
            <w:r w:rsidRPr="004867E5">
              <w:rPr>
                <w:rFonts w:asciiTheme="minorHAnsi" w:eastAsia="Times New Roman" w:hAnsiTheme="minorHAnsi" w:cstheme="minorHAnsi"/>
                <w:b/>
                <w:bCs/>
                <w:color w:val="000000" w:themeColor="text1"/>
                <w:sz w:val="22"/>
                <w:szCs w:val="22"/>
              </w:rPr>
              <w:t>boa conformabilidade</w:t>
            </w:r>
            <w:r w:rsidRPr="004867E5">
              <w:rPr>
                <w:rFonts w:asciiTheme="minorHAnsi" w:eastAsia="Times New Roman" w:hAnsiTheme="minorHAnsi" w:cstheme="minorHAnsi"/>
                <w:color w:val="000000" w:themeColor="text1"/>
                <w:sz w:val="22"/>
                <w:szCs w:val="22"/>
              </w:rPr>
              <w:t xml:space="preserve">, permitindo fácil aplicação em superfícies diversas, bem como remoção sem deixar excesso de resíduos ou causar danos, quando utilizado em condições normais. A fita deverá apresentar </w:t>
            </w:r>
            <w:r w:rsidRPr="004867E5">
              <w:rPr>
                <w:rFonts w:asciiTheme="minorHAnsi" w:eastAsia="Times New Roman" w:hAnsiTheme="minorHAnsi" w:cstheme="minorHAnsi"/>
                <w:b/>
                <w:bCs/>
                <w:color w:val="000000" w:themeColor="text1"/>
                <w:sz w:val="22"/>
                <w:szCs w:val="22"/>
              </w:rPr>
              <w:t>adesão uniforme</w:t>
            </w:r>
            <w:r w:rsidRPr="004867E5">
              <w:rPr>
                <w:rFonts w:asciiTheme="minorHAnsi" w:eastAsia="Times New Roman" w:hAnsiTheme="minorHAnsi" w:cstheme="minorHAnsi"/>
                <w:color w:val="000000" w:themeColor="text1"/>
                <w:sz w:val="22"/>
                <w:szCs w:val="22"/>
              </w:rPr>
              <w:t>, não podendo descolar facilmente após aplicação, nem apresentar excesso de cola que dificulte a remoção ou danifique superfícies usuais.</w:t>
            </w:r>
          </w:p>
          <w:p w14:paraId="2C3EAFD2" w14:textId="77777777" w:rsidR="00704493" w:rsidRPr="004867E5"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Pacote</w:t>
            </w:r>
          </w:p>
          <w:p w14:paraId="7BEBC54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Pacote com 6 rolos.</w:t>
            </w:r>
          </w:p>
          <w:p w14:paraId="1EFC4BA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Adelbras, 3M ou equivalente técnico de qualidade igual ou superior.</w:t>
            </w:r>
          </w:p>
          <w:p w14:paraId="4FEE055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w:t>
            </w:r>
            <w:r w:rsidRPr="004867E5">
              <w:rPr>
                <w:rFonts w:asciiTheme="minorHAnsi" w:eastAsia="Times New Roman" w:hAnsiTheme="minorHAnsi" w:cstheme="minorHAnsi"/>
                <w:color w:val="000000" w:themeColor="text1"/>
                <w:sz w:val="22"/>
                <w:szCs w:val="22"/>
              </w:rPr>
              <w:t xml:space="preserve"> </w:t>
            </w:r>
            <w:r w:rsidRPr="004867E5">
              <w:rPr>
                <w:rFonts w:asciiTheme="minorHAnsi" w:hAnsiTheme="minorHAnsi" w:cstheme="minorHAnsi"/>
                <w:color w:val="000000" w:themeColor="text1"/>
                <w:sz w:val="22"/>
                <w:szCs w:val="22"/>
              </w:rPr>
              <w:t>Não serão aceitas fitas com papel frágil, baixa aderência, descolamento precoce ou que se rompam durante a aplicação. O produto deverá possuir gramatura de papel crepado compatível com o uso institucional, garantindo resistência ao rasgo. O adesivo deverá assegurar fixação adequada e permitir remoção, em condições normais de uso, sem causar danos ou deixar resíduos excessivos em superfícies usuais.</w:t>
            </w:r>
          </w:p>
        </w:tc>
        <w:tc>
          <w:tcPr>
            <w:tcW w:w="1276" w:type="dxa"/>
          </w:tcPr>
          <w:p w14:paraId="794F36F0"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PCT</w:t>
            </w:r>
          </w:p>
        </w:tc>
        <w:tc>
          <w:tcPr>
            <w:tcW w:w="992" w:type="dxa"/>
          </w:tcPr>
          <w:p w14:paraId="6EFB83B4"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279989</w:t>
            </w:r>
          </w:p>
        </w:tc>
        <w:tc>
          <w:tcPr>
            <w:tcW w:w="710" w:type="dxa"/>
          </w:tcPr>
          <w:p w14:paraId="41F88D99"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775CEE23"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R$ 45,06</w:t>
            </w:r>
          </w:p>
        </w:tc>
        <w:tc>
          <w:tcPr>
            <w:tcW w:w="1701" w:type="dxa"/>
          </w:tcPr>
          <w:p w14:paraId="4328A076"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R$ 4.506,00</w:t>
            </w:r>
          </w:p>
        </w:tc>
      </w:tr>
      <w:tr w:rsidR="00704493" w:rsidRPr="004867E5" w14:paraId="7200F5D1" w14:textId="77777777" w:rsidTr="00704493">
        <w:trPr>
          <w:trHeight w:val="1978"/>
        </w:trPr>
        <w:tc>
          <w:tcPr>
            <w:tcW w:w="675" w:type="dxa"/>
          </w:tcPr>
          <w:p w14:paraId="179FEBFB"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32</w:t>
            </w:r>
          </w:p>
        </w:tc>
        <w:tc>
          <w:tcPr>
            <w:tcW w:w="4995" w:type="dxa"/>
            <w:vAlign w:val="center"/>
          </w:tcPr>
          <w:p w14:paraId="6D2CA89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FITA DUPLA FACE</w:t>
            </w:r>
            <w:r w:rsidRPr="004867E5">
              <w:rPr>
                <w:rFonts w:asciiTheme="minorHAnsi" w:hAnsiTheme="minorHAnsi" w:cstheme="minorHAnsi"/>
                <w:color w:val="000000" w:themeColor="text1"/>
                <w:sz w:val="22"/>
                <w:szCs w:val="22"/>
              </w:rPr>
              <w:t xml:space="preserve"> </w:t>
            </w:r>
          </w:p>
          <w:p w14:paraId="654D843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Fita dupla face, largura aproximada de 12 mm e comprimento aproximado de 30 metros, com adesão em ambas as faces, indicada para fixação de papéis, cartazes, materiais leves e atividades de escritório.</w:t>
            </w:r>
          </w:p>
          <w:p w14:paraId="69D65BD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Deverá apresentar boa aderência, aplicação uniforme e resistência compatível com a finalidade.</w:t>
            </w:r>
          </w:p>
          <w:p w14:paraId="5F8E3ED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Espessura mínima do conjunto (suporte + adesivo): </w:t>
            </w:r>
            <w:r w:rsidRPr="004867E5">
              <w:rPr>
                <w:rFonts w:asciiTheme="minorHAnsi" w:hAnsiTheme="minorHAnsi" w:cstheme="minorHAnsi"/>
                <w:color w:val="000000" w:themeColor="text1"/>
                <w:sz w:val="22"/>
                <w:szCs w:val="22"/>
              </w:rPr>
              <w:t>compatível com fixação de materiais leves, não sendo aceitos produtos excessivamente finos que comprometam a aderência.</w:t>
            </w:r>
          </w:p>
          <w:p w14:paraId="6F0DA1F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O adesivo deverá apresentar fixação uniforme em ambas as faces, com resistência adequada para uso em papel, cartolina e superfícies leves.</w:t>
            </w:r>
          </w:p>
          <w:p w14:paraId="790C1F4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Unidade.</w:t>
            </w:r>
          </w:p>
          <w:p w14:paraId="6117F13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Rolo individual.</w:t>
            </w:r>
          </w:p>
          <w:p w14:paraId="6E8E3E9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Adelbras, 3M ou equivalente técnico de qualidade igual ou superior.</w:t>
            </w:r>
          </w:p>
          <w:p w14:paraId="6203549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não serão aceitas fitas com descolamento precoce, baixa aderência ou material-base excessivamente frágil.</w:t>
            </w:r>
          </w:p>
          <w:p w14:paraId="34D0C78C"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4884238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UNID</w:t>
            </w:r>
          </w:p>
        </w:tc>
        <w:tc>
          <w:tcPr>
            <w:tcW w:w="992" w:type="dxa"/>
          </w:tcPr>
          <w:p w14:paraId="1053811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463227</w:t>
            </w:r>
          </w:p>
        </w:tc>
        <w:tc>
          <w:tcPr>
            <w:tcW w:w="710" w:type="dxa"/>
          </w:tcPr>
          <w:p w14:paraId="6E8CAFD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300</w:t>
            </w:r>
          </w:p>
        </w:tc>
        <w:tc>
          <w:tcPr>
            <w:tcW w:w="1133" w:type="dxa"/>
          </w:tcPr>
          <w:p w14:paraId="2642AC70"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R$ 20,46</w:t>
            </w:r>
          </w:p>
        </w:tc>
        <w:tc>
          <w:tcPr>
            <w:tcW w:w="1701" w:type="dxa"/>
          </w:tcPr>
          <w:p w14:paraId="66DE1CB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R$ 6.138,00</w:t>
            </w:r>
          </w:p>
        </w:tc>
      </w:tr>
      <w:tr w:rsidR="00704493" w:rsidRPr="004867E5" w14:paraId="161E6083" w14:textId="77777777" w:rsidTr="00704493">
        <w:trPr>
          <w:trHeight w:val="4245"/>
        </w:trPr>
        <w:tc>
          <w:tcPr>
            <w:tcW w:w="675" w:type="dxa"/>
          </w:tcPr>
          <w:p w14:paraId="29E3427F"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33</w:t>
            </w:r>
          </w:p>
        </w:tc>
        <w:tc>
          <w:tcPr>
            <w:tcW w:w="4995" w:type="dxa"/>
            <w:vAlign w:val="center"/>
          </w:tcPr>
          <w:p w14:paraId="0E7AC77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FITA GOMADA</w:t>
            </w:r>
            <w:r w:rsidRPr="004867E5">
              <w:rPr>
                <w:rFonts w:asciiTheme="minorHAnsi" w:hAnsiTheme="minorHAnsi" w:cstheme="minorHAnsi"/>
                <w:color w:val="000000" w:themeColor="text1"/>
                <w:sz w:val="22"/>
                <w:szCs w:val="22"/>
              </w:rPr>
              <w:t xml:space="preserve"> </w:t>
            </w:r>
          </w:p>
          <w:p w14:paraId="17423AE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Fita gomada em papel kraft, largura aproximada de 48 mm e comprimento aproximado de 50 metros por rolo, indicada para fechamento de embalagens e caixas, com resistência adequada e boa aderência após ativação conforme sua natureza.</w:t>
            </w:r>
          </w:p>
          <w:p w14:paraId="62DB801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19CEFFE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36 rolos.</w:t>
            </w:r>
          </w:p>
          <w:p w14:paraId="353CF8B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Adelbras ou equivalente técnico de qualidade igual ou superior.</w:t>
            </w:r>
          </w:p>
          <w:p w14:paraId="7F1D971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aceitas fitas com papel de baixa resistência, goma ineficiente ou largura/comprimento inferiores ao especificado.</w:t>
            </w:r>
          </w:p>
          <w:p w14:paraId="2D39F95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Tipo: fita gomada ativada por água (goma vegetal ou sintética). O produto deverá apresentar ativação uniforme, com aderência eficaz após umedecimento, garantindo fechamento seguro de embalagens.</w:t>
            </w:r>
            <w:r w:rsidRPr="004867E5">
              <w:rPr>
                <w:rFonts w:asciiTheme="minorHAnsi" w:hAnsiTheme="minorHAnsi" w:cstheme="minorHAnsi"/>
                <w:color w:val="000000" w:themeColor="text1"/>
                <w:sz w:val="22"/>
                <w:szCs w:val="22"/>
              </w:rPr>
              <w:br/>
              <w:t>Não serão aceitas fitas com baixa ativação, descolamento após secagem ou papel de baixa resistência.</w:t>
            </w:r>
          </w:p>
        </w:tc>
        <w:tc>
          <w:tcPr>
            <w:tcW w:w="1276" w:type="dxa"/>
          </w:tcPr>
          <w:p w14:paraId="241F4A0F"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5F68F7E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351728</w:t>
            </w:r>
          </w:p>
        </w:tc>
        <w:tc>
          <w:tcPr>
            <w:tcW w:w="710" w:type="dxa"/>
          </w:tcPr>
          <w:p w14:paraId="58FBBD60"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4C9CDEE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R$ 198,33</w:t>
            </w:r>
          </w:p>
        </w:tc>
        <w:tc>
          <w:tcPr>
            <w:tcW w:w="1701" w:type="dxa"/>
          </w:tcPr>
          <w:p w14:paraId="391FDAE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R$ 19.833,00</w:t>
            </w:r>
          </w:p>
        </w:tc>
      </w:tr>
      <w:tr w:rsidR="00704493" w:rsidRPr="004867E5" w14:paraId="6677A742" w14:textId="77777777" w:rsidTr="00704493">
        <w:trPr>
          <w:trHeight w:val="1268"/>
        </w:trPr>
        <w:tc>
          <w:tcPr>
            <w:tcW w:w="675" w:type="dxa"/>
          </w:tcPr>
          <w:p w14:paraId="26692DB9"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34</w:t>
            </w:r>
          </w:p>
        </w:tc>
        <w:tc>
          <w:tcPr>
            <w:tcW w:w="4995" w:type="dxa"/>
            <w:vAlign w:val="center"/>
          </w:tcPr>
          <w:p w14:paraId="2C0BEB86"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GRAMPO PARA GRAMPEADOR (26/6)</w:t>
            </w:r>
          </w:p>
          <w:p w14:paraId="60573AE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Grampo metálico modelo 26/6, confeccionado em arame de aço galvanizado ou niquelado, apropriado para grampeadores compatíveis, com boa afiação das pontas, resistência e capacidade de perfuração e fechamento sem enroscos frequentes.</w:t>
            </w:r>
          </w:p>
          <w:p w14:paraId="0D7CD91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Caixa.</w:t>
            </w:r>
          </w:p>
          <w:p w14:paraId="09A0066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contendo </w:t>
            </w:r>
            <w:r w:rsidRPr="004867E5">
              <w:rPr>
                <w:rFonts w:asciiTheme="minorHAnsi" w:hAnsiTheme="minorHAnsi" w:cstheme="minorHAnsi"/>
                <w:b/>
                <w:bCs/>
                <w:color w:val="000000" w:themeColor="text1"/>
                <w:sz w:val="22"/>
                <w:szCs w:val="22"/>
              </w:rPr>
              <w:t>no mínimo 5.000 (cinco mil) grampos</w:t>
            </w:r>
            <w:r w:rsidRPr="004867E5">
              <w:rPr>
                <w:rFonts w:asciiTheme="minorHAnsi" w:hAnsiTheme="minorHAnsi" w:cstheme="minorHAnsi"/>
                <w:color w:val="000000" w:themeColor="text1"/>
                <w:sz w:val="22"/>
                <w:szCs w:val="22"/>
              </w:rPr>
              <w:t>, organizados em pentes, cartuchos ou tiras, conforme padrão do fabricante.</w:t>
            </w:r>
          </w:p>
          <w:p w14:paraId="5B22F4E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Jocar Office, Bacchi ou equivalente técnico de qualidade igual ou superior.</w:t>
            </w:r>
          </w:p>
          <w:p w14:paraId="671A77C4"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aceitos grampos deformados, com baixa capacidade de penetração, oxidação precoce ou incompatibilidade com grampeadores padrão.</w:t>
            </w:r>
          </w:p>
          <w:p w14:paraId="7D719455"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095483EF"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0A560F7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231300</w:t>
            </w:r>
          </w:p>
        </w:tc>
        <w:tc>
          <w:tcPr>
            <w:tcW w:w="710" w:type="dxa"/>
          </w:tcPr>
          <w:p w14:paraId="229BFF1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55957A9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R$ 20,54</w:t>
            </w:r>
          </w:p>
        </w:tc>
        <w:tc>
          <w:tcPr>
            <w:tcW w:w="1701" w:type="dxa"/>
          </w:tcPr>
          <w:p w14:paraId="628D6C11"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R$ 2.054,00</w:t>
            </w:r>
          </w:p>
        </w:tc>
      </w:tr>
      <w:tr w:rsidR="00704493" w:rsidRPr="004867E5" w14:paraId="7ECCE5C3" w14:textId="77777777" w:rsidTr="00704493">
        <w:trPr>
          <w:trHeight w:val="5380"/>
        </w:trPr>
        <w:tc>
          <w:tcPr>
            <w:tcW w:w="675" w:type="dxa"/>
          </w:tcPr>
          <w:p w14:paraId="17587C13"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35</w:t>
            </w:r>
          </w:p>
        </w:tc>
        <w:tc>
          <w:tcPr>
            <w:tcW w:w="4995" w:type="dxa"/>
            <w:vAlign w:val="center"/>
          </w:tcPr>
          <w:p w14:paraId="389CAA5D"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GRAMPO PARA GRAMPEADOR (23/6)</w:t>
            </w:r>
          </w:p>
          <w:p w14:paraId="6D4073D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Grampo metálico modelo </w:t>
            </w:r>
            <w:r w:rsidRPr="004867E5">
              <w:rPr>
                <w:rFonts w:asciiTheme="minorHAnsi" w:hAnsiTheme="minorHAnsi" w:cstheme="minorHAnsi"/>
                <w:b/>
                <w:bCs/>
                <w:color w:val="000000" w:themeColor="text1"/>
                <w:sz w:val="22"/>
                <w:szCs w:val="22"/>
              </w:rPr>
              <w:t>23/6</w:t>
            </w:r>
            <w:r w:rsidRPr="004867E5">
              <w:rPr>
                <w:rFonts w:asciiTheme="minorHAnsi" w:hAnsiTheme="minorHAnsi" w:cstheme="minorHAnsi"/>
                <w:color w:val="000000" w:themeColor="text1"/>
                <w:sz w:val="22"/>
                <w:szCs w:val="22"/>
              </w:rPr>
              <w:t>, confeccionado em arame de aço galvanizado ou niquelado, indicado para grampeadores compatíveis com esse padrão, com pontas afiadas e alinhadas, proporcionando bom desempenho em atividades administrativas.</w:t>
            </w:r>
          </w:p>
          <w:p w14:paraId="5CAA13C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apresentar </w:t>
            </w:r>
            <w:r w:rsidRPr="004867E5">
              <w:rPr>
                <w:rFonts w:asciiTheme="minorHAnsi" w:hAnsiTheme="minorHAnsi" w:cstheme="minorHAnsi"/>
                <w:b/>
                <w:bCs/>
                <w:color w:val="000000" w:themeColor="text1"/>
                <w:sz w:val="22"/>
                <w:szCs w:val="22"/>
              </w:rPr>
              <w:t>boa capacidade de perfuração e fechamento</w:t>
            </w:r>
            <w:r w:rsidRPr="004867E5">
              <w:rPr>
                <w:rFonts w:asciiTheme="minorHAnsi" w:hAnsiTheme="minorHAnsi" w:cstheme="minorHAnsi"/>
                <w:color w:val="000000" w:themeColor="text1"/>
                <w:sz w:val="22"/>
                <w:szCs w:val="22"/>
              </w:rPr>
              <w:t>, sem enroscos frequentes ou deformações durante o uso normal, bem como possuir tratamento anticorrosivo que garanta resistência à oxidação.</w:t>
            </w:r>
          </w:p>
          <w:p w14:paraId="03C62E3D"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color w:val="000000" w:themeColor="text1"/>
                <w:sz w:val="22"/>
                <w:szCs w:val="22"/>
              </w:rPr>
              <w:t>Caixa.</w:t>
            </w:r>
          </w:p>
          <w:p w14:paraId="64E8855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contendo </w:t>
            </w:r>
            <w:r w:rsidRPr="004867E5">
              <w:rPr>
                <w:rFonts w:asciiTheme="minorHAnsi" w:hAnsiTheme="minorHAnsi" w:cstheme="minorHAnsi"/>
                <w:b/>
                <w:bCs/>
                <w:color w:val="000000" w:themeColor="text1"/>
                <w:sz w:val="22"/>
                <w:szCs w:val="22"/>
              </w:rPr>
              <w:t>no mínimo 1.000 (mil) grampos</w:t>
            </w:r>
            <w:r w:rsidRPr="004867E5">
              <w:rPr>
                <w:rFonts w:asciiTheme="minorHAnsi" w:hAnsiTheme="minorHAnsi" w:cstheme="minorHAnsi"/>
                <w:color w:val="000000" w:themeColor="text1"/>
                <w:sz w:val="22"/>
                <w:szCs w:val="22"/>
              </w:rPr>
              <w:t xml:space="preserve">, organizados em pentes, cartuchos ou tiras, conforme padrão do </w:t>
            </w:r>
            <w:proofErr w:type="gramStart"/>
            <w:r w:rsidRPr="004867E5">
              <w:rPr>
                <w:rFonts w:asciiTheme="minorHAnsi" w:hAnsiTheme="minorHAnsi" w:cstheme="minorHAnsi"/>
                <w:color w:val="000000" w:themeColor="text1"/>
                <w:sz w:val="22"/>
                <w:szCs w:val="22"/>
              </w:rPr>
              <w:t>fabricante..</w:t>
            </w:r>
            <w:proofErr w:type="gramEnd"/>
          </w:p>
          <w:p w14:paraId="474F663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Jocar Office, Bacchi ou equivalente técnico de qualidade igual ou superior.</w:t>
            </w:r>
          </w:p>
          <w:p w14:paraId="4C122EF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idêntico ao item anterior.</w:t>
            </w:r>
          </w:p>
          <w:p w14:paraId="70A19146"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014F23D1"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541DC64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216082</w:t>
            </w:r>
          </w:p>
        </w:tc>
        <w:tc>
          <w:tcPr>
            <w:tcW w:w="710" w:type="dxa"/>
          </w:tcPr>
          <w:p w14:paraId="154CFC06"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456D29C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R$ 10,25</w:t>
            </w:r>
          </w:p>
        </w:tc>
        <w:tc>
          <w:tcPr>
            <w:tcW w:w="1701" w:type="dxa"/>
          </w:tcPr>
          <w:p w14:paraId="07E88898"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R$ 1.025,00</w:t>
            </w:r>
          </w:p>
        </w:tc>
      </w:tr>
      <w:tr w:rsidR="00704493" w:rsidRPr="004867E5" w14:paraId="643DEC90" w14:textId="77777777" w:rsidTr="00704493">
        <w:trPr>
          <w:trHeight w:val="78"/>
        </w:trPr>
        <w:tc>
          <w:tcPr>
            <w:tcW w:w="675" w:type="dxa"/>
          </w:tcPr>
          <w:p w14:paraId="15977309"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36</w:t>
            </w:r>
          </w:p>
        </w:tc>
        <w:tc>
          <w:tcPr>
            <w:tcW w:w="4995" w:type="dxa"/>
            <w:vAlign w:val="center"/>
          </w:tcPr>
          <w:p w14:paraId="6E24EA39"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GRAMPEADOR DE MESA MÉDIO</w:t>
            </w:r>
          </w:p>
          <w:p w14:paraId="193A7143" w14:textId="77777777" w:rsidR="00704493" w:rsidRPr="004867E5" w:rsidRDefault="00704493" w:rsidP="00AA3D40">
            <w:pPr>
              <w:jc w:val="both"/>
              <w:rPr>
                <w:rFonts w:asciiTheme="minorHAnsi" w:hAnsiTheme="minorHAnsi" w:cstheme="minorHAnsi"/>
                <w:b/>
                <w:bCs/>
                <w:color w:val="000000" w:themeColor="text1"/>
                <w:sz w:val="22"/>
                <w:szCs w:val="22"/>
              </w:rPr>
            </w:pPr>
          </w:p>
          <w:p w14:paraId="7217E82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Grampeador de mesa de porte médio, para uso em escritório, com estrutura em metal, plástico reforçado ou combinação de materiais de boa resistência, proporcionando durabilidade e </w:t>
            </w:r>
            <w:r w:rsidRPr="004867E5">
              <w:rPr>
                <w:rFonts w:asciiTheme="minorHAnsi" w:hAnsiTheme="minorHAnsi" w:cstheme="minorHAnsi"/>
                <w:color w:val="000000" w:themeColor="text1"/>
                <w:sz w:val="22"/>
                <w:szCs w:val="22"/>
              </w:rPr>
              <w:lastRenderedPageBreak/>
              <w:t>estabilidade durante o uso.</w:t>
            </w:r>
          </w:p>
          <w:p w14:paraId="1A3352E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Deverá possuir base estável, mecanismo de alimentação eficiente e sistema de acionamento suave, permitindo grampeamento uniforme sem emperramento frequente.</w:t>
            </w:r>
          </w:p>
          <w:p w14:paraId="3E003D4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Capacidade mínima aproximada para grampear entre </w:t>
            </w:r>
            <w:r w:rsidRPr="004867E5">
              <w:rPr>
                <w:rFonts w:asciiTheme="minorHAnsi" w:hAnsiTheme="minorHAnsi" w:cstheme="minorHAnsi"/>
                <w:b/>
                <w:bCs/>
                <w:color w:val="000000" w:themeColor="text1"/>
                <w:sz w:val="22"/>
                <w:szCs w:val="22"/>
              </w:rPr>
              <w:t>20 (vinte) e 30 (trinta) folhas de papel 75 g/m²</w:t>
            </w:r>
            <w:r w:rsidRPr="004867E5">
              <w:rPr>
                <w:rFonts w:asciiTheme="minorHAnsi" w:hAnsiTheme="minorHAnsi" w:cstheme="minorHAnsi"/>
                <w:color w:val="000000" w:themeColor="text1"/>
                <w:sz w:val="22"/>
                <w:szCs w:val="22"/>
              </w:rPr>
              <w:t>, conforme especificação do fabricante.</w:t>
            </w:r>
          </w:p>
          <w:p w14:paraId="2A3B08E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equipamento deverá ser </w:t>
            </w:r>
            <w:r w:rsidRPr="004867E5">
              <w:rPr>
                <w:rFonts w:asciiTheme="minorHAnsi" w:hAnsiTheme="minorHAnsi" w:cstheme="minorHAnsi"/>
                <w:b/>
                <w:bCs/>
                <w:color w:val="000000" w:themeColor="text1"/>
                <w:sz w:val="22"/>
                <w:szCs w:val="22"/>
              </w:rPr>
              <w:t>compatível com grampos 26/6 ou padrão equivalente</w:t>
            </w:r>
            <w:r w:rsidRPr="004867E5">
              <w:rPr>
                <w:rFonts w:asciiTheme="minorHAnsi" w:hAnsiTheme="minorHAnsi" w:cstheme="minorHAnsi"/>
                <w:color w:val="000000" w:themeColor="text1"/>
                <w:sz w:val="22"/>
                <w:szCs w:val="22"/>
              </w:rPr>
              <w:t>, amplamente disponível no mercado.</w:t>
            </w:r>
          </w:p>
          <w:p w14:paraId="35D196C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unidade.</w:t>
            </w:r>
          </w:p>
          <w:p w14:paraId="4491483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unidade individual.</w:t>
            </w:r>
          </w:p>
          <w:p w14:paraId="148C91F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Masterprint, Jocar Office ou equivalente técnico de qualidade igual ou superior.</w:t>
            </w:r>
          </w:p>
          <w:p w14:paraId="6FC79F3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não serão aceitos grampeadores com mola fraca, desalinhamento, emperramento frequente, base instável ou baixa resistência.</w:t>
            </w:r>
          </w:p>
          <w:p w14:paraId="58340AE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O equipamento deverá possuir estrutura interna metálica, sendo vedados modelos confeccionados exclusivamente em plástico.</w:t>
            </w:r>
            <w:r w:rsidRPr="004867E5">
              <w:rPr>
                <w:rFonts w:asciiTheme="minorHAnsi" w:hAnsiTheme="minorHAnsi" w:cstheme="minorHAnsi"/>
                <w:color w:val="000000" w:themeColor="text1"/>
                <w:sz w:val="22"/>
                <w:szCs w:val="22"/>
              </w:rPr>
              <w:br/>
              <w:t>Deverá apresentar sistema de mola resistente, com vida útil prolongada, garantindo uso contínuo sem falhas. A base deverá possuir revestimento antiderrapante.</w:t>
            </w:r>
          </w:p>
        </w:tc>
        <w:tc>
          <w:tcPr>
            <w:tcW w:w="1276" w:type="dxa"/>
          </w:tcPr>
          <w:p w14:paraId="5F93E90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lastRenderedPageBreak/>
              <w:t>UND</w:t>
            </w:r>
          </w:p>
        </w:tc>
        <w:tc>
          <w:tcPr>
            <w:tcW w:w="992" w:type="dxa"/>
          </w:tcPr>
          <w:p w14:paraId="485ED36F"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231276</w:t>
            </w:r>
          </w:p>
        </w:tc>
        <w:tc>
          <w:tcPr>
            <w:tcW w:w="710" w:type="dxa"/>
          </w:tcPr>
          <w:p w14:paraId="78E21DC4"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60</w:t>
            </w:r>
          </w:p>
        </w:tc>
        <w:tc>
          <w:tcPr>
            <w:tcW w:w="1133" w:type="dxa"/>
          </w:tcPr>
          <w:p w14:paraId="159CDD3E"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R$ 40,19</w:t>
            </w:r>
          </w:p>
        </w:tc>
        <w:tc>
          <w:tcPr>
            <w:tcW w:w="1701" w:type="dxa"/>
          </w:tcPr>
          <w:p w14:paraId="3DE062DF"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R$ 2.411,40</w:t>
            </w:r>
          </w:p>
        </w:tc>
      </w:tr>
      <w:tr w:rsidR="00704493" w:rsidRPr="004867E5" w14:paraId="0E0D8928" w14:textId="77777777" w:rsidTr="00704493">
        <w:trPr>
          <w:trHeight w:val="701"/>
        </w:trPr>
        <w:tc>
          <w:tcPr>
            <w:tcW w:w="675" w:type="dxa"/>
          </w:tcPr>
          <w:p w14:paraId="36A92B34"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37</w:t>
            </w:r>
          </w:p>
        </w:tc>
        <w:tc>
          <w:tcPr>
            <w:tcW w:w="4995" w:type="dxa"/>
            <w:vAlign w:val="center"/>
          </w:tcPr>
          <w:p w14:paraId="12EB2A08"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GRAMPEADOR DE MESA GRANDE</w:t>
            </w:r>
          </w:p>
          <w:p w14:paraId="62B83AF6" w14:textId="77777777" w:rsidR="00704493" w:rsidRPr="004867E5" w:rsidRDefault="00704493" w:rsidP="00AA3D40">
            <w:pPr>
              <w:jc w:val="both"/>
              <w:rPr>
                <w:rFonts w:asciiTheme="minorHAnsi" w:hAnsiTheme="minorHAnsi" w:cstheme="minorHAnsi"/>
                <w:b/>
                <w:bCs/>
                <w:color w:val="000000" w:themeColor="text1"/>
                <w:sz w:val="22"/>
                <w:szCs w:val="22"/>
              </w:rPr>
            </w:pPr>
          </w:p>
          <w:p w14:paraId="50BAE93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Grampeador de mesa de grande porte, indicado para uso intenso em ambiente administrativo, com estrutura robusta em metal, plástico reforçado ou combinação de materiais de alta resistência, garantindo durabilidade e estabilidade durante o uso contínuo. Deverá possuir base firme e antiderrapante, mecanismo de alimentação reforçado e sistema de acionamento eficiente, permitindo grampeamento uniforme, sem emperramento frequente.</w:t>
            </w:r>
          </w:p>
          <w:p w14:paraId="2D9130B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Capacidade mínima aproximada para grampear até </w:t>
            </w:r>
            <w:r w:rsidRPr="004867E5">
              <w:rPr>
                <w:rFonts w:asciiTheme="minorHAnsi" w:hAnsiTheme="minorHAnsi" w:cstheme="minorHAnsi"/>
                <w:b/>
                <w:bCs/>
                <w:color w:val="000000" w:themeColor="text1"/>
                <w:sz w:val="22"/>
                <w:szCs w:val="22"/>
              </w:rPr>
              <w:t>100 (cem) folhas de papel 75 g/m²</w:t>
            </w:r>
            <w:r w:rsidRPr="004867E5">
              <w:rPr>
                <w:rFonts w:asciiTheme="minorHAnsi" w:hAnsiTheme="minorHAnsi" w:cstheme="minorHAnsi"/>
                <w:color w:val="000000" w:themeColor="text1"/>
                <w:sz w:val="22"/>
                <w:szCs w:val="22"/>
              </w:rPr>
              <w:t>, conforme especificação do fabricante.</w:t>
            </w:r>
          </w:p>
          <w:p w14:paraId="360647C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equipamento deverá ser compatível com </w:t>
            </w:r>
            <w:r w:rsidRPr="004867E5">
              <w:rPr>
                <w:rFonts w:asciiTheme="minorHAnsi" w:hAnsiTheme="minorHAnsi" w:cstheme="minorHAnsi"/>
                <w:b/>
                <w:bCs/>
                <w:color w:val="000000" w:themeColor="text1"/>
                <w:sz w:val="22"/>
                <w:szCs w:val="22"/>
              </w:rPr>
              <w:t xml:space="preserve">grampos de maior capacidade (ex.: série 23/8, 23/10, 23/13 </w:t>
            </w:r>
            <w:r w:rsidRPr="004867E5">
              <w:rPr>
                <w:rFonts w:asciiTheme="minorHAnsi" w:hAnsiTheme="minorHAnsi" w:cstheme="minorHAnsi"/>
                <w:b/>
                <w:bCs/>
                <w:color w:val="000000" w:themeColor="text1"/>
                <w:sz w:val="22"/>
                <w:szCs w:val="22"/>
              </w:rPr>
              <w:lastRenderedPageBreak/>
              <w:t>ou equivalentes)</w:t>
            </w:r>
            <w:r w:rsidRPr="004867E5">
              <w:rPr>
                <w:rFonts w:asciiTheme="minorHAnsi" w:hAnsiTheme="minorHAnsi" w:cstheme="minorHAnsi"/>
                <w:color w:val="000000" w:themeColor="text1"/>
                <w:sz w:val="22"/>
                <w:szCs w:val="22"/>
              </w:rPr>
              <w:t>, amplamente disponíveis no mercado, devendo essa compatibilidade ser informada pelo fabricante.</w:t>
            </w:r>
          </w:p>
          <w:p w14:paraId="29FD583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Unidade.</w:t>
            </w:r>
          </w:p>
          <w:p w14:paraId="772E208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Unidade individual.</w:t>
            </w:r>
          </w:p>
          <w:p w14:paraId="3FA2C01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Jocar Office, Masterprint ou equivalente técnico de qualidade igual ou superior.</w:t>
            </w:r>
          </w:p>
          <w:p w14:paraId="61B1407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Não serão aceitos grampeadores que apresentem: baixa robustez estrutural; instabilidade durante o uso; falhas de perfuração; fechamento inadequado do grampo;</w:t>
            </w:r>
            <w:r w:rsidRPr="004867E5">
              <w:rPr>
                <w:rFonts w:asciiTheme="minorHAnsi" w:hAnsiTheme="minorHAnsi" w:cstheme="minorHAnsi"/>
                <w:color w:val="000000" w:themeColor="text1"/>
                <w:sz w:val="22"/>
                <w:szCs w:val="22"/>
              </w:rPr>
              <w:br/>
              <w:t>emperramento frequente ou desempenho incompatível com uso intenso em ambiente administrativo.</w:t>
            </w:r>
          </w:p>
          <w:p w14:paraId="680257CA"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3CEEBC5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lastRenderedPageBreak/>
              <w:t>UND</w:t>
            </w:r>
          </w:p>
        </w:tc>
        <w:tc>
          <w:tcPr>
            <w:tcW w:w="992" w:type="dxa"/>
          </w:tcPr>
          <w:p w14:paraId="2DBB6AC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310235</w:t>
            </w:r>
          </w:p>
        </w:tc>
        <w:tc>
          <w:tcPr>
            <w:tcW w:w="710" w:type="dxa"/>
          </w:tcPr>
          <w:p w14:paraId="09FB6D9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50</w:t>
            </w:r>
          </w:p>
        </w:tc>
        <w:tc>
          <w:tcPr>
            <w:tcW w:w="1133" w:type="dxa"/>
          </w:tcPr>
          <w:p w14:paraId="0DA72C6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R$ 96,82</w:t>
            </w:r>
          </w:p>
        </w:tc>
        <w:tc>
          <w:tcPr>
            <w:tcW w:w="1701" w:type="dxa"/>
          </w:tcPr>
          <w:p w14:paraId="615ED490"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R$ 4.841,00</w:t>
            </w:r>
          </w:p>
        </w:tc>
      </w:tr>
      <w:tr w:rsidR="00704493" w:rsidRPr="004867E5" w14:paraId="16BF0DEA" w14:textId="77777777" w:rsidTr="00704493">
        <w:trPr>
          <w:trHeight w:val="843"/>
        </w:trPr>
        <w:tc>
          <w:tcPr>
            <w:tcW w:w="675" w:type="dxa"/>
          </w:tcPr>
          <w:p w14:paraId="38538C23"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38</w:t>
            </w:r>
          </w:p>
        </w:tc>
        <w:tc>
          <w:tcPr>
            <w:tcW w:w="4995" w:type="dxa"/>
            <w:vAlign w:val="center"/>
          </w:tcPr>
          <w:p w14:paraId="7833F4ED"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LÁPIS PRETO</w:t>
            </w:r>
          </w:p>
          <w:p w14:paraId="7C481C9C" w14:textId="77777777" w:rsidR="00704493" w:rsidRPr="004867E5" w:rsidRDefault="00704493" w:rsidP="00AA3D40">
            <w:pPr>
              <w:jc w:val="both"/>
              <w:rPr>
                <w:rFonts w:asciiTheme="minorHAnsi" w:hAnsiTheme="minorHAnsi" w:cstheme="minorHAnsi"/>
                <w:b/>
                <w:bCs/>
                <w:color w:val="000000" w:themeColor="text1"/>
                <w:sz w:val="22"/>
                <w:szCs w:val="22"/>
              </w:rPr>
            </w:pPr>
          </w:p>
          <w:p w14:paraId="757E77E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Lápis preto grafite, com corpo em madeira de reflorestamento certificada ou material equivalente de boa qualidade, de fácil apontamento e sem lascamento. Deverá possuir grafite centralizado e resistente à quebra, proporcionando escrita macia, uniforme e contínua, preferencialmente na graduação HB ou equivalente. Não serão aceitos lápis com falhas estruturais, desalinhamento do grafite, baixa resistência ou desempenho insatisfatório no apontamento. O produto deverá apresentar acabamento adequado, com superfície regular e boa qualidade construtiva, sendo indicado para uso escolar e administrativo.</w:t>
            </w:r>
          </w:p>
          <w:p w14:paraId="0FCA635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6251974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144 unidades.</w:t>
            </w:r>
          </w:p>
          <w:p w14:paraId="6F268CF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Faber-Castell ou equivalente técnico de qualidade igual ou superior.</w:t>
            </w:r>
          </w:p>
          <w:p w14:paraId="34FA9C59"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sendo aceitos lápis com grafite excessivamente duro ou excessivamente macio fora do padrão HB, madeira de baixa qualidade, acabamento grosseiro ou dificuldade de apontamento.</w:t>
            </w:r>
          </w:p>
        </w:tc>
        <w:tc>
          <w:tcPr>
            <w:tcW w:w="1276" w:type="dxa"/>
          </w:tcPr>
          <w:p w14:paraId="0D4CDA3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585C9904"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231284</w:t>
            </w:r>
          </w:p>
        </w:tc>
        <w:tc>
          <w:tcPr>
            <w:tcW w:w="710" w:type="dxa"/>
          </w:tcPr>
          <w:p w14:paraId="73672643"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5733C330"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R$ 157,66</w:t>
            </w:r>
          </w:p>
        </w:tc>
        <w:tc>
          <w:tcPr>
            <w:tcW w:w="1701" w:type="dxa"/>
          </w:tcPr>
          <w:p w14:paraId="77D3E32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R$ 15.766,00</w:t>
            </w:r>
          </w:p>
        </w:tc>
      </w:tr>
      <w:tr w:rsidR="00704493" w:rsidRPr="004867E5" w14:paraId="6C4F65C4" w14:textId="77777777" w:rsidTr="00704493">
        <w:trPr>
          <w:trHeight w:val="4103"/>
        </w:trPr>
        <w:tc>
          <w:tcPr>
            <w:tcW w:w="675" w:type="dxa"/>
          </w:tcPr>
          <w:p w14:paraId="3A859875"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39</w:t>
            </w:r>
          </w:p>
        </w:tc>
        <w:tc>
          <w:tcPr>
            <w:tcW w:w="4995" w:type="dxa"/>
            <w:vAlign w:val="center"/>
          </w:tcPr>
          <w:p w14:paraId="3236A12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LIVRO DE REGISTRO DE ATA</w:t>
            </w:r>
            <w:r w:rsidRPr="004867E5">
              <w:rPr>
                <w:rFonts w:asciiTheme="minorHAnsi" w:hAnsiTheme="minorHAnsi" w:cstheme="minorHAnsi"/>
                <w:color w:val="000000" w:themeColor="text1"/>
                <w:sz w:val="22"/>
                <w:szCs w:val="22"/>
              </w:rPr>
              <w:t xml:space="preserve"> </w:t>
            </w:r>
          </w:p>
          <w:p w14:paraId="74D187D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Livro de atas, contendo 100 folhas, preferencialmente numeradas, papel de boa gramatura, capa resistente, acabamento apropriado ao uso formal e contínuo em registros administrativos.</w:t>
            </w:r>
          </w:p>
          <w:p w14:paraId="2556580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Formato compatível com padrão comercial para livro de atas.</w:t>
            </w:r>
          </w:p>
          <w:p w14:paraId="7C7B81C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Unidade</w:t>
            </w:r>
          </w:p>
          <w:p w14:paraId="292E471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Unidade</w:t>
            </w:r>
          </w:p>
          <w:p w14:paraId="6F6B411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Tilibra ou equivalente técnico de qualidade igual ou superior.</w:t>
            </w:r>
          </w:p>
          <w:p w14:paraId="00ADA8A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aceitos livros com folhas muito finas, impressão deficiente, encadernação frágil ou capa de baixa resistência.</w:t>
            </w:r>
          </w:p>
        </w:tc>
        <w:tc>
          <w:tcPr>
            <w:tcW w:w="1276" w:type="dxa"/>
          </w:tcPr>
          <w:p w14:paraId="212B4A8F"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UNID</w:t>
            </w:r>
          </w:p>
        </w:tc>
        <w:tc>
          <w:tcPr>
            <w:tcW w:w="992" w:type="dxa"/>
          </w:tcPr>
          <w:p w14:paraId="14D8258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339284</w:t>
            </w:r>
          </w:p>
        </w:tc>
        <w:tc>
          <w:tcPr>
            <w:tcW w:w="710" w:type="dxa"/>
          </w:tcPr>
          <w:p w14:paraId="43242EEE"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40</w:t>
            </w:r>
          </w:p>
        </w:tc>
        <w:tc>
          <w:tcPr>
            <w:tcW w:w="1133" w:type="dxa"/>
          </w:tcPr>
          <w:p w14:paraId="5E2926D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R$ 30,38</w:t>
            </w:r>
          </w:p>
        </w:tc>
        <w:tc>
          <w:tcPr>
            <w:tcW w:w="1701" w:type="dxa"/>
          </w:tcPr>
          <w:p w14:paraId="6BC47F2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R$ 1.215,20</w:t>
            </w:r>
          </w:p>
        </w:tc>
      </w:tr>
      <w:tr w:rsidR="00704493" w:rsidRPr="004867E5" w14:paraId="4472D095" w14:textId="77777777" w:rsidTr="00704493">
        <w:trPr>
          <w:trHeight w:val="4245"/>
        </w:trPr>
        <w:tc>
          <w:tcPr>
            <w:tcW w:w="675" w:type="dxa"/>
          </w:tcPr>
          <w:p w14:paraId="3D00059E"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40</w:t>
            </w:r>
          </w:p>
        </w:tc>
        <w:tc>
          <w:tcPr>
            <w:tcW w:w="4995" w:type="dxa"/>
            <w:vAlign w:val="center"/>
          </w:tcPr>
          <w:p w14:paraId="44E44A27" w14:textId="77777777" w:rsidR="00704493" w:rsidRPr="004867E5" w:rsidRDefault="00704493" w:rsidP="00AA3D40">
            <w:pPr>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LIGA ELÁSTICA</w:t>
            </w:r>
          </w:p>
          <w:p w14:paraId="04FD862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Liga elástica confeccionada em borracha natural ou material equivalente de boa qualidade, com elasticidade e resistência adequadas para agrupamento de papéis, processos e pequenos volumes, sem apresentar ressecamento precoce ou perda de elasticidade durante o uso.</w:t>
            </w:r>
          </w:p>
          <w:p w14:paraId="0D101A5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possuir </w:t>
            </w:r>
            <w:r w:rsidRPr="004867E5">
              <w:rPr>
                <w:rFonts w:asciiTheme="minorHAnsi" w:hAnsiTheme="minorHAnsi" w:cstheme="minorHAnsi"/>
                <w:b/>
                <w:bCs/>
                <w:color w:val="000000" w:themeColor="text1"/>
                <w:sz w:val="22"/>
                <w:szCs w:val="22"/>
              </w:rPr>
              <w:t>boa capacidade de tração e retorno</w:t>
            </w:r>
            <w:r w:rsidRPr="004867E5">
              <w:rPr>
                <w:rFonts w:asciiTheme="minorHAnsi" w:hAnsiTheme="minorHAnsi" w:cstheme="minorHAnsi"/>
                <w:color w:val="000000" w:themeColor="text1"/>
                <w:sz w:val="22"/>
                <w:szCs w:val="22"/>
              </w:rPr>
              <w:t>, não podendo romper facilmente quando submetido ao uso normal em ambiente administrativo.</w:t>
            </w:r>
          </w:p>
          <w:p w14:paraId="3DCEB6AC"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Pacote.</w:t>
            </w:r>
          </w:p>
          <w:p w14:paraId="3E42BA2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Pacote contendo </w:t>
            </w:r>
            <w:r w:rsidRPr="004867E5">
              <w:rPr>
                <w:rFonts w:asciiTheme="minorHAnsi" w:hAnsiTheme="minorHAnsi" w:cstheme="minorHAnsi"/>
                <w:b/>
                <w:bCs/>
                <w:color w:val="000000" w:themeColor="text1"/>
                <w:sz w:val="22"/>
                <w:szCs w:val="22"/>
              </w:rPr>
              <w:t>no mínimo 100 (cem) unidades</w:t>
            </w:r>
            <w:r w:rsidRPr="004867E5">
              <w:rPr>
                <w:rFonts w:asciiTheme="minorHAnsi" w:hAnsiTheme="minorHAnsi" w:cstheme="minorHAnsi"/>
                <w:color w:val="000000" w:themeColor="text1"/>
                <w:sz w:val="22"/>
                <w:szCs w:val="22"/>
              </w:rPr>
              <w:t>, podendo variar conforme padrão do fabricante.</w:t>
            </w:r>
          </w:p>
          <w:p w14:paraId="20EB4F1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Mercur ou equivalente técnico de qualidade igual ou superior.</w:t>
            </w:r>
          </w:p>
          <w:p w14:paraId="7E451929"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aceitas ligas quebradiças, ressecadas, com baixa elasticidade ou espessura muito inferior ao padrão de uso administrativo.</w:t>
            </w:r>
          </w:p>
          <w:p w14:paraId="3BE33FDE" w14:textId="77777777" w:rsidR="00704493" w:rsidRPr="004867E5" w:rsidRDefault="00704493" w:rsidP="00AA3D40">
            <w:pPr>
              <w:jc w:val="both"/>
              <w:rPr>
                <w:rFonts w:asciiTheme="minorHAnsi" w:hAnsiTheme="minorHAnsi" w:cstheme="minorHAnsi"/>
                <w:color w:val="000000" w:themeColor="text1"/>
                <w:sz w:val="22"/>
                <w:szCs w:val="22"/>
              </w:rPr>
            </w:pPr>
          </w:p>
        </w:tc>
        <w:tc>
          <w:tcPr>
            <w:tcW w:w="1276" w:type="dxa"/>
          </w:tcPr>
          <w:p w14:paraId="1815F8C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PCT</w:t>
            </w:r>
          </w:p>
        </w:tc>
        <w:tc>
          <w:tcPr>
            <w:tcW w:w="992" w:type="dxa"/>
          </w:tcPr>
          <w:p w14:paraId="1DF67916"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231310</w:t>
            </w:r>
          </w:p>
        </w:tc>
        <w:tc>
          <w:tcPr>
            <w:tcW w:w="710" w:type="dxa"/>
          </w:tcPr>
          <w:p w14:paraId="139005B4"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17379386"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R$ 11,79</w:t>
            </w:r>
          </w:p>
        </w:tc>
        <w:tc>
          <w:tcPr>
            <w:tcW w:w="1701" w:type="dxa"/>
          </w:tcPr>
          <w:p w14:paraId="4A2339F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R$ 1.179,00</w:t>
            </w:r>
          </w:p>
        </w:tc>
      </w:tr>
      <w:tr w:rsidR="00704493" w:rsidRPr="004867E5" w14:paraId="3244192B" w14:textId="77777777" w:rsidTr="00704493">
        <w:trPr>
          <w:trHeight w:val="3536"/>
        </w:trPr>
        <w:tc>
          <w:tcPr>
            <w:tcW w:w="675" w:type="dxa"/>
          </w:tcPr>
          <w:p w14:paraId="03B8AB8A"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41</w:t>
            </w:r>
          </w:p>
        </w:tc>
        <w:tc>
          <w:tcPr>
            <w:tcW w:w="4995" w:type="dxa"/>
            <w:vAlign w:val="center"/>
          </w:tcPr>
          <w:p w14:paraId="5E99849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MARCA-TEXTO AMARELO</w:t>
            </w:r>
          </w:p>
          <w:p w14:paraId="42800B7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Marcador de texto na cor amarela, com ponta chanfrada ou equivalente, tinta de secagem rápida, boa visibilidade, sem excesso de borrão e sem atravessar excessivamente o papel comum.</w:t>
            </w:r>
          </w:p>
          <w:p w14:paraId="45459F9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Caixa.</w:t>
            </w:r>
          </w:p>
          <w:p w14:paraId="1B07396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12 unidades.</w:t>
            </w:r>
          </w:p>
          <w:p w14:paraId="7F31A89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Faber-Castell, Pilot ou equivalente técnico de qualidade igual ou superior.</w:t>
            </w:r>
          </w:p>
          <w:p w14:paraId="2F1E6F7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não serão aceitos marcadores com tinta fraca, ponta que desfie rapidamente, vazamento ou ressecamento precoce.</w:t>
            </w:r>
          </w:p>
          <w:p w14:paraId="3DA71FBE"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4F798AFF"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04D643B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295478</w:t>
            </w:r>
          </w:p>
        </w:tc>
        <w:tc>
          <w:tcPr>
            <w:tcW w:w="710" w:type="dxa"/>
          </w:tcPr>
          <w:p w14:paraId="2AF06640"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638F6383"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R$ 30,33</w:t>
            </w:r>
          </w:p>
        </w:tc>
        <w:tc>
          <w:tcPr>
            <w:tcW w:w="1701" w:type="dxa"/>
          </w:tcPr>
          <w:p w14:paraId="0EE9969F"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R$ 3.033,00</w:t>
            </w:r>
          </w:p>
        </w:tc>
      </w:tr>
      <w:tr w:rsidR="00704493" w:rsidRPr="004867E5" w14:paraId="1F8D7540" w14:textId="77777777" w:rsidTr="00704493">
        <w:trPr>
          <w:trHeight w:val="1977"/>
        </w:trPr>
        <w:tc>
          <w:tcPr>
            <w:tcW w:w="675" w:type="dxa"/>
          </w:tcPr>
          <w:p w14:paraId="7986646E"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42</w:t>
            </w:r>
          </w:p>
        </w:tc>
        <w:tc>
          <w:tcPr>
            <w:tcW w:w="4995" w:type="dxa"/>
            <w:vAlign w:val="center"/>
          </w:tcPr>
          <w:p w14:paraId="33C7B9B0" w14:textId="77777777" w:rsidR="00704493" w:rsidRPr="004867E5" w:rsidRDefault="00704493" w:rsidP="00AA3D40">
            <w:pPr>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MARCA-TEXTO VERDE</w:t>
            </w:r>
          </w:p>
          <w:p w14:paraId="102B53CE" w14:textId="77777777" w:rsidR="00704493" w:rsidRPr="004867E5" w:rsidRDefault="00704493" w:rsidP="00AA3D40">
            <w:pPr>
              <w:rPr>
                <w:rFonts w:asciiTheme="minorHAnsi" w:hAnsiTheme="minorHAnsi" w:cstheme="minorHAnsi"/>
                <w:color w:val="000000" w:themeColor="text1"/>
                <w:sz w:val="22"/>
                <w:szCs w:val="22"/>
              </w:rPr>
            </w:pPr>
          </w:p>
          <w:p w14:paraId="693AC88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Marcador de texto na cor verde, com as mesmas características de desempenho, durabilidade e acabamento do item anterior.</w:t>
            </w:r>
          </w:p>
          <w:p w14:paraId="0F2B897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 C</w:t>
            </w:r>
            <w:r w:rsidRPr="004867E5">
              <w:rPr>
                <w:rFonts w:asciiTheme="minorHAnsi" w:hAnsiTheme="minorHAnsi" w:cstheme="minorHAnsi"/>
                <w:color w:val="000000" w:themeColor="text1"/>
                <w:sz w:val="22"/>
                <w:szCs w:val="22"/>
              </w:rPr>
              <w:t>aixa.</w:t>
            </w:r>
          </w:p>
          <w:p w14:paraId="1446147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Caixa com 12 unidades.</w:t>
            </w:r>
          </w:p>
          <w:p w14:paraId="5F8CF353"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Faber-Castell, Pilot ou equivalente técnico de qualidade igual ou superior.</w:t>
            </w:r>
          </w:p>
        </w:tc>
        <w:tc>
          <w:tcPr>
            <w:tcW w:w="1276" w:type="dxa"/>
          </w:tcPr>
          <w:p w14:paraId="3D5F90E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16475214"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295478</w:t>
            </w:r>
          </w:p>
        </w:tc>
        <w:tc>
          <w:tcPr>
            <w:tcW w:w="710" w:type="dxa"/>
          </w:tcPr>
          <w:p w14:paraId="4924806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50</w:t>
            </w:r>
          </w:p>
        </w:tc>
        <w:tc>
          <w:tcPr>
            <w:tcW w:w="1133" w:type="dxa"/>
          </w:tcPr>
          <w:p w14:paraId="185F305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R$ 41,00</w:t>
            </w:r>
          </w:p>
        </w:tc>
        <w:tc>
          <w:tcPr>
            <w:tcW w:w="1701" w:type="dxa"/>
          </w:tcPr>
          <w:p w14:paraId="16CF08B3"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R$ 2.050,00</w:t>
            </w:r>
          </w:p>
        </w:tc>
      </w:tr>
      <w:tr w:rsidR="00704493" w:rsidRPr="004867E5" w14:paraId="359485C6" w14:textId="77777777" w:rsidTr="00704493">
        <w:trPr>
          <w:trHeight w:val="2095"/>
        </w:trPr>
        <w:tc>
          <w:tcPr>
            <w:tcW w:w="675" w:type="dxa"/>
          </w:tcPr>
          <w:p w14:paraId="10D7D0E6"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43</w:t>
            </w:r>
          </w:p>
        </w:tc>
        <w:tc>
          <w:tcPr>
            <w:tcW w:w="4995" w:type="dxa"/>
            <w:vAlign w:val="center"/>
          </w:tcPr>
          <w:p w14:paraId="4275C752" w14:textId="77777777" w:rsidR="00704493" w:rsidRPr="004867E5" w:rsidRDefault="00704493" w:rsidP="00AA3D40">
            <w:pPr>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MARCA-TEXTO LARANJA</w:t>
            </w:r>
          </w:p>
          <w:p w14:paraId="3B6C5E5F"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Marcador de texto na cor laranja, com boa intensidade de cor, ponta resistente e desempenho uniforme.</w:t>
            </w:r>
          </w:p>
          <w:p w14:paraId="476D2439"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Unidade de fornecimento: caixa.</w:t>
            </w:r>
          </w:p>
          <w:p w14:paraId="41138403"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Embalagem: caixa com 12 unidades.</w:t>
            </w:r>
          </w:p>
          <w:p w14:paraId="24BC30BF"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Marca de referência: Faber-Castell, Masterprint, Pilot ou equivalente técnico de qualidade igual ou superior.</w:t>
            </w:r>
          </w:p>
          <w:p w14:paraId="62A6D811" w14:textId="77777777" w:rsidR="00704493" w:rsidRPr="004867E5" w:rsidRDefault="00704493" w:rsidP="00AA3D40">
            <w:pPr>
              <w:jc w:val="both"/>
              <w:rPr>
                <w:rFonts w:asciiTheme="minorHAnsi" w:hAnsiTheme="minorHAnsi" w:cstheme="minorHAnsi"/>
                <w:color w:val="000000" w:themeColor="text1"/>
                <w:sz w:val="22"/>
                <w:szCs w:val="22"/>
              </w:rPr>
            </w:pPr>
          </w:p>
        </w:tc>
        <w:tc>
          <w:tcPr>
            <w:tcW w:w="1276" w:type="dxa"/>
          </w:tcPr>
          <w:p w14:paraId="35BBE55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045AC474" w14:textId="77777777" w:rsidR="00704493" w:rsidRPr="004867E5" w:rsidRDefault="00704493" w:rsidP="00AA3D40">
            <w:pPr>
              <w:jc w:val="center"/>
              <w:rPr>
                <w:rFonts w:asciiTheme="minorHAnsi" w:eastAsia="Times New Roman"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295478</w:t>
            </w:r>
          </w:p>
          <w:p w14:paraId="292F5B4D" w14:textId="77777777" w:rsidR="00704493" w:rsidRPr="004867E5" w:rsidRDefault="00704493" w:rsidP="00AA3D40">
            <w:pPr>
              <w:jc w:val="center"/>
              <w:rPr>
                <w:rFonts w:asciiTheme="minorHAnsi" w:hAnsiTheme="minorHAnsi" w:cstheme="minorHAnsi"/>
                <w:bCs/>
                <w:color w:val="000000" w:themeColor="text1"/>
                <w:sz w:val="22"/>
                <w:szCs w:val="22"/>
              </w:rPr>
            </w:pPr>
          </w:p>
        </w:tc>
        <w:tc>
          <w:tcPr>
            <w:tcW w:w="710" w:type="dxa"/>
          </w:tcPr>
          <w:p w14:paraId="18CE658D"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50</w:t>
            </w:r>
          </w:p>
        </w:tc>
        <w:tc>
          <w:tcPr>
            <w:tcW w:w="1133" w:type="dxa"/>
          </w:tcPr>
          <w:p w14:paraId="411A9E20"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R$ 43,80</w:t>
            </w:r>
          </w:p>
        </w:tc>
        <w:tc>
          <w:tcPr>
            <w:tcW w:w="1701" w:type="dxa"/>
          </w:tcPr>
          <w:p w14:paraId="35310B8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R$ 2.190,00</w:t>
            </w:r>
          </w:p>
        </w:tc>
      </w:tr>
      <w:tr w:rsidR="00704493" w:rsidRPr="004867E5" w14:paraId="3CAB4E9E" w14:textId="77777777" w:rsidTr="00704493">
        <w:trPr>
          <w:trHeight w:val="70"/>
        </w:trPr>
        <w:tc>
          <w:tcPr>
            <w:tcW w:w="675" w:type="dxa"/>
          </w:tcPr>
          <w:p w14:paraId="1DDCD233"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44</w:t>
            </w:r>
          </w:p>
        </w:tc>
        <w:tc>
          <w:tcPr>
            <w:tcW w:w="4995" w:type="dxa"/>
            <w:vAlign w:val="center"/>
          </w:tcPr>
          <w:p w14:paraId="3B78BD21"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PASTA SUSPENSA EM CARTÃO COM GRAMPO PLÁSTICO</w:t>
            </w:r>
          </w:p>
          <w:p w14:paraId="21FC633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Pasta suspensa confeccionada em cartão resistente, indicada para arquivamento de documentos em gavetas ou arquivos suspensos, com hastes, visores e grampos plásticos ou componentes equivalentes, compatível </w:t>
            </w:r>
            <w:proofErr w:type="gramStart"/>
            <w:r w:rsidRPr="004867E5">
              <w:rPr>
                <w:rFonts w:asciiTheme="minorHAnsi" w:hAnsiTheme="minorHAnsi" w:cstheme="minorHAnsi"/>
                <w:color w:val="000000" w:themeColor="text1"/>
                <w:sz w:val="22"/>
                <w:szCs w:val="22"/>
              </w:rPr>
              <w:t>com documentos tamanho</w:t>
            </w:r>
            <w:proofErr w:type="gramEnd"/>
            <w:r w:rsidRPr="004867E5">
              <w:rPr>
                <w:rFonts w:asciiTheme="minorHAnsi" w:hAnsiTheme="minorHAnsi" w:cstheme="minorHAnsi"/>
                <w:color w:val="000000" w:themeColor="text1"/>
                <w:sz w:val="22"/>
                <w:szCs w:val="22"/>
              </w:rPr>
              <w:t xml:space="preserve"> A4/ofício.</w:t>
            </w:r>
          </w:p>
          <w:p w14:paraId="6A77391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Deverá apresentar boa resistência ao manuseio e ao peso dos documentos arquivados.</w:t>
            </w:r>
          </w:p>
          <w:p w14:paraId="7AD5970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Caixa.</w:t>
            </w:r>
          </w:p>
          <w:p w14:paraId="6F0F841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50 unidades.</w:t>
            </w:r>
          </w:p>
          <w:p w14:paraId="414B482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lastRenderedPageBreak/>
              <w:t xml:space="preserve">Marca de referência: </w:t>
            </w:r>
            <w:r w:rsidRPr="004867E5">
              <w:rPr>
                <w:rFonts w:asciiTheme="minorHAnsi" w:hAnsiTheme="minorHAnsi" w:cstheme="minorHAnsi"/>
                <w:color w:val="000000" w:themeColor="text1"/>
                <w:sz w:val="22"/>
                <w:szCs w:val="22"/>
              </w:rPr>
              <w:t>Dello ou equivalente técnico de qualidade igual ou superior.</w:t>
            </w:r>
          </w:p>
          <w:p w14:paraId="001B423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não serão aceitas pastas com cartão muito fino, hastes frágeis, grampo ineficiente ou baixa resistência estrutural.</w:t>
            </w:r>
          </w:p>
          <w:p w14:paraId="30C7966A"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73E22BF6"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lastRenderedPageBreak/>
              <w:t>CAIXA</w:t>
            </w:r>
          </w:p>
        </w:tc>
        <w:tc>
          <w:tcPr>
            <w:tcW w:w="992" w:type="dxa"/>
          </w:tcPr>
          <w:p w14:paraId="46BD6138"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285370</w:t>
            </w:r>
          </w:p>
        </w:tc>
        <w:tc>
          <w:tcPr>
            <w:tcW w:w="710" w:type="dxa"/>
          </w:tcPr>
          <w:p w14:paraId="6A478E10"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50</w:t>
            </w:r>
          </w:p>
        </w:tc>
        <w:tc>
          <w:tcPr>
            <w:tcW w:w="1133" w:type="dxa"/>
          </w:tcPr>
          <w:p w14:paraId="5621EB28"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R$ 152,51</w:t>
            </w:r>
          </w:p>
        </w:tc>
        <w:tc>
          <w:tcPr>
            <w:tcW w:w="1701" w:type="dxa"/>
          </w:tcPr>
          <w:p w14:paraId="6E473439"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R$ 7.625,50</w:t>
            </w:r>
          </w:p>
        </w:tc>
      </w:tr>
      <w:tr w:rsidR="00704493" w:rsidRPr="004867E5" w14:paraId="31E6884B" w14:textId="77777777" w:rsidTr="00704493">
        <w:trPr>
          <w:trHeight w:val="843"/>
        </w:trPr>
        <w:tc>
          <w:tcPr>
            <w:tcW w:w="675" w:type="dxa"/>
          </w:tcPr>
          <w:p w14:paraId="12F3CA0F"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45</w:t>
            </w:r>
          </w:p>
        </w:tc>
        <w:tc>
          <w:tcPr>
            <w:tcW w:w="4995" w:type="dxa"/>
            <w:vAlign w:val="center"/>
          </w:tcPr>
          <w:p w14:paraId="2D9B5FF1"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PASTA TRANSPARENTE TIPO L</w:t>
            </w:r>
          </w:p>
          <w:p w14:paraId="3CBC66C2" w14:textId="77777777" w:rsidR="00704493" w:rsidRPr="004867E5" w:rsidRDefault="00704493" w:rsidP="00AA3D40">
            <w:pPr>
              <w:jc w:val="both"/>
              <w:rPr>
                <w:rFonts w:asciiTheme="minorHAnsi" w:hAnsiTheme="minorHAnsi" w:cstheme="minorHAnsi"/>
                <w:color w:val="000000" w:themeColor="text1"/>
                <w:sz w:val="22"/>
                <w:szCs w:val="22"/>
              </w:rPr>
            </w:pPr>
          </w:p>
          <w:p w14:paraId="22BF01E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Pasta plástica transparente tipo L, compatível </w:t>
            </w:r>
            <w:proofErr w:type="gramStart"/>
            <w:r w:rsidRPr="004867E5">
              <w:rPr>
                <w:rFonts w:asciiTheme="minorHAnsi" w:hAnsiTheme="minorHAnsi" w:cstheme="minorHAnsi"/>
                <w:color w:val="000000" w:themeColor="text1"/>
                <w:sz w:val="22"/>
                <w:szCs w:val="22"/>
              </w:rPr>
              <w:t>com documentos tamanho</w:t>
            </w:r>
            <w:proofErr w:type="gramEnd"/>
            <w:r w:rsidRPr="004867E5">
              <w:rPr>
                <w:rFonts w:asciiTheme="minorHAnsi" w:hAnsiTheme="minorHAnsi" w:cstheme="minorHAnsi"/>
                <w:color w:val="000000" w:themeColor="text1"/>
                <w:sz w:val="22"/>
                <w:szCs w:val="22"/>
              </w:rPr>
              <w:t xml:space="preserve"> </w:t>
            </w:r>
            <w:r w:rsidRPr="004867E5">
              <w:rPr>
                <w:rFonts w:asciiTheme="minorHAnsi" w:hAnsiTheme="minorHAnsi" w:cstheme="minorHAnsi"/>
                <w:b/>
                <w:bCs/>
                <w:color w:val="000000" w:themeColor="text1"/>
                <w:sz w:val="22"/>
                <w:szCs w:val="22"/>
              </w:rPr>
              <w:t>A4 (210 mm x 297 mm)</w:t>
            </w:r>
            <w:r w:rsidRPr="004867E5">
              <w:rPr>
                <w:rFonts w:asciiTheme="minorHAnsi" w:hAnsiTheme="minorHAnsi" w:cstheme="minorHAnsi"/>
                <w:color w:val="000000" w:themeColor="text1"/>
                <w:sz w:val="22"/>
                <w:szCs w:val="22"/>
              </w:rPr>
              <w:t>, confeccionada em polipropileno (PP) ou material plástico equivalente de boa resistência e transparência.</w:t>
            </w:r>
          </w:p>
          <w:p w14:paraId="14B81A0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Deverá possuir abertura lateral e superior (ou padrão usual do modelo), permitindo fácil inserção e retirada dos documentos.</w:t>
            </w:r>
          </w:p>
          <w:p w14:paraId="75CBAA6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Espessura mínima aproximada de </w:t>
            </w:r>
            <w:r w:rsidRPr="004867E5">
              <w:rPr>
                <w:rFonts w:asciiTheme="minorHAnsi" w:hAnsiTheme="minorHAnsi" w:cstheme="minorHAnsi"/>
                <w:b/>
                <w:bCs/>
                <w:color w:val="000000" w:themeColor="text1"/>
                <w:sz w:val="22"/>
                <w:szCs w:val="22"/>
              </w:rPr>
              <w:t>0,10 mm (100 micras)</w:t>
            </w:r>
            <w:r w:rsidRPr="004867E5">
              <w:rPr>
                <w:rFonts w:asciiTheme="minorHAnsi" w:hAnsiTheme="minorHAnsi" w:cstheme="minorHAnsi"/>
                <w:color w:val="000000" w:themeColor="text1"/>
                <w:sz w:val="22"/>
                <w:szCs w:val="22"/>
              </w:rPr>
              <w:t xml:space="preserve"> ou equivalente, garantindo proteção adequada contra rasgos e deformações.</w:t>
            </w:r>
          </w:p>
          <w:p w14:paraId="21560BA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Caixa.</w:t>
            </w:r>
          </w:p>
          <w:p w14:paraId="7D0A3A2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100 unidades.</w:t>
            </w:r>
          </w:p>
          <w:p w14:paraId="0C66736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ACP, Dello ou equivalente técnico de qualidade igual ou superior.</w:t>
            </w:r>
          </w:p>
          <w:p w14:paraId="516683A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hAnsiTheme="minorHAnsi" w:cstheme="minorHAnsi"/>
                <w:color w:val="000000" w:themeColor="text1"/>
                <w:sz w:val="22"/>
                <w:szCs w:val="22"/>
              </w:rPr>
              <w:t>não serão aceitas pastas excessivamente finas, com baixa transparência, solda lateral frágil ou rasgo fácil.</w:t>
            </w:r>
          </w:p>
          <w:p w14:paraId="64D53E7C"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63CB0A50"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7F57952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359549</w:t>
            </w:r>
          </w:p>
        </w:tc>
        <w:tc>
          <w:tcPr>
            <w:tcW w:w="710" w:type="dxa"/>
          </w:tcPr>
          <w:p w14:paraId="5E01B6D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50</w:t>
            </w:r>
          </w:p>
        </w:tc>
        <w:tc>
          <w:tcPr>
            <w:tcW w:w="1133" w:type="dxa"/>
          </w:tcPr>
          <w:p w14:paraId="02CFF61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R$ 88,21</w:t>
            </w:r>
          </w:p>
        </w:tc>
        <w:tc>
          <w:tcPr>
            <w:tcW w:w="1701" w:type="dxa"/>
          </w:tcPr>
          <w:p w14:paraId="7F210C6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R$ 4.410,50</w:t>
            </w:r>
          </w:p>
        </w:tc>
      </w:tr>
      <w:tr w:rsidR="00704493" w:rsidRPr="004867E5" w14:paraId="764DF58D" w14:textId="77777777" w:rsidTr="00704493">
        <w:trPr>
          <w:trHeight w:val="2261"/>
        </w:trPr>
        <w:tc>
          <w:tcPr>
            <w:tcW w:w="675" w:type="dxa"/>
          </w:tcPr>
          <w:p w14:paraId="740775CB"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46</w:t>
            </w:r>
          </w:p>
        </w:tc>
        <w:tc>
          <w:tcPr>
            <w:tcW w:w="4995" w:type="dxa"/>
            <w:vAlign w:val="center"/>
          </w:tcPr>
          <w:p w14:paraId="5D3ED0B3" w14:textId="77777777" w:rsidR="00704493" w:rsidRPr="004867E5" w:rsidRDefault="00704493" w:rsidP="00AA3D40">
            <w:pPr>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PASTA CATÁLOGO</w:t>
            </w:r>
          </w:p>
          <w:p w14:paraId="4DD948DB" w14:textId="77777777" w:rsidR="00704493" w:rsidRPr="004867E5" w:rsidRDefault="00704493" w:rsidP="00AA3D40">
            <w:pPr>
              <w:rPr>
                <w:rFonts w:asciiTheme="minorHAnsi" w:hAnsiTheme="minorHAnsi" w:cstheme="minorHAnsi"/>
                <w:color w:val="000000" w:themeColor="text1"/>
                <w:sz w:val="22"/>
                <w:szCs w:val="22"/>
              </w:rPr>
            </w:pPr>
          </w:p>
          <w:p w14:paraId="23CCCDA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Pasta catálogo para documentos, compatível com folhas tamanho </w:t>
            </w:r>
            <w:r w:rsidRPr="004867E5">
              <w:rPr>
                <w:rFonts w:asciiTheme="minorHAnsi" w:hAnsiTheme="minorHAnsi" w:cstheme="minorHAnsi"/>
                <w:b/>
                <w:bCs/>
                <w:color w:val="000000" w:themeColor="text1"/>
                <w:sz w:val="22"/>
                <w:szCs w:val="22"/>
              </w:rPr>
              <w:t>A4</w:t>
            </w:r>
            <w:r w:rsidRPr="004867E5">
              <w:rPr>
                <w:rFonts w:asciiTheme="minorHAnsi" w:hAnsiTheme="minorHAnsi" w:cstheme="minorHAnsi"/>
                <w:color w:val="000000" w:themeColor="text1"/>
                <w:sz w:val="22"/>
                <w:szCs w:val="22"/>
              </w:rPr>
              <w:t>, confeccionada em material resistente (papelão revestido, polipropileno ou equivalente), indicada para arquivamento, organização e apresentação de documentos.</w:t>
            </w:r>
          </w:p>
          <w:p w14:paraId="02F96BB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possuir </w:t>
            </w:r>
            <w:r w:rsidRPr="004867E5">
              <w:rPr>
                <w:rFonts w:asciiTheme="minorHAnsi" w:hAnsiTheme="minorHAnsi" w:cstheme="minorHAnsi"/>
                <w:b/>
                <w:bCs/>
                <w:color w:val="000000" w:themeColor="text1"/>
                <w:sz w:val="22"/>
                <w:szCs w:val="22"/>
              </w:rPr>
              <w:t>envelopes plásticos internos fixados</w:t>
            </w:r>
            <w:r w:rsidRPr="004867E5">
              <w:rPr>
                <w:rFonts w:asciiTheme="minorHAnsi" w:hAnsiTheme="minorHAnsi" w:cstheme="minorHAnsi"/>
                <w:color w:val="000000" w:themeColor="text1"/>
                <w:sz w:val="22"/>
                <w:szCs w:val="22"/>
              </w:rPr>
              <w:t>, com espessura adequada e boa transparência, permitindo visualização dos documentos.</w:t>
            </w:r>
          </w:p>
          <w:p w14:paraId="35A4FC6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Capacidade de 100 (cem) envelopes plásticos</w:t>
            </w:r>
            <w:r w:rsidRPr="004867E5">
              <w:rPr>
                <w:rFonts w:asciiTheme="minorHAnsi" w:hAnsiTheme="minorHAnsi" w:cstheme="minorHAnsi"/>
                <w:color w:val="000000" w:themeColor="text1"/>
                <w:sz w:val="22"/>
                <w:szCs w:val="22"/>
              </w:rPr>
              <w:t>, conforme padrão de mercado.</w:t>
            </w:r>
          </w:p>
          <w:p w14:paraId="1572ECF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Poderá possuir sistema de fixação interna por ferragem, trilho ou mecanismo equivalente.</w:t>
            </w:r>
          </w:p>
          <w:p w14:paraId="74FA3E8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3F3EEAF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w:t>
            </w:r>
            <w:r w:rsidRPr="004867E5">
              <w:rPr>
                <w:rFonts w:asciiTheme="minorHAnsi" w:hAnsiTheme="minorHAnsi" w:cstheme="minorHAnsi"/>
                <w:b/>
                <w:bCs/>
                <w:color w:val="000000" w:themeColor="text1"/>
                <w:sz w:val="22"/>
                <w:szCs w:val="22"/>
              </w:rPr>
              <w:t>10 unidades</w:t>
            </w:r>
            <w:r w:rsidRPr="004867E5">
              <w:rPr>
                <w:rFonts w:asciiTheme="minorHAnsi" w:hAnsiTheme="minorHAnsi" w:cstheme="minorHAnsi"/>
                <w:color w:val="000000" w:themeColor="text1"/>
                <w:sz w:val="22"/>
                <w:szCs w:val="22"/>
              </w:rPr>
              <w:t>.</w:t>
            </w:r>
          </w:p>
          <w:p w14:paraId="6BC7BDB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lastRenderedPageBreak/>
              <w:t>Marca de referência:</w:t>
            </w:r>
            <w:r w:rsidRPr="004867E5">
              <w:rPr>
                <w:rFonts w:asciiTheme="minorHAnsi" w:hAnsiTheme="minorHAnsi" w:cstheme="minorHAnsi"/>
                <w:color w:val="000000" w:themeColor="text1"/>
                <w:sz w:val="22"/>
                <w:szCs w:val="22"/>
              </w:rPr>
              <w:t xml:space="preserve"> ACP, Dello, MP ou equivalente técnico de qualidade igual ou superior.</w:t>
            </w:r>
          </w:p>
          <w:p w14:paraId="68C729F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aceitas pastas com capa deformável em excesso, soldas frágeis, ferragem interna defeituosa ou plásticos internos de baixa durabilidade.</w:t>
            </w:r>
          </w:p>
          <w:p w14:paraId="3BA0EF92" w14:textId="77777777" w:rsidR="00704493" w:rsidRPr="004867E5" w:rsidRDefault="00704493" w:rsidP="00AA3D40">
            <w:pPr>
              <w:jc w:val="both"/>
              <w:rPr>
                <w:rFonts w:asciiTheme="minorHAnsi" w:hAnsiTheme="minorHAnsi" w:cstheme="minorHAnsi"/>
                <w:color w:val="000000" w:themeColor="text1"/>
                <w:sz w:val="22"/>
                <w:szCs w:val="22"/>
              </w:rPr>
            </w:pPr>
          </w:p>
        </w:tc>
        <w:tc>
          <w:tcPr>
            <w:tcW w:w="1276" w:type="dxa"/>
          </w:tcPr>
          <w:p w14:paraId="281398E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lastRenderedPageBreak/>
              <w:t>CAIXA</w:t>
            </w:r>
          </w:p>
        </w:tc>
        <w:tc>
          <w:tcPr>
            <w:tcW w:w="992" w:type="dxa"/>
          </w:tcPr>
          <w:p w14:paraId="12DD4F6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622232</w:t>
            </w:r>
          </w:p>
        </w:tc>
        <w:tc>
          <w:tcPr>
            <w:tcW w:w="710" w:type="dxa"/>
          </w:tcPr>
          <w:p w14:paraId="4F3BDD76"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30</w:t>
            </w:r>
          </w:p>
        </w:tc>
        <w:tc>
          <w:tcPr>
            <w:tcW w:w="1133" w:type="dxa"/>
          </w:tcPr>
          <w:p w14:paraId="46ABD6CD"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R$ 61,89</w:t>
            </w:r>
          </w:p>
        </w:tc>
        <w:tc>
          <w:tcPr>
            <w:tcW w:w="1701" w:type="dxa"/>
          </w:tcPr>
          <w:p w14:paraId="495C55A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R$ 1.856,70</w:t>
            </w:r>
          </w:p>
        </w:tc>
      </w:tr>
      <w:tr w:rsidR="00704493" w:rsidRPr="004867E5" w14:paraId="2203D1E4" w14:textId="77777777" w:rsidTr="00704493">
        <w:trPr>
          <w:trHeight w:val="1127"/>
        </w:trPr>
        <w:tc>
          <w:tcPr>
            <w:tcW w:w="675" w:type="dxa"/>
          </w:tcPr>
          <w:p w14:paraId="27D209ED"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47</w:t>
            </w:r>
          </w:p>
        </w:tc>
        <w:tc>
          <w:tcPr>
            <w:tcW w:w="4995" w:type="dxa"/>
            <w:vAlign w:val="center"/>
          </w:tcPr>
          <w:p w14:paraId="3FD38B8F"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PAPEL A4</w:t>
            </w:r>
          </w:p>
          <w:p w14:paraId="319DCB36" w14:textId="77777777" w:rsidR="00704493" w:rsidRPr="004867E5" w:rsidRDefault="00704493" w:rsidP="00AA3D40">
            <w:pPr>
              <w:jc w:val="both"/>
              <w:rPr>
                <w:rFonts w:asciiTheme="minorHAnsi" w:hAnsiTheme="minorHAnsi" w:cstheme="minorHAnsi"/>
                <w:color w:val="000000" w:themeColor="text1"/>
                <w:sz w:val="22"/>
                <w:szCs w:val="22"/>
              </w:rPr>
            </w:pPr>
          </w:p>
          <w:p w14:paraId="0D899D6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Papel sulfite branco, formato </w:t>
            </w:r>
            <w:r w:rsidRPr="004867E5">
              <w:rPr>
                <w:rFonts w:asciiTheme="minorHAnsi" w:hAnsiTheme="minorHAnsi" w:cstheme="minorHAnsi"/>
                <w:b/>
                <w:bCs/>
                <w:color w:val="000000" w:themeColor="text1"/>
                <w:sz w:val="22"/>
                <w:szCs w:val="22"/>
              </w:rPr>
              <w:t>A4 (210 mm x 297 mm)</w:t>
            </w:r>
            <w:r w:rsidRPr="004867E5">
              <w:rPr>
                <w:rFonts w:asciiTheme="minorHAnsi" w:hAnsiTheme="minorHAnsi" w:cstheme="minorHAnsi"/>
                <w:color w:val="000000" w:themeColor="text1"/>
                <w:sz w:val="22"/>
                <w:szCs w:val="22"/>
              </w:rPr>
              <w:t xml:space="preserve">, com gramatura mínima de </w:t>
            </w:r>
            <w:r w:rsidRPr="004867E5">
              <w:rPr>
                <w:rFonts w:asciiTheme="minorHAnsi" w:hAnsiTheme="minorHAnsi" w:cstheme="minorHAnsi"/>
                <w:b/>
                <w:bCs/>
                <w:color w:val="000000" w:themeColor="text1"/>
                <w:sz w:val="22"/>
                <w:szCs w:val="22"/>
              </w:rPr>
              <w:t>75 g/m²</w:t>
            </w:r>
            <w:r w:rsidRPr="004867E5">
              <w:rPr>
                <w:rFonts w:asciiTheme="minorHAnsi" w:hAnsiTheme="minorHAnsi" w:cstheme="minorHAnsi"/>
                <w:color w:val="000000" w:themeColor="text1"/>
                <w:sz w:val="22"/>
                <w:szCs w:val="22"/>
              </w:rPr>
              <w:t xml:space="preserve">, alcalino ou padrão equivalente de boa qualidade, com </w:t>
            </w:r>
            <w:r w:rsidRPr="004867E5">
              <w:rPr>
                <w:rFonts w:asciiTheme="minorHAnsi" w:hAnsiTheme="minorHAnsi" w:cstheme="minorHAnsi"/>
                <w:b/>
                <w:bCs/>
                <w:color w:val="000000" w:themeColor="text1"/>
                <w:sz w:val="22"/>
                <w:szCs w:val="22"/>
              </w:rPr>
              <w:t>alta alvura, boa opacidade, corte uniforme e superfície adequada para impressão e cópia</w:t>
            </w:r>
            <w:r w:rsidRPr="004867E5">
              <w:rPr>
                <w:rFonts w:asciiTheme="minorHAnsi" w:hAnsiTheme="minorHAnsi" w:cstheme="minorHAnsi"/>
                <w:color w:val="000000" w:themeColor="text1"/>
                <w:sz w:val="22"/>
                <w:szCs w:val="22"/>
              </w:rPr>
              <w:t xml:space="preserve"> em equipamentos jato de tinta, laser e copiadoras.</w:t>
            </w:r>
          </w:p>
          <w:p w14:paraId="73692B0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papel deverá apresentar </w:t>
            </w:r>
            <w:r w:rsidRPr="004867E5">
              <w:rPr>
                <w:rFonts w:asciiTheme="minorHAnsi" w:hAnsiTheme="minorHAnsi" w:cstheme="minorHAnsi"/>
                <w:b/>
                <w:bCs/>
                <w:color w:val="000000" w:themeColor="text1"/>
                <w:sz w:val="22"/>
                <w:szCs w:val="22"/>
              </w:rPr>
              <w:t>bom desempenho em uso institucional contínuo</w:t>
            </w:r>
            <w:r w:rsidRPr="004867E5">
              <w:rPr>
                <w:rFonts w:asciiTheme="minorHAnsi" w:hAnsiTheme="minorHAnsi" w:cstheme="minorHAnsi"/>
                <w:color w:val="000000" w:themeColor="text1"/>
                <w:sz w:val="22"/>
                <w:szCs w:val="22"/>
              </w:rPr>
              <w:t>, não podendo ocasionar atolamentos frequentes, acúmulo excessivo de pó, falhas de alimentação ou baixa qualidade de impressão.</w:t>
            </w:r>
          </w:p>
          <w:p w14:paraId="24A4698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atender, quando aplicável, a padrões de qualidade reconhecidos, tais como </w:t>
            </w:r>
            <w:r w:rsidRPr="004867E5">
              <w:rPr>
                <w:rFonts w:asciiTheme="minorHAnsi" w:hAnsiTheme="minorHAnsi" w:cstheme="minorHAnsi"/>
                <w:b/>
                <w:bCs/>
                <w:color w:val="000000" w:themeColor="text1"/>
                <w:sz w:val="22"/>
                <w:szCs w:val="22"/>
              </w:rPr>
              <w:t>ISO, ABNT ou equivalentes</w:t>
            </w:r>
            <w:r w:rsidRPr="004867E5">
              <w:rPr>
                <w:rFonts w:asciiTheme="minorHAnsi" w:hAnsiTheme="minorHAnsi" w:cstheme="minorHAnsi"/>
                <w:color w:val="000000" w:themeColor="text1"/>
                <w:sz w:val="22"/>
                <w:szCs w:val="22"/>
              </w:rPr>
              <w:t>, garantindo uniformidade e confiabilidade no uso.</w:t>
            </w:r>
          </w:p>
          <w:p w14:paraId="5270827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Caixa.</w:t>
            </w:r>
          </w:p>
          <w:p w14:paraId="4149A15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Caixa com 10 resmas, contendo 500 folhas por resma.</w:t>
            </w:r>
          </w:p>
          <w:p w14:paraId="40C044F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Chamex, Report, Suzano ou equivalente técnico de qualidade igual ou superior.</w:t>
            </w:r>
          </w:p>
          <w:p w14:paraId="2B22FCA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não serão aceitos papéis com baixa opacidade, umidade excessiva, folhas mal cortadas, emperramento recorrente em impressoras/copiadoras ou gramatura inferior à exigida.</w:t>
            </w:r>
          </w:p>
          <w:p w14:paraId="784306E7"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3E6CB844"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6BE5D55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200017</w:t>
            </w:r>
          </w:p>
        </w:tc>
        <w:tc>
          <w:tcPr>
            <w:tcW w:w="710" w:type="dxa"/>
          </w:tcPr>
          <w:p w14:paraId="6B36D6ED"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400</w:t>
            </w:r>
          </w:p>
        </w:tc>
        <w:tc>
          <w:tcPr>
            <w:tcW w:w="1133" w:type="dxa"/>
          </w:tcPr>
          <w:p w14:paraId="31E03E68"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R$ 303,28</w:t>
            </w:r>
          </w:p>
        </w:tc>
        <w:tc>
          <w:tcPr>
            <w:tcW w:w="1701" w:type="dxa"/>
          </w:tcPr>
          <w:p w14:paraId="02C6DC73"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R$ 121.312,00</w:t>
            </w:r>
          </w:p>
        </w:tc>
      </w:tr>
      <w:tr w:rsidR="00704493" w:rsidRPr="004867E5" w14:paraId="15F291B9" w14:textId="77777777" w:rsidTr="00704493">
        <w:trPr>
          <w:trHeight w:val="4245"/>
        </w:trPr>
        <w:tc>
          <w:tcPr>
            <w:tcW w:w="675" w:type="dxa"/>
          </w:tcPr>
          <w:p w14:paraId="0797CE75"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48</w:t>
            </w:r>
          </w:p>
        </w:tc>
        <w:tc>
          <w:tcPr>
            <w:tcW w:w="4995" w:type="dxa"/>
            <w:vAlign w:val="center"/>
          </w:tcPr>
          <w:p w14:paraId="65D81294"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PAPEL FOTOGRÁFICO A4</w:t>
            </w:r>
          </w:p>
          <w:p w14:paraId="2D4D9AD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Papel fotográfico branco, formato A4, gramatura mínima de 180 g/m², preferencialmente 200 g/m² ou superior, indicado para impressão de imagens de alta resolução, com acabamento brilhante, fosco ou similar, desde que mantido o padrão de qualidade visual e de absorção de tinta.</w:t>
            </w:r>
            <w:r w:rsidRPr="004867E5">
              <w:rPr>
                <w:rFonts w:asciiTheme="minorHAnsi" w:hAnsiTheme="minorHAnsi" w:cstheme="minorHAnsi"/>
                <w:color w:val="000000" w:themeColor="text1"/>
                <w:sz w:val="22"/>
                <w:szCs w:val="22"/>
              </w:rPr>
              <w:br/>
              <w:t>Deverá ser compatível com impressoras indicadas pelo fabricante e proporcionar boa definição de imagem, secagem adequada e acabamento uniforme.</w:t>
            </w:r>
          </w:p>
          <w:p w14:paraId="1539491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Pacote.</w:t>
            </w:r>
          </w:p>
          <w:p w14:paraId="51B52F2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Pacote com 100 folhas.</w:t>
            </w:r>
          </w:p>
          <w:p w14:paraId="2EDDB49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Masterprint, Off Paper ou equivalente técnico de qualidade igual ou superior.</w:t>
            </w:r>
          </w:p>
          <w:p w14:paraId="0A6505A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não serão aceitos papéis com absorção inadequada, manchas, empenamento excessivo, baixa resolução final ou gramatura inferior.</w:t>
            </w:r>
          </w:p>
          <w:p w14:paraId="6095BAFE"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6B338361"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PACOTE</w:t>
            </w:r>
          </w:p>
        </w:tc>
        <w:tc>
          <w:tcPr>
            <w:tcW w:w="992" w:type="dxa"/>
          </w:tcPr>
          <w:p w14:paraId="324409A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263810</w:t>
            </w:r>
          </w:p>
        </w:tc>
        <w:tc>
          <w:tcPr>
            <w:tcW w:w="710" w:type="dxa"/>
          </w:tcPr>
          <w:p w14:paraId="7733881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0EF993B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R$ 38,13</w:t>
            </w:r>
          </w:p>
        </w:tc>
        <w:tc>
          <w:tcPr>
            <w:tcW w:w="1701" w:type="dxa"/>
          </w:tcPr>
          <w:p w14:paraId="17A45236"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R$ 3.813,00</w:t>
            </w:r>
          </w:p>
        </w:tc>
      </w:tr>
      <w:tr w:rsidR="00704493" w:rsidRPr="004867E5" w14:paraId="45DBF75C" w14:textId="77777777" w:rsidTr="00704493">
        <w:trPr>
          <w:trHeight w:val="702"/>
        </w:trPr>
        <w:tc>
          <w:tcPr>
            <w:tcW w:w="675" w:type="dxa"/>
          </w:tcPr>
          <w:p w14:paraId="15CD3137"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49</w:t>
            </w:r>
          </w:p>
        </w:tc>
        <w:tc>
          <w:tcPr>
            <w:tcW w:w="4995" w:type="dxa"/>
            <w:vAlign w:val="center"/>
          </w:tcPr>
          <w:p w14:paraId="7BE5B7A2"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PAPEL ADESIVO ETIQUETA A4 </w:t>
            </w:r>
          </w:p>
          <w:p w14:paraId="36C2CBF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Papel adesivo para impressão de etiquetas, no formato A4 (210 mm x 297 mm), confeccionado em papel branco de alta qualidade, com superfície lisa, uniforme e adequada para impressão nítida e sem borramento.</w:t>
            </w:r>
          </w:p>
          <w:p w14:paraId="6A16D3C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O produto deverá ser compatível com impressoras jato de tinta e/ou laser, conforme especificação do fabricante, não podendo causar atolamentos frequentes, enrugamento do papel ou falhas no processo de impressão.</w:t>
            </w:r>
          </w:p>
          <w:p w14:paraId="08C6B94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Deverá possuir adesivo de boa qualidade, com fixação eficiente em superfícies diversas, tais como papel, plástico, vidro, metal e similares, garantindo aderência firme após aplicação, sem descolamento espontâneo em condições normais de uso.</w:t>
            </w:r>
          </w:p>
          <w:p w14:paraId="4ABFBA8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O papel deverá apresentar corte regular e preciso, permitindo fácil destacamento da base protetora (liner), sem rasgos, deformações ou dificuldades no manuseio.</w:t>
            </w:r>
          </w:p>
          <w:p w14:paraId="3863BB0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Gramatura mínima: </w:t>
            </w:r>
            <w:r w:rsidRPr="004867E5">
              <w:rPr>
                <w:rFonts w:asciiTheme="minorHAnsi" w:hAnsiTheme="minorHAnsi" w:cstheme="minorHAnsi"/>
                <w:color w:val="000000" w:themeColor="text1"/>
                <w:sz w:val="22"/>
                <w:szCs w:val="22"/>
              </w:rPr>
              <w:t>120 g/m² (ou equivalente técnico que assegure resistência, qualidade de impressão e estabilidade durante o uso).</w:t>
            </w:r>
          </w:p>
          <w:p w14:paraId="650B3AF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O liner (papel de proteção) deverá possuir espessura adequada para evitar ondulação, enrugamento ou alimentação irregular na impressora.</w:t>
            </w:r>
          </w:p>
          <w:p w14:paraId="7AE2B2E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color w:val="000000" w:themeColor="text1"/>
                <w:sz w:val="22"/>
                <w:szCs w:val="22"/>
              </w:rPr>
              <w:t>Pacote</w:t>
            </w:r>
            <w:r w:rsidRPr="004867E5">
              <w:rPr>
                <w:rFonts w:asciiTheme="minorHAnsi" w:hAnsiTheme="minorHAnsi" w:cstheme="minorHAnsi"/>
                <w:b/>
                <w:bCs/>
                <w:color w:val="000000" w:themeColor="text1"/>
                <w:sz w:val="22"/>
                <w:szCs w:val="22"/>
              </w:rPr>
              <w:br/>
              <w:t xml:space="preserve">Embalagem: </w:t>
            </w:r>
            <w:r w:rsidRPr="004867E5">
              <w:rPr>
                <w:rFonts w:asciiTheme="minorHAnsi" w:hAnsiTheme="minorHAnsi" w:cstheme="minorHAnsi"/>
                <w:color w:val="000000" w:themeColor="text1"/>
                <w:sz w:val="22"/>
                <w:szCs w:val="22"/>
              </w:rPr>
              <w:t xml:space="preserve">Pacote com 25 (vinte e cinco) folhas/10 etiquetas por folha.  </w:t>
            </w:r>
          </w:p>
          <w:p w14:paraId="65F6548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Marca de referência: </w:t>
            </w:r>
            <w:r w:rsidRPr="004867E5">
              <w:rPr>
                <w:rFonts w:asciiTheme="minorHAnsi" w:hAnsiTheme="minorHAnsi" w:cstheme="minorHAnsi"/>
                <w:color w:val="000000" w:themeColor="text1"/>
                <w:sz w:val="22"/>
                <w:szCs w:val="22"/>
              </w:rPr>
              <w:t>Pimaco, Colaril ou equivalente técnico de qualidade igual ou superior</w:t>
            </w:r>
          </w:p>
          <w:p w14:paraId="3616C98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hAnsiTheme="minorHAnsi" w:cstheme="minorHAnsi"/>
                <w:color w:val="000000" w:themeColor="text1"/>
                <w:sz w:val="22"/>
                <w:szCs w:val="22"/>
              </w:rPr>
              <w:t>Não serão aceitos papéis com baixa aderência, descolamento espontâneo, atolamento frequente em impressoras, dificuldade de destacamento da base, corte irregular, baixa qualidade de impressão, borramento de tinta, transparência excessiva, enrugamento durante a impressão ou qualquer característica que comprometa sua utilização em ambiente administrativo.</w:t>
            </w:r>
          </w:p>
          <w:p w14:paraId="233E99F0"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33A447C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lastRenderedPageBreak/>
              <w:t>PACOTE</w:t>
            </w:r>
          </w:p>
        </w:tc>
        <w:tc>
          <w:tcPr>
            <w:tcW w:w="992" w:type="dxa"/>
          </w:tcPr>
          <w:p w14:paraId="4061A076" w14:textId="77777777" w:rsidR="00704493" w:rsidRPr="004867E5" w:rsidRDefault="00704493" w:rsidP="00AA3D40">
            <w:pPr>
              <w:jc w:val="center"/>
              <w:rPr>
                <w:rFonts w:asciiTheme="minorHAnsi" w:eastAsia="Times New Roman" w:hAnsiTheme="minorHAnsi" w:cstheme="minorHAnsi"/>
                <w:bCs/>
                <w:color w:val="000000" w:themeColor="text1"/>
                <w:sz w:val="22"/>
                <w:szCs w:val="22"/>
              </w:rPr>
            </w:pPr>
            <w:r w:rsidRPr="004867E5">
              <w:rPr>
                <w:rFonts w:asciiTheme="minorHAnsi" w:eastAsia="Times New Roman" w:hAnsiTheme="minorHAnsi" w:cstheme="minorHAnsi"/>
                <w:bCs/>
                <w:color w:val="000000" w:themeColor="text1"/>
                <w:sz w:val="22"/>
                <w:szCs w:val="22"/>
              </w:rPr>
              <w:t>324453</w:t>
            </w:r>
          </w:p>
        </w:tc>
        <w:tc>
          <w:tcPr>
            <w:tcW w:w="710" w:type="dxa"/>
          </w:tcPr>
          <w:p w14:paraId="7C55B78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7F6F1FD1"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R$ 58,75</w:t>
            </w:r>
          </w:p>
        </w:tc>
        <w:tc>
          <w:tcPr>
            <w:tcW w:w="1701" w:type="dxa"/>
          </w:tcPr>
          <w:p w14:paraId="65248A56" w14:textId="77777777" w:rsidR="00704493" w:rsidRPr="004867E5" w:rsidRDefault="00704493" w:rsidP="00AA3D40">
            <w:pPr>
              <w:jc w:val="center"/>
              <w:rPr>
                <w:rFonts w:asciiTheme="minorHAnsi" w:hAnsiTheme="minorHAnsi" w:cstheme="minorHAnsi"/>
                <w:bCs/>
                <w:color w:val="000000" w:themeColor="text1"/>
                <w:sz w:val="22"/>
                <w:szCs w:val="22"/>
                <w:highlight w:val="red"/>
              </w:rPr>
            </w:pPr>
            <w:r w:rsidRPr="004867E5">
              <w:rPr>
                <w:rFonts w:asciiTheme="minorHAnsi" w:hAnsiTheme="minorHAnsi" w:cstheme="minorHAnsi"/>
                <w:color w:val="000000" w:themeColor="text1"/>
                <w:sz w:val="22"/>
                <w:szCs w:val="22"/>
              </w:rPr>
              <w:t>R$ 5.875,00</w:t>
            </w:r>
          </w:p>
        </w:tc>
      </w:tr>
      <w:tr w:rsidR="00704493" w:rsidRPr="004867E5" w14:paraId="21D1994B" w14:textId="77777777" w:rsidTr="00704493">
        <w:trPr>
          <w:trHeight w:val="844"/>
        </w:trPr>
        <w:tc>
          <w:tcPr>
            <w:tcW w:w="675" w:type="dxa"/>
          </w:tcPr>
          <w:p w14:paraId="22AD5067"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50</w:t>
            </w:r>
          </w:p>
        </w:tc>
        <w:tc>
          <w:tcPr>
            <w:tcW w:w="4995" w:type="dxa"/>
            <w:vAlign w:val="center"/>
          </w:tcPr>
          <w:p w14:paraId="6DF239EF"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PERFURADOR DE PAPEL</w:t>
            </w:r>
          </w:p>
          <w:p w14:paraId="00A580B6"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color w:val="000000" w:themeColor="text1"/>
                <w:sz w:val="22"/>
                <w:szCs w:val="22"/>
              </w:rPr>
              <w:t>Perfurador de papel para escritório, estrutura metálica ou metálica com componentes plásticos reforçados, base antiderrapante, reservatório coletor de resíduos ou sistema equivalente, com capacidade mínima para perfuração de 20 folhas de papel 75 g/m².</w:t>
            </w:r>
          </w:p>
          <w:p w14:paraId="6847756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Deverá realizar furação regular, alinhada e sem travamentos frequentes.</w:t>
            </w:r>
          </w:p>
          <w:p w14:paraId="186F952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Unidade.</w:t>
            </w:r>
          </w:p>
          <w:p w14:paraId="0BB91EC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Unidade individual.</w:t>
            </w:r>
          </w:p>
          <w:p w14:paraId="57DF9C6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Cis ou equivalente técnico de qualidade igual ou superior.</w:t>
            </w:r>
          </w:p>
          <w:p w14:paraId="3880E86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aceitos perfuradores com desalinhamento, baixa precisão de perfuração, material frágil ou baixa durabilidade mecânica.</w:t>
            </w:r>
          </w:p>
          <w:p w14:paraId="446072FC"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432816E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UND</w:t>
            </w:r>
          </w:p>
        </w:tc>
        <w:tc>
          <w:tcPr>
            <w:tcW w:w="992" w:type="dxa"/>
          </w:tcPr>
          <w:p w14:paraId="740337DD"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445494</w:t>
            </w:r>
          </w:p>
        </w:tc>
        <w:tc>
          <w:tcPr>
            <w:tcW w:w="710" w:type="dxa"/>
          </w:tcPr>
          <w:p w14:paraId="3A830FF9"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200</w:t>
            </w:r>
          </w:p>
        </w:tc>
        <w:tc>
          <w:tcPr>
            <w:tcW w:w="1133" w:type="dxa"/>
          </w:tcPr>
          <w:p w14:paraId="51089281"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R$ 34,35</w:t>
            </w:r>
          </w:p>
        </w:tc>
        <w:tc>
          <w:tcPr>
            <w:tcW w:w="1701" w:type="dxa"/>
          </w:tcPr>
          <w:p w14:paraId="50E950E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R$ 6.870,00</w:t>
            </w:r>
          </w:p>
        </w:tc>
      </w:tr>
      <w:tr w:rsidR="00704493" w:rsidRPr="004867E5" w14:paraId="0017F1D6" w14:textId="77777777" w:rsidTr="00704493">
        <w:trPr>
          <w:trHeight w:val="4245"/>
        </w:trPr>
        <w:tc>
          <w:tcPr>
            <w:tcW w:w="675" w:type="dxa"/>
          </w:tcPr>
          <w:p w14:paraId="00F290E4"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51</w:t>
            </w:r>
          </w:p>
          <w:p w14:paraId="74AD289B" w14:textId="77777777" w:rsidR="00704493" w:rsidRPr="004867E5" w:rsidRDefault="00704493" w:rsidP="00AA3D40">
            <w:pPr>
              <w:jc w:val="center"/>
              <w:rPr>
                <w:rFonts w:asciiTheme="minorHAnsi" w:hAnsiTheme="minorHAnsi" w:cstheme="minorHAnsi"/>
                <w:color w:val="000000" w:themeColor="text1"/>
                <w:sz w:val="22"/>
                <w:szCs w:val="22"/>
              </w:rPr>
            </w:pPr>
          </w:p>
        </w:tc>
        <w:tc>
          <w:tcPr>
            <w:tcW w:w="4995" w:type="dxa"/>
            <w:vAlign w:val="center"/>
          </w:tcPr>
          <w:p w14:paraId="31FBC1D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PINCEL MARCADOR PERMANENTE</w:t>
            </w:r>
          </w:p>
          <w:p w14:paraId="224819F7" w14:textId="77777777" w:rsidR="00704493" w:rsidRPr="004867E5" w:rsidRDefault="00704493" w:rsidP="00AA3D40">
            <w:pPr>
              <w:jc w:val="both"/>
              <w:rPr>
                <w:rFonts w:asciiTheme="minorHAnsi" w:hAnsiTheme="minorHAnsi" w:cstheme="minorHAnsi"/>
                <w:color w:val="000000" w:themeColor="text1"/>
                <w:sz w:val="22"/>
                <w:szCs w:val="22"/>
              </w:rPr>
            </w:pPr>
          </w:p>
          <w:p w14:paraId="4318EFC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Marcador permanente, corpo em material plástico resistente, com tinta de alta fixação, apropriada para escrita em superfícies compatíveis como papel, plástico, vidro, metal, papelão e similares, com </w:t>
            </w:r>
            <w:r w:rsidRPr="004867E5">
              <w:rPr>
                <w:rFonts w:asciiTheme="minorHAnsi" w:hAnsiTheme="minorHAnsi" w:cstheme="minorHAnsi"/>
                <w:b/>
                <w:bCs/>
                <w:color w:val="000000" w:themeColor="text1"/>
                <w:sz w:val="22"/>
                <w:szCs w:val="22"/>
              </w:rPr>
              <w:t>ponta resistente (tipo média ou equivalente)</w:t>
            </w:r>
            <w:r w:rsidRPr="004867E5">
              <w:rPr>
                <w:rFonts w:asciiTheme="minorHAnsi" w:hAnsiTheme="minorHAnsi" w:cstheme="minorHAnsi"/>
                <w:color w:val="000000" w:themeColor="text1"/>
                <w:sz w:val="22"/>
                <w:szCs w:val="22"/>
              </w:rPr>
              <w:t xml:space="preserve"> e traço uniforme.</w:t>
            </w:r>
          </w:p>
          <w:p w14:paraId="2EB4417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Deverá apresentar secagem adequada, boa durabilidade e resistência ao desbotamento durante o uso normal.</w:t>
            </w:r>
          </w:p>
          <w:p w14:paraId="54417D8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Quando houver variedade de cores, a cor poderá ser definida no momento do fornecimento ou conforme necessidade administrativa.</w:t>
            </w:r>
          </w:p>
          <w:p w14:paraId="6F7A70F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Caixa.</w:t>
            </w:r>
          </w:p>
          <w:p w14:paraId="474BF53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12 unidades.</w:t>
            </w:r>
          </w:p>
          <w:p w14:paraId="480C12C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Pilot ou equivalente técnico de qualidade igual ou superior.</w:t>
            </w:r>
          </w:p>
          <w:p w14:paraId="1239528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não serão aceitos marcadores com ressecamento precoce, vazamento, ponta deformável em excesso ou tinta de baixa fixação.</w:t>
            </w:r>
          </w:p>
          <w:p w14:paraId="3C1FF702"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3153EC2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7B96971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231288</w:t>
            </w:r>
          </w:p>
        </w:tc>
        <w:tc>
          <w:tcPr>
            <w:tcW w:w="710" w:type="dxa"/>
          </w:tcPr>
          <w:p w14:paraId="5B30074E"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80</w:t>
            </w:r>
          </w:p>
        </w:tc>
        <w:tc>
          <w:tcPr>
            <w:tcW w:w="1133" w:type="dxa"/>
          </w:tcPr>
          <w:p w14:paraId="5C95182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R$ 66,38</w:t>
            </w:r>
          </w:p>
        </w:tc>
        <w:tc>
          <w:tcPr>
            <w:tcW w:w="1701" w:type="dxa"/>
          </w:tcPr>
          <w:p w14:paraId="5ECD2BD8"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R$ 5.310,40</w:t>
            </w:r>
          </w:p>
        </w:tc>
      </w:tr>
      <w:tr w:rsidR="00704493" w:rsidRPr="004867E5" w14:paraId="5D9C5BA1" w14:textId="77777777" w:rsidTr="00704493">
        <w:trPr>
          <w:trHeight w:val="4245"/>
        </w:trPr>
        <w:tc>
          <w:tcPr>
            <w:tcW w:w="675" w:type="dxa"/>
          </w:tcPr>
          <w:p w14:paraId="31A55597"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52</w:t>
            </w:r>
          </w:p>
        </w:tc>
        <w:tc>
          <w:tcPr>
            <w:tcW w:w="4995" w:type="dxa"/>
            <w:vAlign w:val="center"/>
          </w:tcPr>
          <w:p w14:paraId="2ED15A3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PINCEL PARA QUADRO BRANCO COR AZUL</w:t>
            </w:r>
          </w:p>
          <w:p w14:paraId="307E1D9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Marcador para quadro branco na </w:t>
            </w:r>
            <w:r w:rsidRPr="004867E5">
              <w:rPr>
                <w:rFonts w:asciiTheme="minorHAnsi" w:hAnsiTheme="minorHAnsi" w:cstheme="minorHAnsi"/>
                <w:b/>
                <w:bCs/>
                <w:color w:val="000000" w:themeColor="text1"/>
                <w:sz w:val="22"/>
                <w:szCs w:val="22"/>
              </w:rPr>
              <w:t>cor azul,</w:t>
            </w:r>
            <w:r w:rsidRPr="004867E5">
              <w:rPr>
                <w:rFonts w:asciiTheme="minorHAnsi" w:hAnsiTheme="minorHAnsi" w:cstheme="minorHAnsi"/>
                <w:color w:val="000000" w:themeColor="text1"/>
                <w:sz w:val="22"/>
                <w:szCs w:val="22"/>
              </w:rPr>
              <w:t xml:space="preserve"> com ponta resistente, corpo anatômico ou padrão similar, tinta de secagem adequada e fácil remoção a seco, sem deixar manchas excessivas no quadro.</w:t>
            </w:r>
          </w:p>
          <w:p w14:paraId="7140D84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Se houver sistema de abastecimento/reabastecimento integrado ou compatibilidade com refil, isso será aceito desde que não comprometa o desempenho.</w:t>
            </w:r>
          </w:p>
          <w:p w14:paraId="5FB61A1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6814FAB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Embalagem: </w:t>
            </w:r>
            <w:r w:rsidRPr="004867E5">
              <w:rPr>
                <w:rFonts w:asciiTheme="minorHAnsi" w:hAnsiTheme="minorHAnsi" w:cstheme="minorHAnsi"/>
                <w:color w:val="000000" w:themeColor="text1"/>
                <w:sz w:val="22"/>
                <w:szCs w:val="22"/>
              </w:rPr>
              <w:t>Caixa com 12 unidades.</w:t>
            </w:r>
          </w:p>
          <w:p w14:paraId="07E2339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Pilot ou equivalente técnico de qualidade igual ou superior.</w:t>
            </w:r>
          </w:p>
          <w:p w14:paraId="0BE0FE4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aceitos marcadores com escrita fraca, falhas de tinta, remoção difícil ou ponta de baixa durabilidade.</w:t>
            </w:r>
          </w:p>
          <w:p w14:paraId="51885B10"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771A4A2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469BB619"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409978</w:t>
            </w:r>
          </w:p>
        </w:tc>
        <w:tc>
          <w:tcPr>
            <w:tcW w:w="710" w:type="dxa"/>
          </w:tcPr>
          <w:p w14:paraId="5EA5C7B4"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70</w:t>
            </w:r>
          </w:p>
        </w:tc>
        <w:tc>
          <w:tcPr>
            <w:tcW w:w="1133" w:type="dxa"/>
          </w:tcPr>
          <w:p w14:paraId="18EB3071"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R$ 129,35</w:t>
            </w:r>
          </w:p>
        </w:tc>
        <w:tc>
          <w:tcPr>
            <w:tcW w:w="1701" w:type="dxa"/>
          </w:tcPr>
          <w:p w14:paraId="11AE0FAF"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R$ 9.054,50</w:t>
            </w:r>
          </w:p>
        </w:tc>
      </w:tr>
      <w:tr w:rsidR="00704493" w:rsidRPr="004867E5" w14:paraId="643A43E3" w14:textId="77777777" w:rsidTr="00704493">
        <w:trPr>
          <w:trHeight w:val="135"/>
        </w:trPr>
        <w:tc>
          <w:tcPr>
            <w:tcW w:w="675" w:type="dxa"/>
          </w:tcPr>
          <w:p w14:paraId="52740C06"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53</w:t>
            </w:r>
          </w:p>
        </w:tc>
        <w:tc>
          <w:tcPr>
            <w:tcW w:w="4995" w:type="dxa"/>
            <w:vAlign w:val="center"/>
          </w:tcPr>
          <w:p w14:paraId="48FE2888"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PINCEL PARA QUADRO BRANCO COR PRETA</w:t>
            </w:r>
          </w:p>
          <w:p w14:paraId="5965C7E4" w14:textId="77777777" w:rsidR="00704493" w:rsidRPr="004867E5" w:rsidRDefault="00704493" w:rsidP="00AA3D40">
            <w:pPr>
              <w:jc w:val="both"/>
              <w:rPr>
                <w:rFonts w:asciiTheme="minorHAnsi" w:hAnsiTheme="minorHAnsi" w:cstheme="minorHAnsi"/>
                <w:color w:val="000000" w:themeColor="text1"/>
                <w:sz w:val="22"/>
                <w:szCs w:val="22"/>
              </w:rPr>
            </w:pPr>
          </w:p>
          <w:p w14:paraId="30B2518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Marcador para quadro branco na </w:t>
            </w:r>
            <w:r w:rsidRPr="004867E5">
              <w:rPr>
                <w:rFonts w:asciiTheme="minorHAnsi" w:hAnsiTheme="minorHAnsi" w:cstheme="minorHAnsi"/>
                <w:b/>
                <w:bCs/>
                <w:color w:val="000000" w:themeColor="text1"/>
                <w:sz w:val="22"/>
                <w:szCs w:val="22"/>
              </w:rPr>
              <w:t>cor preta,</w:t>
            </w:r>
            <w:r w:rsidRPr="004867E5">
              <w:rPr>
                <w:rFonts w:asciiTheme="minorHAnsi" w:hAnsiTheme="minorHAnsi" w:cstheme="minorHAnsi"/>
                <w:color w:val="000000" w:themeColor="text1"/>
                <w:sz w:val="22"/>
                <w:szCs w:val="22"/>
              </w:rPr>
              <w:t xml:space="preserve"> com ponta resistente, corpo anatômico ou padrão similar, </w:t>
            </w:r>
            <w:r w:rsidRPr="004867E5">
              <w:rPr>
                <w:rFonts w:asciiTheme="minorHAnsi" w:hAnsiTheme="minorHAnsi" w:cstheme="minorHAnsi"/>
                <w:color w:val="000000" w:themeColor="text1"/>
                <w:sz w:val="22"/>
                <w:szCs w:val="22"/>
              </w:rPr>
              <w:lastRenderedPageBreak/>
              <w:t>tinta de secagem adequada e fácil remoção a seco, sem deixar manchas excessivas no quadro. Se houver sistema de abastecimento/reabastecimento integrado ou compatibilidade com refil, isso será aceito desde que não comprometa o desempenho.</w:t>
            </w:r>
          </w:p>
          <w:p w14:paraId="43EF018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431BB06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12 unidades.</w:t>
            </w:r>
          </w:p>
          <w:p w14:paraId="184B370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Pilot ou equivalente técnico de qualidade igual ou superior.</w:t>
            </w:r>
          </w:p>
          <w:p w14:paraId="188A2E88"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0827D2F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lastRenderedPageBreak/>
              <w:t>Caixa</w:t>
            </w:r>
          </w:p>
        </w:tc>
        <w:tc>
          <w:tcPr>
            <w:tcW w:w="992" w:type="dxa"/>
          </w:tcPr>
          <w:p w14:paraId="7AD583CE"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409980</w:t>
            </w:r>
          </w:p>
        </w:tc>
        <w:tc>
          <w:tcPr>
            <w:tcW w:w="710" w:type="dxa"/>
          </w:tcPr>
          <w:p w14:paraId="6C2E5E8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49EC97FD"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R$ 148,71</w:t>
            </w:r>
          </w:p>
        </w:tc>
        <w:tc>
          <w:tcPr>
            <w:tcW w:w="1701" w:type="dxa"/>
          </w:tcPr>
          <w:p w14:paraId="148F9B01"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R$ 14.871,00</w:t>
            </w:r>
          </w:p>
        </w:tc>
      </w:tr>
      <w:tr w:rsidR="00704493" w:rsidRPr="004867E5" w14:paraId="7EBA20DB" w14:textId="77777777" w:rsidTr="00704493">
        <w:trPr>
          <w:trHeight w:val="78"/>
        </w:trPr>
        <w:tc>
          <w:tcPr>
            <w:tcW w:w="675" w:type="dxa"/>
          </w:tcPr>
          <w:p w14:paraId="2A4B4318"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54</w:t>
            </w:r>
          </w:p>
        </w:tc>
        <w:tc>
          <w:tcPr>
            <w:tcW w:w="4995" w:type="dxa"/>
            <w:vAlign w:val="center"/>
          </w:tcPr>
          <w:p w14:paraId="2459AB37"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PORTA-CANETA EM ACRÍLICO </w:t>
            </w:r>
          </w:p>
          <w:p w14:paraId="1F0A190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Porta-caneta para organização de materiais de escritório, confeccionado em acrílico de alta qualidade, com acabamento uniforme, superfície lisa e transparente na cor fumê, adequado para uso em ambiente administrativo.</w:t>
            </w:r>
          </w:p>
          <w:p w14:paraId="616DDB6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O produto deverá possuir estrutura rígida e resistente, não podendo apresentar trincas, fissuras, bolhas, rebarbas ou deformações, garantindo durabilidade e estabilidade durante o uso contínuo.</w:t>
            </w:r>
          </w:p>
          <w:p w14:paraId="4E88014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Dimensões aproximadas: </w:t>
            </w:r>
            <w:r w:rsidRPr="004867E5">
              <w:rPr>
                <w:rFonts w:asciiTheme="minorHAnsi" w:hAnsiTheme="minorHAnsi" w:cstheme="minorHAnsi"/>
                <w:b/>
                <w:bCs/>
                <w:color w:val="000000" w:themeColor="text1"/>
                <w:sz w:val="22"/>
                <w:szCs w:val="22"/>
              </w:rPr>
              <w:t>Largura:</w:t>
            </w:r>
            <w:r w:rsidRPr="004867E5">
              <w:rPr>
                <w:rFonts w:asciiTheme="minorHAnsi" w:hAnsiTheme="minorHAnsi" w:cstheme="minorHAnsi"/>
                <w:color w:val="000000" w:themeColor="text1"/>
                <w:sz w:val="22"/>
                <w:szCs w:val="22"/>
              </w:rPr>
              <w:t xml:space="preserve"> 50 </w:t>
            </w:r>
            <w:proofErr w:type="gramStart"/>
            <w:r w:rsidRPr="004867E5">
              <w:rPr>
                <w:rFonts w:asciiTheme="minorHAnsi" w:hAnsiTheme="minorHAnsi" w:cstheme="minorHAnsi"/>
                <w:color w:val="000000" w:themeColor="text1"/>
                <w:sz w:val="22"/>
                <w:szCs w:val="22"/>
              </w:rPr>
              <w:t>mm ,</w:t>
            </w:r>
            <w:proofErr w:type="gramEnd"/>
            <w:r w:rsidRPr="004867E5">
              <w:rPr>
                <w:rFonts w:asciiTheme="minorHAnsi" w:hAnsiTheme="minorHAnsi" w:cstheme="minorHAnsi"/>
                <w:color w:val="000000" w:themeColor="text1"/>
                <w:sz w:val="22"/>
                <w:szCs w:val="22"/>
              </w:rPr>
              <w:t xml:space="preserve"> </w:t>
            </w:r>
            <w:r w:rsidRPr="004867E5">
              <w:rPr>
                <w:rFonts w:asciiTheme="minorHAnsi" w:hAnsiTheme="minorHAnsi" w:cstheme="minorHAnsi"/>
                <w:b/>
                <w:bCs/>
                <w:color w:val="000000" w:themeColor="text1"/>
                <w:sz w:val="22"/>
                <w:szCs w:val="22"/>
              </w:rPr>
              <w:t>Altura:</w:t>
            </w:r>
            <w:r w:rsidRPr="004867E5">
              <w:rPr>
                <w:rFonts w:asciiTheme="minorHAnsi" w:hAnsiTheme="minorHAnsi" w:cstheme="minorHAnsi"/>
                <w:color w:val="000000" w:themeColor="text1"/>
                <w:sz w:val="22"/>
                <w:szCs w:val="22"/>
              </w:rPr>
              <w:t xml:space="preserve"> 75 mm e </w:t>
            </w:r>
            <w:r w:rsidRPr="004867E5">
              <w:rPr>
                <w:rFonts w:asciiTheme="minorHAnsi" w:hAnsiTheme="minorHAnsi" w:cstheme="minorHAnsi"/>
                <w:b/>
                <w:bCs/>
                <w:color w:val="000000" w:themeColor="text1"/>
                <w:sz w:val="22"/>
                <w:szCs w:val="22"/>
              </w:rPr>
              <w:t>Profundidade:</w:t>
            </w:r>
            <w:r w:rsidRPr="004867E5">
              <w:rPr>
                <w:rFonts w:asciiTheme="minorHAnsi" w:hAnsiTheme="minorHAnsi" w:cstheme="minorHAnsi"/>
                <w:color w:val="000000" w:themeColor="text1"/>
                <w:sz w:val="22"/>
                <w:szCs w:val="22"/>
              </w:rPr>
              <w:t xml:space="preserve"> compatível com padrão de mercado (aproximadamente 50 mm), admitindo variações que não comprometam a funcionalidade do produto. </w:t>
            </w:r>
          </w:p>
          <w:p w14:paraId="52A5AD0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O porta-caneta deverá permitir o armazenamento organizado de canetas, lápis, marcadores e outros pequenos objetos de escritório, mantendo estabilidade sobre superfícies planas, sem tombamento fácil quando em uso normal.</w:t>
            </w:r>
          </w:p>
          <w:p w14:paraId="38EAB94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As bordas deverão ser arredondadas ou devidamente acabadas, evitando riscos ao usuário.</w:t>
            </w:r>
          </w:p>
          <w:p w14:paraId="1FD2E8A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Cor:</w:t>
            </w:r>
            <w:r w:rsidRPr="004867E5">
              <w:rPr>
                <w:rFonts w:asciiTheme="minorHAnsi" w:hAnsiTheme="minorHAnsi" w:cstheme="minorHAnsi"/>
                <w:color w:val="000000" w:themeColor="text1"/>
                <w:sz w:val="22"/>
                <w:szCs w:val="22"/>
              </w:rPr>
              <w:t xml:space="preserve"> Fumê (translúcido escuro)</w:t>
            </w:r>
            <w:r w:rsidRPr="004867E5">
              <w:rPr>
                <w:rFonts w:asciiTheme="minorHAnsi" w:hAnsiTheme="minorHAnsi" w:cstheme="minorHAnsi"/>
                <w:color w:val="000000" w:themeColor="text1"/>
                <w:sz w:val="22"/>
                <w:szCs w:val="22"/>
              </w:rPr>
              <w:br/>
            </w: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Unidade</w:t>
            </w:r>
            <w:r w:rsidRPr="004867E5">
              <w:rPr>
                <w:rFonts w:asciiTheme="minorHAnsi" w:hAnsiTheme="minorHAnsi" w:cstheme="minorHAnsi"/>
                <w:color w:val="000000" w:themeColor="text1"/>
                <w:sz w:val="22"/>
                <w:szCs w:val="22"/>
              </w:rPr>
              <w:br/>
            </w: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Unidade individual</w:t>
            </w:r>
          </w:p>
          <w:p w14:paraId="7934454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Acrimet, Dello ou equivalente técnico de qualidade igual ou superior.</w:t>
            </w:r>
          </w:p>
          <w:p w14:paraId="6552A33C"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 Critério de Qualidade: </w:t>
            </w:r>
            <w:r w:rsidRPr="004867E5">
              <w:rPr>
                <w:rFonts w:asciiTheme="minorHAnsi" w:hAnsiTheme="minorHAnsi" w:cstheme="minorHAnsi"/>
                <w:color w:val="000000" w:themeColor="text1"/>
                <w:sz w:val="22"/>
                <w:szCs w:val="22"/>
              </w:rPr>
              <w:t xml:space="preserve">Não serão aceitos produtos confeccionados com acrílico de baixa qualidade, material frágil, acabamento irregular, presença de trincas, bolhas, rebarbas, baixa estabilidade, deformações ou qualquer característica que comprometa sua durabilidade, segurança e utilização </w:t>
            </w:r>
            <w:r w:rsidRPr="004867E5">
              <w:rPr>
                <w:rFonts w:asciiTheme="minorHAnsi" w:hAnsiTheme="minorHAnsi" w:cstheme="minorHAnsi"/>
                <w:color w:val="000000" w:themeColor="text1"/>
                <w:sz w:val="22"/>
                <w:szCs w:val="22"/>
              </w:rPr>
              <w:lastRenderedPageBreak/>
              <w:t>em ambiente administrativo.</w:t>
            </w:r>
          </w:p>
          <w:p w14:paraId="2E4D2B1C" w14:textId="77777777" w:rsidR="00704493" w:rsidRPr="004867E5" w:rsidRDefault="00704493" w:rsidP="00AA3D40">
            <w:pPr>
              <w:jc w:val="both"/>
              <w:rPr>
                <w:rFonts w:asciiTheme="minorHAnsi" w:hAnsiTheme="minorHAnsi" w:cstheme="minorHAnsi"/>
                <w:color w:val="000000" w:themeColor="text1"/>
                <w:sz w:val="22"/>
                <w:szCs w:val="22"/>
              </w:rPr>
            </w:pPr>
          </w:p>
        </w:tc>
        <w:tc>
          <w:tcPr>
            <w:tcW w:w="1276" w:type="dxa"/>
          </w:tcPr>
          <w:p w14:paraId="617BA3BE"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lastRenderedPageBreak/>
              <w:t>UND</w:t>
            </w:r>
          </w:p>
        </w:tc>
        <w:tc>
          <w:tcPr>
            <w:tcW w:w="992" w:type="dxa"/>
          </w:tcPr>
          <w:p w14:paraId="5F45904E"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234358</w:t>
            </w:r>
          </w:p>
        </w:tc>
        <w:tc>
          <w:tcPr>
            <w:tcW w:w="710" w:type="dxa"/>
          </w:tcPr>
          <w:p w14:paraId="0ABDE9D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150</w:t>
            </w:r>
          </w:p>
        </w:tc>
        <w:tc>
          <w:tcPr>
            <w:tcW w:w="1133" w:type="dxa"/>
          </w:tcPr>
          <w:p w14:paraId="32C086FE"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R$ 15,70</w:t>
            </w:r>
          </w:p>
        </w:tc>
        <w:tc>
          <w:tcPr>
            <w:tcW w:w="1701" w:type="dxa"/>
          </w:tcPr>
          <w:p w14:paraId="1F07865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R$ 2.355,00</w:t>
            </w:r>
          </w:p>
        </w:tc>
      </w:tr>
      <w:tr w:rsidR="00704493" w:rsidRPr="004867E5" w14:paraId="557A8DF9" w14:textId="77777777" w:rsidTr="00704493">
        <w:trPr>
          <w:trHeight w:val="1836"/>
        </w:trPr>
        <w:tc>
          <w:tcPr>
            <w:tcW w:w="675" w:type="dxa"/>
          </w:tcPr>
          <w:p w14:paraId="458B5C8E"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55</w:t>
            </w:r>
          </w:p>
        </w:tc>
        <w:tc>
          <w:tcPr>
            <w:tcW w:w="4995" w:type="dxa"/>
            <w:vAlign w:val="center"/>
          </w:tcPr>
          <w:p w14:paraId="0E6A9C1D"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CAIXA DE CORRESPONDÊNCIA SIMPLES EM ACRÍLICO</w:t>
            </w:r>
          </w:p>
          <w:p w14:paraId="2AF3C6E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Caixa de correspondência tipo simples (01 bandeja), confeccionada em acrílico de boa qualidade, na cor incolor ou fumê, destinada à organização de documentos em ambiente administrativo.</w:t>
            </w:r>
          </w:p>
          <w:p w14:paraId="6523230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Deverá possuir estrutura fixa, resistente e estável, com acabamento uniforme, sem rebarbas ou deformações, adequada para armazenamento de documentos tamanho A4, sem necessidade de dobra.</w:t>
            </w:r>
          </w:p>
          <w:p w14:paraId="10038E7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Dimensões aproximadas compatíveis com padrão A4, admitindo variações de mercado que não comprometam a funcionalidade.</w:t>
            </w:r>
          </w:p>
          <w:p w14:paraId="737D840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unidade.</w:t>
            </w:r>
          </w:p>
          <w:p w14:paraId="313E289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Unidade Individual</w:t>
            </w:r>
          </w:p>
          <w:p w14:paraId="38A7865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Dello, Acrimet ou equivalente técnico de qualidade igual ou superior.</w:t>
            </w:r>
          </w:p>
          <w:p w14:paraId="0DD88F0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aceitos produtos com material frágil, baixa resistência, instabilidade, acabamento irregular ou qualquer característica que comprometa sua durabilidade e uso contínuo.</w:t>
            </w:r>
          </w:p>
          <w:p w14:paraId="47F37221" w14:textId="77777777" w:rsidR="00704493" w:rsidRPr="004867E5" w:rsidRDefault="00704493" w:rsidP="00AA3D40">
            <w:pPr>
              <w:jc w:val="both"/>
              <w:rPr>
                <w:rFonts w:asciiTheme="minorHAnsi" w:hAnsiTheme="minorHAnsi" w:cstheme="minorHAnsi"/>
                <w:color w:val="000000" w:themeColor="text1"/>
                <w:sz w:val="22"/>
                <w:szCs w:val="22"/>
              </w:rPr>
            </w:pPr>
          </w:p>
        </w:tc>
        <w:tc>
          <w:tcPr>
            <w:tcW w:w="1276" w:type="dxa"/>
          </w:tcPr>
          <w:p w14:paraId="616E487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UND</w:t>
            </w:r>
          </w:p>
        </w:tc>
        <w:tc>
          <w:tcPr>
            <w:tcW w:w="992" w:type="dxa"/>
          </w:tcPr>
          <w:p w14:paraId="5EDF977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235282</w:t>
            </w:r>
          </w:p>
        </w:tc>
        <w:tc>
          <w:tcPr>
            <w:tcW w:w="710" w:type="dxa"/>
          </w:tcPr>
          <w:p w14:paraId="42C3531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5A57EB3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R$ 55,95</w:t>
            </w:r>
          </w:p>
        </w:tc>
        <w:tc>
          <w:tcPr>
            <w:tcW w:w="1701" w:type="dxa"/>
          </w:tcPr>
          <w:p w14:paraId="79E807A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R$ 5.595,00</w:t>
            </w:r>
          </w:p>
        </w:tc>
      </w:tr>
      <w:tr w:rsidR="00704493" w:rsidRPr="004867E5" w14:paraId="0C0DB1F3" w14:textId="77777777" w:rsidTr="00704493">
        <w:trPr>
          <w:trHeight w:val="986"/>
        </w:trPr>
        <w:tc>
          <w:tcPr>
            <w:tcW w:w="675" w:type="dxa"/>
          </w:tcPr>
          <w:p w14:paraId="59A5707B"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56</w:t>
            </w:r>
          </w:p>
        </w:tc>
        <w:tc>
          <w:tcPr>
            <w:tcW w:w="4995" w:type="dxa"/>
            <w:vAlign w:val="center"/>
          </w:tcPr>
          <w:p w14:paraId="3AD91585"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PRANCHETA EM ACRÍLICO</w:t>
            </w:r>
          </w:p>
          <w:p w14:paraId="351B6C4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Prancheta rígida, preferencialmente em acrílico transparente ou material equivalente de boa resistência, compatível com folhas tamanho A4, com presilha metálica ou mecanismo firme para fixação de papéis.</w:t>
            </w:r>
          </w:p>
          <w:p w14:paraId="7816AFC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Deverá possuir acabamento seguro, sem rebarbas cortantes.</w:t>
            </w:r>
          </w:p>
          <w:p w14:paraId="196204B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unidade.</w:t>
            </w:r>
          </w:p>
          <w:p w14:paraId="605AB1F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unidade.</w:t>
            </w:r>
          </w:p>
          <w:p w14:paraId="126A75B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Dello ou equivalente técnico de qualidade igual ou superior.</w:t>
            </w:r>
          </w:p>
          <w:p w14:paraId="1933130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aceitas pranchetas com presilha frágil, material muito flexível, rachaduras, acabamento ruim ou dimensão incompatível.</w:t>
            </w:r>
          </w:p>
          <w:p w14:paraId="576CA3D7"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7DD65BD3"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UND</w:t>
            </w:r>
          </w:p>
        </w:tc>
        <w:tc>
          <w:tcPr>
            <w:tcW w:w="992" w:type="dxa"/>
          </w:tcPr>
          <w:p w14:paraId="238D9CFF"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231316</w:t>
            </w:r>
          </w:p>
        </w:tc>
        <w:tc>
          <w:tcPr>
            <w:tcW w:w="710" w:type="dxa"/>
          </w:tcPr>
          <w:p w14:paraId="0ACCB97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200</w:t>
            </w:r>
          </w:p>
        </w:tc>
        <w:tc>
          <w:tcPr>
            <w:tcW w:w="1133" w:type="dxa"/>
          </w:tcPr>
          <w:p w14:paraId="6AF46B2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R$ 15,72</w:t>
            </w:r>
          </w:p>
        </w:tc>
        <w:tc>
          <w:tcPr>
            <w:tcW w:w="1701" w:type="dxa"/>
          </w:tcPr>
          <w:p w14:paraId="3DC00F09"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R$ 3.144,00</w:t>
            </w:r>
          </w:p>
        </w:tc>
      </w:tr>
      <w:tr w:rsidR="00704493" w:rsidRPr="004867E5" w14:paraId="7AB0BF07" w14:textId="77777777" w:rsidTr="00704493">
        <w:trPr>
          <w:trHeight w:val="1127"/>
        </w:trPr>
        <w:tc>
          <w:tcPr>
            <w:tcW w:w="675" w:type="dxa"/>
          </w:tcPr>
          <w:p w14:paraId="04707D6A"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57</w:t>
            </w:r>
          </w:p>
        </w:tc>
        <w:tc>
          <w:tcPr>
            <w:tcW w:w="4995" w:type="dxa"/>
            <w:vAlign w:val="center"/>
          </w:tcPr>
          <w:p w14:paraId="6A87FF95"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REABASTECEDOR PARA PINCEL ATÔMICO/QUADRO BRANCO, COR AZUL</w:t>
            </w:r>
          </w:p>
          <w:p w14:paraId="7E64DA2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Tinta ou refil reabastecedor para marcador, na cor azul, indicado para reposição de tinta em pincéis atômicos ou marcadores de quadro branco compatíveis, conforme especificação do fabricante. Deverá apresentar </w:t>
            </w:r>
            <w:r w:rsidRPr="004867E5">
              <w:rPr>
                <w:rFonts w:asciiTheme="minorHAnsi" w:hAnsiTheme="minorHAnsi" w:cstheme="minorHAnsi"/>
                <w:b/>
                <w:bCs/>
                <w:color w:val="000000" w:themeColor="text1"/>
                <w:sz w:val="22"/>
                <w:szCs w:val="22"/>
              </w:rPr>
              <w:t>boa intensidade de cor, secagem adequada, rendimento satisfatório e desempenho uniforme</w:t>
            </w:r>
            <w:r w:rsidRPr="004867E5">
              <w:rPr>
                <w:rFonts w:asciiTheme="minorHAnsi" w:hAnsiTheme="minorHAnsi" w:cstheme="minorHAnsi"/>
                <w:color w:val="000000" w:themeColor="text1"/>
                <w:sz w:val="22"/>
                <w:szCs w:val="22"/>
              </w:rPr>
              <w:t xml:space="preserve">, garantindo escrita contínua e fácil remoção a seco quando aplicado em quadros brancos. O produto deverá ser fornecido em </w:t>
            </w:r>
            <w:r w:rsidRPr="004867E5">
              <w:rPr>
                <w:rFonts w:asciiTheme="minorHAnsi" w:hAnsiTheme="minorHAnsi" w:cstheme="minorHAnsi"/>
                <w:b/>
                <w:bCs/>
                <w:color w:val="000000" w:themeColor="text1"/>
                <w:sz w:val="22"/>
                <w:szCs w:val="22"/>
              </w:rPr>
              <w:t>frasco ou refil apropriado</w:t>
            </w:r>
            <w:r w:rsidRPr="004867E5">
              <w:rPr>
                <w:rFonts w:asciiTheme="minorHAnsi" w:hAnsiTheme="minorHAnsi" w:cstheme="minorHAnsi"/>
                <w:color w:val="000000" w:themeColor="text1"/>
                <w:sz w:val="22"/>
                <w:szCs w:val="22"/>
              </w:rPr>
              <w:t>, com sistema que permita aplicação segura e eficiente, sem vazamentos ou desperdícios, devendo ser compatível com o tipo de marcador ao qual se destina.</w:t>
            </w:r>
          </w:p>
          <w:p w14:paraId="7E131BD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3E20983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caixa com 12 unidades.</w:t>
            </w:r>
          </w:p>
          <w:p w14:paraId="037C795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Marca de referência: </w:t>
            </w:r>
            <w:r w:rsidRPr="004867E5">
              <w:rPr>
                <w:rFonts w:asciiTheme="minorHAnsi" w:hAnsiTheme="minorHAnsi" w:cstheme="minorHAnsi"/>
                <w:color w:val="000000" w:themeColor="text1"/>
                <w:sz w:val="22"/>
                <w:szCs w:val="22"/>
              </w:rPr>
              <w:t>Pilot ou equivalente técnico de qualidade igual ou superior.</w:t>
            </w:r>
          </w:p>
          <w:p w14:paraId="5947755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não serão aceitos reabastecedores com tinta muito rala, baixo rendimento, incompatibilidade de uso ou vazamento.</w:t>
            </w:r>
          </w:p>
        </w:tc>
        <w:tc>
          <w:tcPr>
            <w:tcW w:w="1276" w:type="dxa"/>
          </w:tcPr>
          <w:p w14:paraId="256C6A30"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4B326B09"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392220</w:t>
            </w:r>
          </w:p>
        </w:tc>
        <w:tc>
          <w:tcPr>
            <w:tcW w:w="710" w:type="dxa"/>
          </w:tcPr>
          <w:p w14:paraId="68410991"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2218DC9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R$ 95,83</w:t>
            </w:r>
          </w:p>
        </w:tc>
        <w:tc>
          <w:tcPr>
            <w:tcW w:w="1701" w:type="dxa"/>
          </w:tcPr>
          <w:p w14:paraId="2ED34953"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R$ 9.583,00</w:t>
            </w:r>
          </w:p>
        </w:tc>
      </w:tr>
      <w:tr w:rsidR="00704493" w:rsidRPr="004867E5" w14:paraId="48209BD7" w14:textId="77777777" w:rsidTr="00704493">
        <w:trPr>
          <w:trHeight w:val="3392"/>
        </w:trPr>
        <w:tc>
          <w:tcPr>
            <w:tcW w:w="675" w:type="dxa"/>
          </w:tcPr>
          <w:p w14:paraId="699D737D"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58</w:t>
            </w:r>
          </w:p>
        </w:tc>
        <w:tc>
          <w:tcPr>
            <w:tcW w:w="4995" w:type="dxa"/>
            <w:vAlign w:val="center"/>
          </w:tcPr>
          <w:p w14:paraId="58647DA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REABASTECEDOR PARA PINCEL ATÔMICO/QUADRO BRANCO, COR PRETO</w:t>
            </w:r>
          </w:p>
          <w:p w14:paraId="2235DB3F" w14:textId="77777777" w:rsidR="00704493" w:rsidRPr="004867E5" w:rsidRDefault="00704493" w:rsidP="00AA3D40">
            <w:pPr>
              <w:jc w:val="both"/>
              <w:rPr>
                <w:rFonts w:asciiTheme="minorHAnsi" w:hAnsiTheme="minorHAnsi" w:cstheme="minorHAnsi"/>
                <w:color w:val="000000" w:themeColor="text1"/>
                <w:sz w:val="22"/>
                <w:szCs w:val="22"/>
              </w:rPr>
            </w:pPr>
          </w:p>
          <w:p w14:paraId="0728B65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Tinta ou refil reabastecedor para marcador, na cor preto, indicado para reposição de tinta em pincéis atômicos ou marcadores de quadro branco compatíveis, conforme especificação do </w:t>
            </w:r>
            <w:proofErr w:type="gramStart"/>
            <w:r w:rsidRPr="004867E5">
              <w:rPr>
                <w:rFonts w:asciiTheme="minorHAnsi" w:hAnsiTheme="minorHAnsi" w:cstheme="minorHAnsi"/>
                <w:color w:val="000000" w:themeColor="text1"/>
                <w:sz w:val="22"/>
                <w:szCs w:val="22"/>
              </w:rPr>
              <w:t>fabricante.Deverá</w:t>
            </w:r>
            <w:proofErr w:type="gramEnd"/>
            <w:r w:rsidRPr="004867E5">
              <w:rPr>
                <w:rFonts w:asciiTheme="minorHAnsi" w:hAnsiTheme="minorHAnsi" w:cstheme="minorHAnsi"/>
                <w:color w:val="000000" w:themeColor="text1"/>
                <w:sz w:val="22"/>
                <w:szCs w:val="22"/>
              </w:rPr>
              <w:t xml:space="preserve"> apresentar </w:t>
            </w:r>
            <w:r w:rsidRPr="004867E5">
              <w:rPr>
                <w:rFonts w:asciiTheme="minorHAnsi" w:hAnsiTheme="minorHAnsi" w:cstheme="minorHAnsi"/>
                <w:b/>
                <w:bCs/>
                <w:color w:val="000000" w:themeColor="text1"/>
                <w:sz w:val="22"/>
                <w:szCs w:val="22"/>
              </w:rPr>
              <w:t>boa intensidade de cor, secagem adequada, rendimento satisfatório e desempenho uniforme</w:t>
            </w:r>
            <w:r w:rsidRPr="004867E5">
              <w:rPr>
                <w:rFonts w:asciiTheme="minorHAnsi" w:hAnsiTheme="minorHAnsi" w:cstheme="minorHAnsi"/>
                <w:color w:val="000000" w:themeColor="text1"/>
                <w:sz w:val="22"/>
                <w:szCs w:val="22"/>
              </w:rPr>
              <w:t xml:space="preserve">, garantindo escrita contínua e fácil remoção a seco quando aplicado em quadros brancos. O produto deverá ser fornecido em </w:t>
            </w:r>
            <w:r w:rsidRPr="004867E5">
              <w:rPr>
                <w:rFonts w:asciiTheme="minorHAnsi" w:hAnsiTheme="minorHAnsi" w:cstheme="minorHAnsi"/>
                <w:b/>
                <w:bCs/>
                <w:color w:val="000000" w:themeColor="text1"/>
                <w:sz w:val="22"/>
                <w:szCs w:val="22"/>
              </w:rPr>
              <w:t>frasco ou refil apropriado</w:t>
            </w:r>
            <w:r w:rsidRPr="004867E5">
              <w:rPr>
                <w:rFonts w:asciiTheme="minorHAnsi" w:hAnsiTheme="minorHAnsi" w:cstheme="minorHAnsi"/>
                <w:color w:val="000000" w:themeColor="text1"/>
                <w:sz w:val="22"/>
                <w:szCs w:val="22"/>
              </w:rPr>
              <w:t>, com sistema que permita aplicação segura e eficiente, sem vazamentos ou desperdícios, devendo ser compatível com o tipo de marcador ao qual se destina.</w:t>
            </w:r>
          </w:p>
          <w:p w14:paraId="3FE8C34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5F989585"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Embalagem: </w:t>
            </w:r>
            <w:r w:rsidRPr="004867E5">
              <w:rPr>
                <w:rFonts w:asciiTheme="minorHAnsi" w:hAnsiTheme="minorHAnsi" w:cstheme="minorHAnsi"/>
                <w:color w:val="000000" w:themeColor="text1"/>
                <w:sz w:val="22"/>
                <w:szCs w:val="22"/>
              </w:rPr>
              <w:t>caixa com 12 unidades.</w:t>
            </w:r>
          </w:p>
          <w:p w14:paraId="7BACEC8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Pilot ou equivalente técnico de qualidade igual ou superior.</w:t>
            </w:r>
          </w:p>
          <w:p w14:paraId="33FACF6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lastRenderedPageBreak/>
              <w:t>Critério de qualidade:</w:t>
            </w:r>
            <w:r w:rsidRPr="004867E5">
              <w:rPr>
                <w:rFonts w:asciiTheme="minorHAnsi" w:hAnsiTheme="minorHAnsi" w:cstheme="minorHAnsi"/>
                <w:color w:val="000000" w:themeColor="text1"/>
                <w:sz w:val="22"/>
                <w:szCs w:val="22"/>
              </w:rPr>
              <w:t xml:space="preserve"> idêntico ao item anterior.</w:t>
            </w:r>
          </w:p>
          <w:p w14:paraId="37F2C270"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771A0260"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lastRenderedPageBreak/>
              <w:t>CAIXA</w:t>
            </w:r>
          </w:p>
        </w:tc>
        <w:tc>
          <w:tcPr>
            <w:tcW w:w="992" w:type="dxa"/>
          </w:tcPr>
          <w:p w14:paraId="3BDA05DA"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392221</w:t>
            </w:r>
          </w:p>
        </w:tc>
        <w:tc>
          <w:tcPr>
            <w:tcW w:w="710" w:type="dxa"/>
          </w:tcPr>
          <w:p w14:paraId="361F421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6837CB5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R$ 104,73</w:t>
            </w:r>
          </w:p>
        </w:tc>
        <w:tc>
          <w:tcPr>
            <w:tcW w:w="1701" w:type="dxa"/>
          </w:tcPr>
          <w:p w14:paraId="3F80B806"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R$ 10.473,00</w:t>
            </w:r>
          </w:p>
        </w:tc>
      </w:tr>
      <w:tr w:rsidR="00704493" w:rsidRPr="004867E5" w14:paraId="334D3B1C" w14:textId="77777777" w:rsidTr="00704493">
        <w:trPr>
          <w:trHeight w:val="4070"/>
        </w:trPr>
        <w:tc>
          <w:tcPr>
            <w:tcW w:w="675" w:type="dxa"/>
          </w:tcPr>
          <w:p w14:paraId="260762E5"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59</w:t>
            </w:r>
          </w:p>
        </w:tc>
        <w:tc>
          <w:tcPr>
            <w:tcW w:w="4995" w:type="dxa"/>
            <w:vAlign w:val="center"/>
          </w:tcPr>
          <w:p w14:paraId="0469B23A"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RÉGUA PLÁSTICA 30 CM CRISTAL</w:t>
            </w:r>
          </w:p>
          <w:p w14:paraId="65E71609" w14:textId="77777777" w:rsidR="00704493" w:rsidRPr="004867E5" w:rsidRDefault="00704493" w:rsidP="00AA3D40">
            <w:pPr>
              <w:jc w:val="both"/>
              <w:rPr>
                <w:rFonts w:asciiTheme="minorHAnsi" w:hAnsiTheme="minorHAnsi" w:cstheme="minorHAnsi"/>
                <w:color w:val="000000" w:themeColor="text1"/>
                <w:sz w:val="22"/>
                <w:szCs w:val="22"/>
              </w:rPr>
            </w:pPr>
          </w:p>
          <w:p w14:paraId="6D45559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Régua de 30 cm, confeccionada em plástico transparente tipo cristal ou material equivalente, com marcações legíveis e precisas em centímetros e milímetros, bordas regulares, boa resistência ao uso e acabamento adequado, sem rebarbas cortantes.</w:t>
            </w:r>
          </w:p>
          <w:p w14:paraId="17F1B1D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Unidade.</w:t>
            </w:r>
          </w:p>
          <w:p w14:paraId="2E4138B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Unidade.</w:t>
            </w:r>
          </w:p>
          <w:p w14:paraId="172883C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Waleu ou equivalente técnico de qualidade igual ou superior.</w:t>
            </w:r>
          </w:p>
          <w:p w14:paraId="0853C92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Não serão aceitas réguas que apresentem marcações imprecisas ou ilegíveis, desalinhamento na escala de medição, material frágil, excessivamente flexível ou quebradiço, presença de rebarbas ou acabamento inadequado que possa causar risco ao usuário, baixa transparência quando aplicável ou deformações que comprometam a precisão da medição, devendo o produto garantir adequada precisão, resistência e segurança para uso administrativo contínuo.</w:t>
            </w:r>
          </w:p>
        </w:tc>
        <w:tc>
          <w:tcPr>
            <w:tcW w:w="1276" w:type="dxa"/>
          </w:tcPr>
          <w:p w14:paraId="1158939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UND</w:t>
            </w:r>
          </w:p>
        </w:tc>
        <w:tc>
          <w:tcPr>
            <w:tcW w:w="992" w:type="dxa"/>
          </w:tcPr>
          <w:p w14:paraId="0E21F693"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231312</w:t>
            </w:r>
          </w:p>
        </w:tc>
        <w:tc>
          <w:tcPr>
            <w:tcW w:w="710" w:type="dxa"/>
          </w:tcPr>
          <w:p w14:paraId="47FD1129"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50</w:t>
            </w:r>
          </w:p>
        </w:tc>
        <w:tc>
          <w:tcPr>
            <w:tcW w:w="1133" w:type="dxa"/>
          </w:tcPr>
          <w:p w14:paraId="52882EB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R$ 9,80</w:t>
            </w:r>
          </w:p>
        </w:tc>
        <w:tc>
          <w:tcPr>
            <w:tcW w:w="1701" w:type="dxa"/>
          </w:tcPr>
          <w:p w14:paraId="4D7597C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R$ 490,00</w:t>
            </w:r>
          </w:p>
        </w:tc>
      </w:tr>
      <w:tr w:rsidR="00704493" w:rsidRPr="004867E5" w14:paraId="473EC5AF" w14:textId="77777777" w:rsidTr="00704493">
        <w:trPr>
          <w:trHeight w:val="78"/>
        </w:trPr>
        <w:tc>
          <w:tcPr>
            <w:tcW w:w="675" w:type="dxa"/>
          </w:tcPr>
          <w:p w14:paraId="34E17E62"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60</w:t>
            </w:r>
          </w:p>
        </w:tc>
        <w:tc>
          <w:tcPr>
            <w:tcW w:w="4995" w:type="dxa"/>
            <w:vAlign w:val="center"/>
          </w:tcPr>
          <w:p w14:paraId="49BA4DF1"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TESOURA MULTIUSO GRANDE, EM AÇO INOX</w:t>
            </w:r>
          </w:p>
          <w:p w14:paraId="0B4CF650" w14:textId="77777777" w:rsidR="00704493" w:rsidRPr="004867E5" w:rsidRDefault="00704493" w:rsidP="00AA3D40">
            <w:pPr>
              <w:jc w:val="both"/>
              <w:rPr>
                <w:rFonts w:asciiTheme="minorHAnsi" w:hAnsiTheme="minorHAnsi" w:cstheme="minorHAnsi"/>
                <w:b/>
                <w:bCs/>
                <w:color w:val="000000" w:themeColor="text1"/>
                <w:sz w:val="22"/>
                <w:szCs w:val="22"/>
              </w:rPr>
            </w:pPr>
          </w:p>
          <w:p w14:paraId="229213C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Tesoura multiuso de tamanho grande, com lâminas em aço inoxidável, afiadas, resistentes à corrosão, com cabo anatômico em plástico reforçado ou material equivalente, indicada para corte de papel, cartolina, plástico fino e materiais leves de escritório.</w:t>
            </w:r>
          </w:p>
          <w:p w14:paraId="590DCCC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Deverá realizar corte preciso, contínuo e confortável, sem folga excessiva entre as lâminas.</w:t>
            </w:r>
          </w:p>
          <w:p w14:paraId="0174CD9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lastRenderedPageBreak/>
              <w:t>Unidade de fornecimento:</w:t>
            </w:r>
            <w:r w:rsidRPr="004867E5">
              <w:rPr>
                <w:rFonts w:asciiTheme="minorHAnsi" w:hAnsiTheme="minorHAnsi" w:cstheme="minorHAnsi"/>
                <w:color w:val="000000" w:themeColor="text1"/>
                <w:sz w:val="22"/>
                <w:szCs w:val="22"/>
              </w:rPr>
              <w:t xml:space="preserve"> unidade.</w:t>
            </w:r>
          </w:p>
          <w:p w14:paraId="78FF427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unidade individual.</w:t>
            </w:r>
          </w:p>
          <w:p w14:paraId="73A6973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BRW, Mundial ou equivalente técnico de qualidade igual ou superior.</w:t>
            </w:r>
          </w:p>
          <w:p w14:paraId="590319D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Não serão aceitas tesouras com lâminas desalinhadas, cabo frágil, corte impreciso ou abertura/fechamento com travamento inadequado.</w:t>
            </w:r>
          </w:p>
          <w:p w14:paraId="6702AA90"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6C563A44"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lastRenderedPageBreak/>
              <w:t>UND</w:t>
            </w:r>
          </w:p>
        </w:tc>
        <w:tc>
          <w:tcPr>
            <w:tcW w:w="992" w:type="dxa"/>
          </w:tcPr>
          <w:p w14:paraId="4306286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231314</w:t>
            </w:r>
          </w:p>
        </w:tc>
        <w:tc>
          <w:tcPr>
            <w:tcW w:w="710" w:type="dxa"/>
          </w:tcPr>
          <w:p w14:paraId="5E47FDCF"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200</w:t>
            </w:r>
          </w:p>
        </w:tc>
        <w:tc>
          <w:tcPr>
            <w:tcW w:w="1133" w:type="dxa"/>
          </w:tcPr>
          <w:p w14:paraId="0AE0CF9C"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R$ 21,24</w:t>
            </w:r>
          </w:p>
        </w:tc>
        <w:tc>
          <w:tcPr>
            <w:tcW w:w="1701" w:type="dxa"/>
          </w:tcPr>
          <w:p w14:paraId="6D894C3E"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R$ 4.248,00</w:t>
            </w:r>
          </w:p>
        </w:tc>
      </w:tr>
      <w:tr w:rsidR="00704493" w:rsidRPr="004867E5" w14:paraId="67DA03E2" w14:textId="77777777" w:rsidTr="00704493">
        <w:trPr>
          <w:trHeight w:val="1691"/>
        </w:trPr>
        <w:tc>
          <w:tcPr>
            <w:tcW w:w="675" w:type="dxa"/>
          </w:tcPr>
          <w:p w14:paraId="4E32986D"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61</w:t>
            </w:r>
          </w:p>
        </w:tc>
        <w:tc>
          <w:tcPr>
            <w:tcW w:w="4995" w:type="dxa"/>
            <w:vAlign w:val="center"/>
          </w:tcPr>
          <w:p w14:paraId="060E5CE0" w14:textId="77777777" w:rsidR="00704493" w:rsidRPr="004867E5" w:rsidRDefault="00704493" w:rsidP="00AA3D40">
            <w:pPr>
              <w:jc w:val="both"/>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PASTA COM ELÁSTICO</w:t>
            </w:r>
          </w:p>
          <w:p w14:paraId="700DB797" w14:textId="77777777" w:rsidR="00704493" w:rsidRPr="004867E5" w:rsidRDefault="00704493" w:rsidP="00AA3D40">
            <w:pPr>
              <w:jc w:val="both"/>
              <w:rPr>
                <w:rFonts w:asciiTheme="minorHAnsi" w:hAnsiTheme="minorHAnsi" w:cstheme="minorHAnsi"/>
                <w:b/>
                <w:color w:val="000000" w:themeColor="text1"/>
                <w:sz w:val="22"/>
                <w:szCs w:val="22"/>
              </w:rPr>
            </w:pPr>
          </w:p>
          <w:p w14:paraId="5949213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Pasta para documentos com fechamento por elástico, confeccionada em papel cartão plastificado, polipropileno (PP), plástico resistente ou material equivalente, indicada para acondicionamento, organização e transporte de documentos.</w:t>
            </w:r>
          </w:p>
          <w:p w14:paraId="658C943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Compatível com formato A4 (210 mm x 297 mm), devendo possuir dimensões aproximadas que permitam acomodação dos documentos sem dobras excessivas. Deverá possuir abas internas e elástico resistente com boa fixação, garantindo fechamento seguro e proteção dos documentos durante o manuseio. O produto deverá apresentar boa resistência estrutural, não podendo deformar facilmente durante o uso normal.</w:t>
            </w:r>
          </w:p>
          <w:p w14:paraId="5D1E321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6A751DE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Embalagem:</w:t>
            </w:r>
            <w:r w:rsidRPr="004867E5">
              <w:rPr>
                <w:rFonts w:asciiTheme="minorHAnsi" w:hAnsiTheme="minorHAnsi" w:cstheme="minorHAnsi"/>
                <w:color w:val="000000" w:themeColor="text1"/>
                <w:sz w:val="22"/>
                <w:szCs w:val="22"/>
              </w:rPr>
              <w:t xml:space="preserve"> Caixa com 10 unidades.</w:t>
            </w:r>
          </w:p>
          <w:p w14:paraId="2A084C6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Marca de referência:</w:t>
            </w:r>
            <w:r w:rsidRPr="004867E5">
              <w:rPr>
                <w:rFonts w:asciiTheme="minorHAnsi" w:hAnsiTheme="minorHAnsi" w:cstheme="minorHAnsi"/>
                <w:color w:val="000000" w:themeColor="text1"/>
                <w:sz w:val="22"/>
                <w:szCs w:val="22"/>
              </w:rPr>
              <w:t xml:space="preserve"> Polibras, Dello ou equivalente técnico de qualidade igual ou superior.</w:t>
            </w:r>
          </w:p>
          <w:p w14:paraId="1B67FB7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 xml:space="preserve">Critério de qualidade: </w:t>
            </w:r>
            <w:r w:rsidRPr="004867E5">
              <w:rPr>
                <w:rFonts w:asciiTheme="minorHAnsi" w:hAnsiTheme="minorHAnsi" w:cstheme="minorHAnsi"/>
                <w:b/>
                <w:bCs/>
                <w:color w:val="000000" w:themeColor="text1"/>
                <w:sz w:val="22"/>
                <w:szCs w:val="22"/>
              </w:rPr>
              <w:t>não serão aceitas pastas com elástico frouxo, aba de baixa resistência, material muito fino ou dimensões incompatíveis.</w:t>
            </w:r>
          </w:p>
          <w:p w14:paraId="7F25C05D" w14:textId="77777777" w:rsidR="00704493" w:rsidRPr="004867E5" w:rsidRDefault="00704493" w:rsidP="00AA3D40">
            <w:pPr>
              <w:jc w:val="both"/>
              <w:rPr>
                <w:rFonts w:asciiTheme="minorHAnsi" w:hAnsiTheme="minorHAnsi" w:cstheme="minorHAnsi"/>
                <w:color w:val="000000" w:themeColor="text1"/>
                <w:sz w:val="22"/>
                <w:szCs w:val="22"/>
              </w:rPr>
            </w:pPr>
          </w:p>
        </w:tc>
        <w:tc>
          <w:tcPr>
            <w:tcW w:w="1276" w:type="dxa"/>
          </w:tcPr>
          <w:p w14:paraId="6651B754"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CAIXA</w:t>
            </w:r>
          </w:p>
        </w:tc>
        <w:tc>
          <w:tcPr>
            <w:tcW w:w="992" w:type="dxa"/>
          </w:tcPr>
          <w:p w14:paraId="67F301F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444315</w:t>
            </w:r>
          </w:p>
          <w:p w14:paraId="709FECAC" w14:textId="77777777" w:rsidR="00704493" w:rsidRPr="004867E5" w:rsidRDefault="00704493" w:rsidP="00AA3D40">
            <w:pPr>
              <w:jc w:val="center"/>
              <w:rPr>
                <w:rFonts w:asciiTheme="minorHAnsi" w:hAnsiTheme="minorHAnsi" w:cstheme="minorHAnsi"/>
                <w:bCs/>
                <w:color w:val="000000" w:themeColor="text1"/>
                <w:sz w:val="22"/>
                <w:szCs w:val="22"/>
              </w:rPr>
            </w:pPr>
          </w:p>
        </w:tc>
        <w:tc>
          <w:tcPr>
            <w:tcW w:w="710" w:type="dxa"/>
          </w:tcPr>
          <w:p w14:paraId="4247714E"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49D289B0"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R$ 65,29</w:t>
            </w:r>
          </w:p>
        </w:tc>
        <w:tc>
          <w:tcPr>
            <w:tcW w:w="1701" w:type="dxa"/>
          </w:tcPr>
          <w:p w14:paraId="2CF9024D"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R$ 6.529,00</w:t>
            </w:r>
          </w:p>
        </w:tc>
      </w:tr>
      <w:tr w:rsidR="00704493" w:rsidRPr="004867E5" w14:paraId="1E06F923" w14:textId="77777777" w:rsidTr="00704493">
        <w:trPr>
          <w:trHeight w:val="844"/>
        </w:trPr>
        <w:tc>
          <w:tcPr>
            <w:tcW w:w="675" w:type="dxa"/>
          </w:tcPr>
          <w:p w14:paraId="31D3F2FB"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62</w:t>
            </w:r>
          </w:p>
        </w:tc>
        <w:tc>
          <w:tcPr>
            <w:tcW w:w="4995" w:type="dxa"/>
            <w:vAlign w:val="center"/>
          </w:tcPr>
          <w:p w14:paraId="2B1D6705" w14:textId="77777777" w:rsidR="00704493" w:rsidRPr="004867E5" w:rsidRDefault="00704493" w:rsidP="00AA3D40">
            <w:pPr>
              <w:jc w:val="both"/>
              <w:rPr>
                <w:rFonts w:asciiTheme="minorHAnsi" w:hAnsiTheme="minorHAnsi" w:cstheme="minorHAnsi"/>
                <w:b/>
                <w:bCs/>
                <w:color w:val="000000" w:themeColor="text1"/>
                <w:sz w:val="22"/>
                <w:szCs w:val="22"/>
              </w:rPr>
            </w:pPr>
          </w:p>
          <w:p w14:paraId="2205EA82"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PASTA AZ LOMBO LARGO</w:t>
            </w:r>
          </w:p>
          <w:p w14:paraId="58023FD6" w14:textId="77777777" w:rsidR="00704493" w:rsidRPr="004867E5" w:rsidRDefault="00704493" w:rsidP="00AA3D40">
            <w:pPr>
              <w:jc w:val="both"/>
              <w:rPr>
                <w:rFonts w:asciiTheme="minorHAnsi" w:hAnsiTheme="minorHAnsi" w:cstheme="minorHAnsi"/>
                <w:b/>
                <w:bCs/>
                <w:color w:val="000000" w:themeColor="text1"/>
                <w:sz w:val="22"/>
                <w:szCs w:val="22"/>
              </w:rPr>
            </w:pPr>
          </w:p>
          <w:p w14:paraId="6957E0F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Pasta registradora tipo AZ, lombo largo, confeccionada em papelão rígido revestido, cartão plastificado, polipropileno ou material equivalente de alta resistência, indicada para arquivamento de documentos em ambiente administrativo. Deverá possuir ferragem interna metálica (niquelada ou galvanizada), resistente e de acionamento eficiente; </w:t>
            </w:r>
            <w:r w:rsidRPr="004867E5">
              <w:rPr>
                <w:rFonts w:asciiTheme="minorHAnsi" w:hAnsiTheme="minorHAnsi" w:cstheme="minorHAnsi"/>
                <w:color w:val="000000" w:themeColor="text1"/>
                <w:sz w:val="22"/>
                <w:szCs w:val="22"/>
              </w:rPr>
              <w:lastRenderedPageBreak/>
              <w:t>visor na lombada com identificação substituível; mecanismo de abertura e fechamento firme, permitindo fixação segura dos documentos. Compatível com folhas tamanho A4 e ofício, com lombo largo de aproximadamente 70 mm a 80 mm, adequado para grande volume documental. O produto deverá apresentar alta resistência estrutural, suportando uso contínuo sem deformações.</w:t>
            </w:r>
          </w:p>
          <w:p w14:paraId="6B5D3C1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72D8181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Embalagem</w:t>
            </w:r>
            <w:r w:rsidRPr="004867E5">
              <w:rPr>
                <w:rFonts w:asciiTheme="minorHAnsi" w:hAnsiTheme="minorHAnsi" w:cstheme="minorHAnsi"/>
                <w:color w:val="000000" w:themeColor="text1"/>
                <w:sz w:val="22"/>
                <w:szCs w:val="22"/>
              </w:rPr>
              <w:t>: Caixa com 10 unidades.</w:t>
            </w:r>
          </w:p>
          <w:p w14:paraId="67206E5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Marca de referência:</w:t>
            </w:r>
            <w:r w:rsidRPr="004867E5">
              <w:rPr>
                <w:rFonts w:asciiTheme="minorHAnsi" w:hAnsiTheme="minorHAnsi" w:cstheme="minorHAnsi"/>
                <w:color w:val="000000" w:themeColor="text1"/>
                <w:sz w:val="22"/>
                <w:szCs w:val="22"/>
              </w:rPr>
              <w:t xml:space="preserve"> Dello, Frama ou equivalente técnico de qualidade igual ou superior.</w:t>
            </w:r>
          </w:p>
          <w:p w14:paraId="6235C69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Critério de qualidade:</w:t>
            </w:r>
            <w:r w:rsidRPr="004867E5">
              <w:rPr>
                <w:rFonts w:asciiTheme="minorHAnsi" w:hAnsiTheme="minorHAnsi" w:cstheme="minorHAnsi"/>
                <w:color w:val="000000" w:themeColor="text1"/>
                <w:sz w:val="22"/>
                <w:szCs w:val="22"/>
              </w:rPr>
              <w:t xml:space="preserve"> </w:t>
            </w:r>
            <w:r w:rsidRPr="004867E5">
              <w:rPr>
                <w:rFonts w:asciiTheme="minorHAnsi" w:hAnsiTheme="minorHAnsi" w:cstheme="minorHAnsi"/>
                <w:b/>
                <w:bCs/>
                <w:color w:val="000000" w:themeColor="text1"/>
                <w:sz w:val="22"/>
                <w:szCs w:val="22"/>
              </w:rPr>
              <w:t>não serão aceitas pastas com ferragem frágil, revestimento que descole facilmente, lombo deformável ou fecho ineficiente.</w:t>
            </w:r>
          </w:p>
          <w:p w14:paraId="440F5CAD" w14:textId="77777777" w:rsidR="00704493" w:rsidRPr="004867E5" w:rsidRDefault="00704493" w:rsidP="00AA3D40">
            <w:pPr>
              <w:jc w:val="both"/>
              <w:rPr>
                <w:rFonts w:asciiTheme="minorHAnsi" w:hAnsiTheme="minorHAnsi" w:cstheme="minorHAnsi"/>
                <w:b/>
                <w:color w:val="000000" w:themeColor="text1"/>
                <w:sz w:val="22"/>
                <w:szCs w:val="22"/>
              </w:rPr>
            </w:pPr>
          </w:p>
        </w:tc>
        <w:tc>
          <w:tcPr>
            <w:tcW w:w="1276" w:type="dxa"/>
          </w:tcPr>
          <w:p w14:paraId="1C6334F0"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lastRenderedPageBreak/>
              <w:t>CAIXA</w:t>
            </w:r>
          </w:p>
        </w:tc>
        <w:tc>
          <w:tcPr>
            <w:tcW w:w="992" w:type="dxa"/>
          </w:tcPr>
          <w:p w14:paraId="24F297BB"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405906</w:t>
            </w:r>
          </w:p>
        </w:tc>
        <w:tc>
          <w:tcPr>
            <w:tcW w:w="710" w:type="dxa"/>
          </w:tcPr>
          <w:p w14:paraId="09B3B1C9"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50</w:t>
            </w:r>
          </w:p>
        </w:tc>
        <w:tc>
          <w:tcPr>
            <w:tcW w:w="1133" w:type="dxa"/>
          </w:tcPr>
          <w:p w14:paraId="4DB81F1F"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R$ 326,67</w:t>
            </w:r>
          </w:p>
        </w:tc>
        <w:tc>
          <w:tcPr>
            <w:tcW w:w="1701" w:type="dxa"/>
          </w:tcPr>
          <w:p w14:paraId="2B8EBD7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R$ 16.333,50</w:t>
            </w:r>
          </w:p>
        </w:tc>
      </w:tr>
      <w:tr w:rsidR="00704493" w:rsidRPr="004867E5" w14:paraId="415D2250" w14:textId="77777777" w:rsidTr="00704493">
        <w:trPr>
          <w:trHeight w:val="1691"/>
        </w:trPr>
        <w:tc>
          <w:tcPr>
            <w:tcW w:w="675" w:type="dxa"/>
          </w:tcPr>
          <w:p w14:paraId="0C908012" w14:textId="77777777" w:rsidR="00704493" w:rsidRPr="004867E5" w:rsidRDefault="00704493" w:rsidP="00AA3D40">
            <w:pPr>
              <w:jc w:val="center"/>
              <w:rPr>
                <w:rFonts w:asciiTheme="minorHAnsi" w:hAnsiTheme="minorHAnsi" w:cstheme="minorHAnsi"/>
                <w:color w:val="000000" w:themeColor="text1"/>
                <w:sz w:val="22"/>
                <w:szCs w:val="22"/>
                <w:highlight w:val="yellow"/>
              </w:rPr>
            </w:pPr>
            <w:r w:rsidRPr="004867E5">
              <w:rPr>
                <w:rFonts w:asciiTheme="minorHAnsi" w:hAnsiTheme="minorHAnsi" w:cstheme="minorHAnsi"/>
                <w:color w:val="000000" w:themeColor="text1"/>
                <w:sz w:val="22"/>
                <w:szCs w:val="22"/>
              </w:rPr>
              <w:t>63</w:t>
            </w:r>
          </w:p>
        </w:tc>
        <w:tc>
          <w:tcPr>
            <w:tcW w:w="4995" w:type="dxa"/>
            <w:vAlign w:val="center"/>
          </w:tcPr>
          <w:p w14:paraId="1E8DE98A"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PILHA ALCALINA AA</w:t>
            </w:r>
          </w:p>
          <w:p w14:paraId="4545130C" w14:textId="77777777" w:rsidR="00704493" w:rsidRPr="004867E5" w:rsidRDefault="00704493" w:rsidP="00AA3D40">
            <w:pPr>
              <w:jc w:val="both"/>
              <w:rPr>
                <w:rFonts w:asciiTheme="minorHAnsi" w:hAnsiTheme="minorHAnsi" w:cstheme="minorHAnsi"/>
                <w:b/>
                <w:bCs/>
                <w:color w:val="000000" w:themeColor="text1"/>
                <w:sz w:val="22"/>
                <w:szCs w:val="22"/>
              </w:rPr>
            </w:pPr>
          </w:p>
          <w:p w14:paraId="05F88AE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Pilha alcalina, não recarregável, tamanho AA, com tensão nominal de 1,5V, indicada para uso em equipamentos eletrônicos de baixo e médio consumo, como controles remotos, calculadoras, mouses, teclados, entre outros.</w:t>
            </w:r>
          </w:p>
          <w:p w14:paraId="2AF4933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O produto deverá apresentar</w:t>
            </w:r>
            <w:r w:rsidRPr="004867E5">
              <w:rPr>
                <w:rFonts w:asciiTheme="minorHAnsi" w:eastAsia="Times New Roman" w:hAnsiTheme="minorHAnsi" w:cstheme="minorHAnsi"/>
                <w:color w:val="000000" w:themeColor="text1"/>
                <w:sz w:val="22"/>
                <w:szCs w:val="22"/>
              </w:rPr>
              <w:t xml:space="preserve"> </w:t>
            </w:r>
            <w:r w:rsidRPr="004867E5">
              <w:rPr>
                <w:rFonts w:asciiTheme="minorHAnsi" w:hAnsiTheme="minorHAnsi" w:cstheme="minorHAnsi"/>
                <w:color w:val="000000" w:themeColor="text1"/>
                <w:sz w:val="22"/>
                <w:szCs w:val="22"/>
              </w:rPr>
              <w:t>desempenho estável e baixa taxa de descarga durante o armazenamento, com durabilidade compatível com o uso institucional, não podendo apresentar vazamento, oxidação ou falhas prematuras.</w:t>
            </w:r>
          </w:p>
          <w:p w14:paraId="03C03E4F"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color w:val="000000" w:themeColor="text1"/>
                <w:sz w:val="22"/>
                <w:szCs w:val="22"/>
              </w:rPr>
              <w:t>Cartela.</w:t>
            </w:r>
          </w:p>
          <w:p w14:paraId="01231F5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Embalagem: </w:t>
            </w:r>
            <w:r w:rsidRPr="004867E5">
              <w:rPr>
                <w:rFonts w:asciiTheme="minorHAnsi" w:hAnsiTheme="minorHAnsi" w:cstheme="minorHAnsi"/>
                <w:color w:val="000000" w:themeColor="text1"/>
                <w:sz w:val="22"/>
                <w:szCs w:val="22"/>
              </w:rPr>
              <w:t xml:space="preserve"> Cartela contendo no mínimo 2 (duas) unidades, admitindo-se apresentação com 4 (quatro) unidades ou superior, desde que mantida a equivalência quantitativa em relação às quantidades efetivamente solicitadas pela Administração.</w:t>
            </w:r>
          </w:p>
          <w:p w14:paraId="3B7505E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Marca de referência: </w:t>
            </w:r>
            <w:r w:rsidRPr="004867E5">
              <w:rPr>
                <w:rFonts w:asciiTheme="minorHAnsi" w:hAnsiTheme="minorHAnsi" w:cstheme="minorHAnsi"/>
                <w:color w:val="000000" w:themeColor="text1"/>
                <w:sz w:val="22"/>
                <w:szCs w:val="22"/>
              </w:rPr>
              <w:t>Elgin, Duracell ou equivalente técnico de qualidade igual ou superior.</w:t>
            </w:r>
          </w:p>
          <w:p w14:paraId="13700720"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o produto deverá atender aos padrões estabelecidos pela Resolução CONAMA nº 401, de 4 de novembro de 2008, bem como ser certificado pelo INMETRO ou por organismo por ele acreditado. Não serão aceitas pilhas sinais de vazamento, baixa durabilidade ou desempenho </w:t>
            </w:r>
            <w:r w:rsidRPr="004867E5">
              <w:rPr>
                <w:rFonts w:asciiTheme="minorHAnsi" w:hAnsiTheme="minorHAnsi" w:cstheme="minorHAnsi"/>
                <w:b/>
                <w:bCs/>
                <w:color w:val="000000" w:themeColor="text1"/>
                <w:sz w:val="22"/>
                <w:szCs w:val="22"/>
              </w:rPr>
              <w:lastRenderedPageBreak/>
              <w:t>inferior ao esperado para uso contínuo em ambiente administrativo. Validade mínima das pilhas: 24 (vinte e quatro) meses a partir da data de entrega.</w:t>
            </w:r>
          </w:p>
          <w:p w14:paraId="4BCE08E7"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3A385B30" w14:textId="77777777" w:rsidR="00704493" w:rsidRPr="004867E5" w:rsidRDefault="00704493" w:rsidP="00AA3D40">
            <w:pPr>
              <w:jc w:val="center"/>
              <w:rPr>
                <w:rFonts w:asciiTheme="minorHAnsi" w:hAnsiTheme="minorHAnsi" w:cstheme="minorHAnsi"/>
                <w:bCs/>
                <w:color w:val="000000" w:themeColor="text1"/>
                <w:sz w:val="22"/>
                <w:szCs w:val="22"/>
                <w:highlight w:val="yellow"/>
              </w:rPr>
            </w:pPr>
            <w:r w:rsidRPr="004867E5">
              <w:rPr>
                <w:rFonts w:asciiTheme="minorHAnsi" w:hAnsiTheme="minorHAnsi" w:cstheme="minorHAnsi"/>
                <w:bCs/>
                <w:color w:val="000000" w:themeColor="text1"/>
                <w:sz w:val="22"/>
                <w:szCs w:val="22"/>
              </w:rPr>
              <w:lastRenderedPageBreak/>
              <w:t>CARTELA</w:t>
            </w:r>
          </w:p>
        </w:tc>
        <w:tc>
          <w:tcPr>
            <w:tcW w:w="992" w:type="dxa"/>
          </w:tcPr>
          <w:p w14:paraId="1F0F0F0A" w14:textId="77777777" w:rsidR="00704493" w:rsidRPr="004867E5" w:rsidRDefault="00704493" w:rsidP="00AA3D40">
            <w:pPr>
              <w:jc w:val="center"/>
              <w:rPr>
                <w:rFonts w:asciiTheme="minorHAnsi" w:hAnsiTheme="minorHAnsi" w:cstheme="minorHAnsi"/>
                <w:bCs/>
                <w:color w:val="000000" w:themeColor="text1"/>
                <w:sz w:val="22"/>
                <w:szCs w:val="22"/>
                <w:highlight w:val="yellow"/>
              </w:rPr>
            </w:pPr>
            <w:r w:rsidRPr="004867E5">
              <w:rPr>
                <w:rFonts w:asciiTheme="minorHAnsi" w:hAnsiTheme="minorHAnsi" w:cstheme="minorHAnsi"/>
                <w:bCs/>
                <w:color w:val="000000" w:themeColor="text1"/>
                <w:sz w:val="22"/>
                <w:szCs w:val="22"/>
              </w:rPr>
              <w:t>150661</w:t>
            </w:r>
          </w:p>
        </w:tc>
        <w:tc>
          <w:tcPr>
            <w:tcW w:w="710" w:type="dxa"/>
          </w:tcPr>
          <w:p w14:paraId="1FC0BADE"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3FCD8E05"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R$ 15,28</w:t>
            </w:r>
          </w:p>
        </w:tc>
        <w:tc>
          <w:tcPr>
            <w:tcW w:w="1701" w:type="dxa"/>
          </w:tcPr>
          <w:p w14:paraId="4BCE3892"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R$ 1.528,00</w:t>
            </w:r>
          </w:p>
        </w:tc>
      </w:tr>
      <w:tr w:rsidR="00704493" w:rsidRPr="004867E5" w14:paraId="39F4B34D" w14:textId="77777777" w:rsidTr="00704493">
        <w:trPr>
          <w:trHeight w:val="1691"/>
        </w:trPr>
        <w:tc>
          <w:tcPr>
            <w:tcW w:w="675" w:type="dxa"/>
          </w:tcPr>
          <w:p w14:paraId="2CFA38C5" w14:textId="77777777" w:rsidR="00704493" w:rsidRPr="004867E5" w:rsidRDefault="00704493" w:rsidP="00AA3D40">
            <w:pPr>
              <w:jc w:val="center"/>
              <w:rPr>
                <w:rFonts w:asciiTheme="minorHAnsi" w:hAnsiTheme="minorHAnsi" w:cstheme="minorHAnsi"/>
                <w:color w:val="000000" w:themeColor="text1"/>
                <w:sz w:val="22"/>
                <w:szCs w:val="22"/>
                <w:highlight w:val="yellow"/>
              </w:rPr>
            </w:pPr>
            <w:r w:rsidRPr="004867E5">
              <w:rPr>
                <w:rFonts w:asciiTheme="minorHAnsi" w:hAnsiTheme="minorHAnsi" w:cstheme="minorHAnsi"/>
                <w:color w:val="000000" w:themeColor="text1"/>
                <w:sz w:val="22"/>
                <w:szCs w:val="22"/>
              </w:rPr>
              <w:t>64</w:t>
            </w:r>
          </w:p>
        </w:tc>
        <w:tc>
          <w:tcPr>
            <w:tcW w:w="4995" w:type="dxa"/>
            <w:vAlign w:val="center"/>
          </w:tcPr>
          <w:p w14:paraId="1660B203"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PILHA ALCALINA AAA</w:t>
            </w:r>
          </w:p>
          <w:p w14:paraId="1699EBC4" w14:textId="77777777" w:rsidR="00704493" w:rsidRPr="004867E5" w:rsidRDefault="00704493" w:rsidP="00AA3D40">
            <w:pPr>
              <w:jc w:val="both"/>
              <w:rPr>
                <w:rFonts w:asciiTheme="minorHAnsi" w:hAnsiTheme="minorHAnsi" w:cstheme="minorHAnsi"/>
                <w:b/>
                <w:bCs/>
                <w:color w:val="000000" w:themeColor="text1"/>
                <w:sz w:val="22"/>
                <w:szCs w:val="22"/>
              </w:rPr>
            </w:pPr>
          </w:p>
          <w:p w14:paraId="29F68D6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Pilha alcalina, não recarregável, tamanho AAA, com tensão nominal de 1,5V, indicada para uso em equipamentos eletrônicos de baixo e médio consumo, como controles remotos, mouses, teclados, lanternas e dispositivos similares.</w:t>
            </w:r>
          </w:p>
          <w:p w14:paraId="729B820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O produto deverá apresentar desempenho estável, boa durabilidade e baixa taxa de descarga durante o armazenamento, não podendo apresentar vazamentos, oxidação ou falhas prematuras durante o uso.</w:t>
            </w:r>
          </w:p>
          <w:p w14:paraId="52D85009"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Validade mínima: </w:t>
            </w:r>
            <w:r w:rsidRPr="004867E5">
              <w:rPr>
                <w:rFonts w:asciiTheme="minorHAnsi" w:hAnsiTheme="minorHAnsi" w:cstheme="minorHAnsi"/>
                <w:color w:val="000000" w:themeColor="text1"/>
                <w:sz w:val="22"/>
                <w:szCs w:val="22"/>
              </w:rPr>
              <w:t>24 (vinte e quatro) meses a partir da data de entrega.</w:t>
            </w:r>
          </w:p>
          <w:p w14:paraId="4F834F19"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color w:val="000000" w:themeColor="text1"/>
                <w:sz w:val="22"/>
                <w:szCs w:val="22"/>
              </w:rPr>
              <w:t>Cartela.</w:t>
            </w:r>
          </w:p>
          <w:p w14:paraId="7B7E462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Embalagem: </w:t>
            </w:r>
            <w:r w:rsidRPr="004867E5">
              <w:rPr>
                <w:rFonts w:asciiTheme="minorHAnsi" w:hAnsiTheme="minorHAnsi" w:cstheme="minorHAnsi"/>
                <w:color w:val="000000" w:themeColor="text1"/>
                <w:sz w:val="22"/>
                <w:szCs w:val="22"/>
              </w:rPr>
              <w:t>Cartela contendo no mínimo 2 (duas) unidades, admitindo-se apresentação com 4 (quatro) unidades ou superior, desde que mantida a equivalência quantitativa em relação às quantidades efetivamente solicitadas pela Administração.</w:t>
            </w:r>
          </w:p>
          <w:p w14:paraId="3656185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Marca de referência: </w:t>
            </w:r>
            <w:r w:rsidRPr="004867E5">
              <w:rPr>
                <w:rFonts w:asciiTheme="minorHAnsi" w:hAnsiTheme="minorHAnsi" w:cstheme="minorHAnsi"/>
                <w:color w:val="000000" w:themeColor="text1"/>
                <w:sz w:val="22"/>
                <w:szCs w:val="22"/>
              </w:rPr>
              <w:t>Elgin, Duracell ou equivalente técnico de qualidade igual ou superior.</w:t>
            </w:r>
          </w:p>
          <w:p w14:paraId="1FF18BAB"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b/>
                <w:bCs/>
                <w:color w:val="000000" w:themeColor="text1"/>
                <w:sz w:val="22"/>
                <w:szCs w:val="22"/>
              </w:rPr>
              <w:br/>
              <w:t>O produto deverá atender aos padrões estabelecidos pela Resolução CONAMA nº 401, de 4 de novembro de 2008, bem como possuir certificação do INMETRO ou de organismo por ele acreditado. Não serão aceitas pilhas com prazo de validade inferior ao estabelecido, sinais de vazamento, oxidação, descarregamento precoce, baixa durabilidade ou desempenho inferior ao esperado para uso contínuo em ambiente administrativo.</w:t>
            </w:r>
          </w:p>
          <w:p w14:paraId="1087D778"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276" w:type="dxa"/>
          </w:tcPr>
          <w:p w14:paraId="4661E0D9" w14:textId="77777777" w:rsidR="00704493" w:rsidRPr="004867E5" w:rsidRDefault="00704493" w:rsidP="00AA3D40">
            <w:pPr>
              <w:jc w:val="center"/>
              <w:rPr>
                <w:rFonts w:asciiTheme="minorHAnsi" w:hAnsiTheme="minorHAnsi" w:cstheme="minorHAnsi"/>
                <w:bCs/>
                <w:color w:val="000000" w:themeColor="text1"/>
                <w:sz w:val="22"/>
                <w:szCs w:val="22"/>
                <w:highlight w:val="yellow"/>
              </w:rPr>
            </w:pPr>
            <w:r w:rsidRPr="004867E5">
              <w:rPr>
                <w:rFonts w:asciiTheme="minorHAnsi" w:hAnsiTheme="minorHAnsi" w:cstheme="minorHAnsi"/>
                <w:bCs/>
                <w:color w:val="000000" w:themeColor="text1"/>
                <w:sz w:val="22"/>
                <w:szCs w:val="22"/>
              </w:rPr>
              <w:t>CARTELA</w:t>
            </w:r>
          </w:p>
        </w:tc>
        <w:tc>
          <w:tcPr>
            <w:tcW w:w="992" w:type="dxa"/>
          </w:tcPr>
          <w:p w14:paraId="33FBBEE6" w14:textId="77777777" w:rsidR="00704493" w:rsidRPr="004867E5" w:rsidRDefault="00704493" w:rsidP="00AA3D40">
            <w:pPr>
              <w:jc w:val="center"/>
              <w:rPr>
                <w:rFonts w:asciiTheme="minorHAnsi" w:hAnsiTheme="minorHAnsi" w:cstheme="minorHAnsi"/>
                <w:bCs/>
                <w:color w:val="000000" w:themeColor="text1"/>
                <w:sz w:val="22"/>
                <w:szCs w:val="22"/>
                <w:highlight w:val="yellow"/>
              </w:rPr>
            </w:pPr>
            <w:r w:rsidRPr="004867E5">
              <w:rPr>
                <w:rFonts w:asciiTheme="minorHAnsi" w:hAnsiTheme="minorHAnsi" w:cstheme="minorHAnsi"/>
                <w:bCs/>
                <w:color w:val="000000" w:themeColor="text1"/>
                <w:sz w:val="22"/>
                <w:szCs w:val="22"/>
              </w:rPr>
              <w:t>150662</w:t>
            </w:r>
          </w:p>
        </w:tc>
        <w:tc>
          <w:tcPr>
            <w:tcW w:w="710" w:type="dxa"/>
          </w:tcPr>
          <w:p w14:paraId="5BD73DC4"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100</w:t>
            </w:r>
          </w:p>
        </w:tc>
        <w:tc>
          <w:tcPr>
            <w:tcW w:w="1133" w:type="dxa"/>
          </w:tcPr>
          <w:p w14:paraId="6B697B97"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R$ 17,72</w:t>
            </w:r>
          </w:p>
        </w:tc>
        <w:tc>
          <w:tcPr>
            <w:tcW w:w="1701" w:type="dxa"/>
          </w:tcPr>
          <w:p w14:paraId="48B74591" w14:textId="77777777" w:rsidR="00704493" w:rsidRPr="004867E5" w:rsidRDefault="00704493" w:rsidP="00AA3D40">
            <w:pPr>
              <w:jc w:val="center"/>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R$ 1.772,00</w:t>
            </w:r>
          </w:p>
        </w:tc>
      </w:tr>
      <w:tr w:rsidR="00704493" w:rsidRPr="004867E5" w14:paraId="13E93C91" w14:textId="77777777" w:rsidTr="00AA3D40">
        <w:trPr>
          <w:trHeight w:val="1162"/>
        </w:trPr>
        <w:tc>
          <w:tcPr>
            <w:tcW w:w="9781" w:type="dxa"/>
            <w:gridSpan w:val="6"/>
            <w:vAlign w:val="center"/>
          </w:tcPr>
          <w:p w14:paraId="7B8F72D3" w14:textId="77777777" w:rsidR="00704493" w:rsidRPr="004867E5" w:rsidRDefault="00704493" w:rsidP="00AA3D40">
            <w:pPr>
              <w:jc w:val="right"/>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lastRenderedPageBreak/>
              <w:t>VALOR GLOBAL REFERENCIAL(R$)</w:t>
            </w:r>
          </w:p>
        </w:tc>
        <w:tc>
          <w:tcPr>
            <w:tcW w:w="1701" w:type="dxa"/>
            <w:vAlign w:val="center"/>
          </w:tcPr>
          <w:p w14:paraId="49351165" w14:textId="77777777" w:rsidR="00704493" w:rsidRPr="004867E5" w:rsidRDefault="00704493" w:rsidP="00AA3D40">
            <w:pPr>
              <w:jc w:val="both"/>
              <w:rPr>
                <w:rFonts w:asciiTheme="minorHAnsi" w:hAnsiTheme="minorHAnsi" w:cstheme="minorHAnsi"/>
                <w:b/>
                <w:color w:val="000000" w:themeColor="text1"/>
                <w:sz w:val="22"/>
                <w:szCs w:val="22"/>
              </w:rPr>
            </w:pPr>
            <w:r w:rsidRPr="004867E5">
              <w:rPr>
                <w:rFonts w:asciiTheme="minorHAnsi" w:hAnsiTheme="minorHAnsi" w:cstheme="minorHAnsi"/>
                <w:b/>
                <w:bCs/>
                <w:color w:val="000000" w:themeColor="text1"/>
                <w:sz w:val="22"/>
                <w:szCs w:val="22"/>
              </w:rPr>
              <w:t>R$ 444.626,10</w:t>
            </w:r>
          </w:p>
        </w:tc>
      </w:tr>
    </w:tbl>
    <w:p w14:paraId="75C5373A" w14:textId="77777777" w:rsidR="00704493" w:rsidRPr="004867E5" w:rsidRDefault="00704493" w:rsidP="00704493">
      <w:pPr>
        <w:rPr>
          <w:rFonts w:cstheme="minorHAnsi"/>
          <w:b/>
          <w:color w:val="000000" w:themeColor="text1"/>
        </w:rPr>
      </w:pPr>
    </w:p>
    <w:p w14:paraId="50EFF2AA" w14:textId="77777777" w:rsidR="00704493" w:rsidRPr="004867E5" w:rsidRDefault="00704493" w:rsidP="00704493">
      <w:pPr>
        <w:rPr>
          <w:rFonts w:cstheme="minorHAnsi"/>
          <w:b/>
          <w:color w:val="000000" w:themeColor="text1"/>
        </w:rPr>
      </w:pPr>
    </w:p>
    <w:p w14:paraId="222F53D0" w14:textId="77777777" w:rsidR="00704493" w:rsidRPr="004867E5" w:rsidRDefault="00704493" w:rsidP="00704493">
      <w:pPr>
        <w:rPr>
          <w:rFonts w:cstheme="minorHAnsi"/>
          <w:b/>
          <w:color w:val="000000" w:themeColor="text1"/>
        </w:rPr>
      </w:pPr>
    </w:p>
    <w:p w14:paraId="35D46DC6" w14:textId="77777777" w:rsidR="00704493" w:rsidRPr="004867E5" w:rsidRDefault="00704493" w:rsidP="00704493">
      <w:pPr>
        <w:rPr>
          <w:rFonts w:cstheme="minorHAnsi"/>
          <w:b/>
          <w:color w:val="000000" w:themeColor="text1"/>
        </w:rPr>
      </w:pPr>
    </w:p>
    <w:p w14:paraId="33BA2775" w14:textId="77777777" w:rsidR="00704493" w:rsidRPr="004867E5" w:rsidRDefault="00704493" w:rsidP="00704493">
      <w:pPr>
        <w:rPr>
          <w:rFonts w:cstheme="minorHAnsi"/>
          <w:b/>
          <w:color w:val="000000" w:themeColor="text1"/>
        </w:rPr>
      </w:pPr>
    </w:p>
    <w:p w14:paraId="199DFD6F" w14:textId="77777777" w:rsidR="00704493" w:rsidRPr="004867E5" w:rsidRDefault="00704493" w:rsidP="00704493">
      <w:pPr>
        <w:rPr>
          <w:rFonts w:cstheme="minorHAnsi"/>
          <w:b/>
          <w:color w:val="000000" w:themeColor="text1"/>
        </w:rPr>
      </w:pPr>
    </w:p>
    <w:p w14:paraId="529C77C6" w14:textId="77777777" w:rsidR="00704493" w:rsidRPr="004867E5" w:rsidRDefault="00704493" w:rsidP="00704493">
      <w:pPr>
        <w:rPr>
          <w:rFonts w:cstheme="minorHAnsi"/>
          <w:b/>
          <w:color w:val="000000" w:themeColor="text1"/>
        </w:rPr>
      </w:pPr>
    </w:p>
    <w:p w14:paraId="74EF21A3" w14:textId="77777777" w:rsidR="00704493" w:rsidRPr="004867E5" w:rsidRDefault="00704493" w:rsidP="00704493">
      <w:pPr>
        <w:rPr>
          <w:rFonts w:cstheme="minorHAnsi"/>
          <w:b/>
          <w:color w:val="000000" w:themeColor="text1"/>
        </w:rPr>
      </w:pPr>
    </w:p>
    <w:p w14:paraId="00493950" w14:textId="77777777" w:rsidR="00704493" w:rsidRPr="004867E5" w:rsidRDefault="00704493" w:rsidP="00704493">
      <w:pPr>
        <w:rPr>
          <w:rFonts w:cstheme="minorHAnsi"/>
          <w:b/>
          <w:color w:val="000000" w:themeColor="text1"/>
        </w:rPr>
      </w:pPr>
    </w:p>
    <w:p w14:paraId="6E89BCC2" w14:textId="77777777" w:rsidR="00704493" w:rsidRPr="004867E5" w:rsidRDefault="00704493" w:rsidP="00704493">
      <w:pPr>
        <w:rPr>
          <w:rFonts w:cstheme="minorHAnsi"/>
          <w:b/>
          <w:color w:val="000000" w:themeColor="text1"/>
        </w:rPr>
      </w:pPr>
    </w:p>
    <w:p w14:paraId="7464C604" w14:textId="77777777" w:rsidR="00704493" w:rsidRPr="004867E5" w:rsidRDefault="00704493" w:rsidP="00704493">
      <w:pPr>
        <w:rPr>
          <w:rFonts w:cstheme="minorHAnsi"/>
          <w:b/>
          <w:color w:val="000000" w:themeColor="text1"/>
        </w:rPr>
      </w:pPr>
    </w:p>
    <w:p w14:paraId="774AE780" w14:textId="77777777" w:rsidR="00704493" w:rsidRPr="004867E5" w:rsidRDefault="00704493" w:rsidP="00704493">
      <w:pPr>
        <w:rPr>
          <w:rFonts w:cstheme="minorHAnsi"/>
          <w:b/>
          <w:color w:val="000000" w:themeColor="text1"/>
        </w:rPr>
      </w:pPr>
    </w:p>
    <w:p w14:paraId="0CF5757B" w14:textId="77777777" w:rsidR="00704493" w:rsidRPr="004867E5" w:rsidRDefault="00704493" w:rsidP="00704493">
      <w:pPr>
        <w:rPr>
          <w:rFonts w:cstheme="minorHAnsi"/>
          <w:b/>
          <w:color w:val="000000" w:themeColor="text1"/>
        </w:rPr>
      </w:pPr>
    </w:p>
    <w:p w14:paraId="460930BA" w14:textId="77777777" w:rsidR="00704493" w:rsidRPr="004867E5" w:rsidRDefault="00704493" w:rsidP="00704493">
      <w:pPr>
        <w:rPr>
          <w:rFonts w:cstheme="minorHAnsi"/>
          <w:b/>
          <w:color w:val="000000" w:themeColor="text1"/>
        </w:rPr>
      </w:pPr>
    </w:p>
    <w:p w14:paraId="1A35509F" w14:textId="77777777" w:rsidR="00704493" w:rsidRPr="004867E5" w:rsidRDefault="00704493" w:rsidP="00704493">
      <w:pPr>
        <w:rPr>
          <w:rFonts w:cstheme="minorHAnsi"/>
          <w:b/>
          <w:color w:val="000000" w:themeColor="text1"/>
        </w:rPr>
      </w:pPr>
    </w:p>
    <w:p w14:paraId="043F661A" w14:textId="77777777" w:rsidR="00704493" w:rsidRPr="004867E5" w:rsidRDefault="00704493" w:rsidP="00704493">
      <w:pPr>
        <w:rPr>
          <w:rFonts w:cstheme="minorHAnsi"/>
          <w:b/>
          <w:color w:val="000000" w:themeColor="text1"/>
        </w:rPr>
      </w:pPr>
    </w:p>
    <w:p w14:paraId="2546D8A0" w14:textId="77777777" w:rsidR="00704493" w:rsidRPr="004867E5" w:rsidRDefault="00704493" w:rsidP="00704493">
      <w:pPr>
        <w:rPr>
          <w:rFonts w:cstheme="minorHAnsi"/>
          <w:b/>
          <w:color w:val="000000" w:themeColor="text1"/>
        </w:rPr>
      </w:pPr>
    </w:p>
    <w:p w14:paraId="235075B7" w14:textId="77777777" w:rsidR="00704493" w:rsidRPr="004867E5" w:rsidRDefault="00704493" w:rsidP="00704493">
      <w:pPr>
        <w:rPr>
          <w:rFonts w:cstheme="minorHAnsi"/>
          <w:b/>
          <w:color w:val="000000" w:themeColor="text1"/>
        </w:rPr>
      </w:pPr>
    </w:p>
    <w:p w14:paraId="5A477907" w14:textId="77777777" w:rsidR="00704493" w:rsidRPr="004867E5" w:rsidRDefault="00704493" w:rsidP="00704493">
      <w:pPr>
        <w:rPr>
          <w:rFonts w:cstheme="minorHAnsi"/>
          <w:b/>
          <w:color w:val="000000" w:themeColor="text1"/>
        </w:rPr>
      </w:pPr>
    </w:p>
    <w:p w14:paraId="6CB0B0EB" w14:textId="77777777" w:rsidR="00704493" w:rsidRPr="004867E5" w:rsidRDefault="00704493" w:rsidP="00704493">
      <w:pPr>
        <w:rPr>
          <w:rFonts w:cstheme="minorHAnsi"/>
          <w:b/>
          <w:color w:val="000000" w:themeColor="text1"/>
        </w:rPr>
      </w:pPr>
    </w:p>
    <w:tbl>
      <w:tblPr>
        <w:tblStyle w:val="Tabelacomgrade"/>
        <w:tblpPr w:leftFromText="141" w:rightFromText="141" w:vertAnchor="text" w:horzAnchor="margin" w:tblpXSpec="center" w:tblpY="295"/>
        <w:tblW w:w="11335" w:type="dxa"/>
        <w:jc w:val="center"/>
        <w:tblLayout w:type="fixed"/>
        <w:tblLook w:val="04A0" w:firstRow="1" w:lastRow="0" w:firstColumn="1" w:lastColumn="0" w:noHBand="0" w:noVBand="1"/>
      </w:tblPr>
      <w:tblGrid>
        <w:gridCol w:w="710"/>
        <w:gridCol w:w="4679"/>
        <w:gridCol w:w="1132"/>
        <w:gridCol w:w="1135"/>
        <w:gridCol w:w="708"/>
        <w:gridCol w:w="1276"/>
        <w:gridCol w:w="1695"/>
      </w:tblGrid>
      <w:tr w:rsidR="00704493" w:rsidRPr="004867E5" w14:paraId="42FCDED6" w14:textId="77777777" w:rsidTr="00AA3D40">
        <w:trPr>
          <w:jc w:val="center"/>
        </w:trPr>
        <w:tc>
          <w:tcPr>
            <w:tcW w:w="11335" w:type="dxa"/>
            <w:gridSpan w:val="7"/>
            <w:shd w:val="clear" w:color="auto" w:fill="F2F2F2" w:themeFill="background1" w:themeFillShade="F2"/>
            <w:vAlign w:val="center"/>
          </w:tcPr>
          <w:p w14:paraId="29E4A0E3" w14:textId="77777777" w:rsidR="00704493" w:rsidRPr="004867E5" w:rsidRDefault="00704493" w:rsidP="00AA3D40">
            <w:pPr>
              <w:spacing w:line="276" w:lineRule="auto"/>
              <w:ind w:left="7" w:hanging="28"/>
              <w:jc w:val="cente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lastRenderedPageBreak/>
              <w:t>LOTE 2 - MATERIAL DE LIMPEZA E APOIO ADMINISTRATIVO</w:t>
            </w:r>
          </w:p>
        </w:tc>
      </w:tr>
      <w:tr w:rsidR="00704493" w:rsidRPr="004867E5" w14:paraId="40E0307C" w14:textId="77777777" w:rsidTr="00AA3D40">
        <w:trPr>
          <w:jc w:val="center"/>
        </w:trPr>
        <w:tc>
          <w:tcPr>
            <w:tcW w:w="710" w:type="dxa"/>
            <w:shd w:val="clear" w:color="auto" w:fill="F2F2F2" w:themeFill="background1" w:themeFillShade="F2"/>
          </w:tcPr>
          <w:p w14:paraId="79FD7E52" w14:textId="77777777" w:rsidR="00704493" w:rsidRPr="004867E5" w:rsidRDefault="00704493" w:rsidP="00AA3D40">
            <w:pPr>
              <w:spacing w:line="276" w:lineRule="auto"/>
              <w:jc w:val="cente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ITEM</w:t>
            </w:r>
          </w:p>
        </w:tc>
        <w:tc>
          <w:tcPr>
            <w:tcW w:w="4679" w:type="dxa"/>
            <w:shd w:val="clear" w:color="auto" w:fill="F2F2F2" w:themeFill="background1" w:themeFillShade="F2"/>
          </w:tcPr>
          <w:p w14:paraId="0CE4140A" w14:textId="77777777" w:rsidR="00704493" w:rsidRPr="004867E5" w:rsidRDefault="00704493" w:rsidP="00AA3D40">
            <w:pPr>
              <w:spacing w:line="276" w:lineRule="auto"/>
              <w:jc w:val="cente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DESCRIÇÃO</w:t>
            </w:r>
          </w:p>
        </w:tc>
        <w:tc>
          <w:tcPr>
            <w:tcW w:w="1132" w:type="dxa"/>
            <w:shd w:val="clear" w:color="auto" w:fill="F2F2F2" w:themeFill="background1" w:themeFillShade="F2"/>
          </w:tcPr>
          <w:p w14:paraId="24E18E0A" w14:textId="77777777" w:rsidR="00704493" w:rsidRPr="004867E5" w:rsidRDefault="00704493" w:rsidP="00AA3D40">
            <w:pPr>
              <w:spacing w:line="276" w:lineRule="auto"/>
              <w:ind w:left="39"/>
              <w:jc w:val="cente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UND.</w:t>
            </w:r>
          </w:p>
        </w:tc>
        <w:tc>
          <w:tcPr>
            <w:tcW w:w="1135" w:type="dxa"/>
            <w:shd w:val="clear" w:color="auto" w:fill="F2F2F2" w:themeFill="background1" w:themeFillShade="F2"/>
          </w:tcPr>
          <w:p w14:paraId="7C12D744" w14:textId="77777777" w:rsidR="00704493" w:rsidRPr="004867E5" w:rsidRDefault="00704493" w:rsidP="00AA3D40">
            <w:pPr>
              <w:jc w:val="cente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CATMAT</w:t>
            </w:r>
          </w:p>
        </w:tc>
        <w:tc>
          <w:tcPr>
            <w:tcW w:w="708" w:type="dxa"/>
            <w:shd w:val="clear" w:color="auto" w:fill="F2F2F2" w:themeFill="background1" w:themeFillShade="F2"/>
          </w:tcPr>
          <w:p w14:paraId="79D95066" w14:textId="77777777" w:rsidR="00704493" w:rsidRPr="004867E5" w:rsidRDefault="00704493" w:rsidP="00AA3D40">
            <w:pPr>
              <w:spacing w:line="276" w:lineRule="auto"/>
              <w:ind w:left="39"/>
              <w:jc w:val="center"/>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QT.</w:t>
            </w:r>
          </w:p>
        </w:tc>
        <w:tc>
          <w:tcPr>
            <w:tcW w:w="1276" w:type="dxa"/>
            <w:shd w:val="clear" w:color="auto" w:fill="F2F2F2" w:themeFill="background1" w:themeFillShade="F2"/>
            <w:vAlign w:val="center"/>
          </w:tcPr>
          <w:p w14:paraId="20EE4D45" w14:textId="77777777" w:rsidR="00704493" w:rsidRPr="004867E5" w:rsidRDefault="00704493" w:rsidP="00AA3D40">
            <w:pPr>
              <w:ind w:left="7" w:hanging="7"/>
              <w:jc w:val="cente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R$</w:t>
            </w:r>
          </w:p>
          <w:p w14:paraId="71171F6A" w14:textId="77777777" w:rsidR="00704493" w:rsidRPr="004867E5" w:rsidRDefault="00704493" w:rsidP="00AA3D40">
            <w:pPr>
              <w:ind w:left="7" w:hanging="7"/>
              <w:jc w:val="center"/>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 xml:space="preserve"> UNID.</w:t>
            </w:r>
          </w:p>
        </w:tc>
        <w:tc>
          <w:tcPr>
            <w:tcW w:w="1695" w:type="dxa"/>
            <w:shd w:val="clear" w:color="auto" w:fill="F2F2F2" w:themeFill="background1" w:themeFillShade="F2"/>
            <w:vAlign w:val="center"/>
          </w:tcPr>
          <w:p w14:paraId="1F1D0D10" w14:textId="77777777" w:rsidR="00704493" w:rsidRPr="004867E5" w:rsidRDefault="00704493" w:rsidP="00AA3D40">
            <w:pPr>
              <w:ind w:left="7" w:hanging="28"/>
              <w:jc w:val="cente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 xml:space="preserve">R$ </w:t>
            </w:r>
          </w:p>
          <w:p w14:paraId="388AD37D" w14:textId="77777777" w:rsidR="00704493" w:rsidRPr="004867E5" w:rsidRDefault="00704493" w:rsidP="00AA3D40">
            <w:pPr>
              <w:ind w:left="7" w:hanging="28"/>
              <w:jc w:val="center"/>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TOTAL</w:t>
            </w:r>
          </w:p>
        </w:tc>
      </w:tr>
      <w:tr w:rsidR="00704493" w:rsidRPr="004867E5" w14:paraId="0893B3D5" w14:textId="77777777" w:rsidTr="00AA3D40">
        <w:trPr>
          <w:trHeight w:val="5969"/>
          <w:jc w:val="center"/>
        </w:trPr>
        <w:tc>
          <w:tcPr>
            <w:tcW w:w="710" w:type="dxa"/>
          </w:tcPr>
          <w:p w14:paraId="73B0E939"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w:t>
            </w:r>
          </w:p>
        </w:tc>
        <w:tc>
          <w:tcPr>
            <w:tcW w:w="4679" w:type="dxa"/>
          </w:tcPr>
          <w:p w14:paraId="64F02A4A"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color w:val="000000" w:themeColor="text1"/>
                <w:sz w:val="22"/>
                <w:szCs w:val="22"/>
              </w:rPr>
              <w:t>ÁGUA</w:t>
            </w:r>
            <w:r w:rsidRPr="004867E5">
              <w:rPr>
                <w:rFonts w:asciiTheme="minorHAnsi" w:hAnsiTheme="minorHAnsi" w:cstheme="minorHAnsi"/>
                <w:b/>
                <w:bCs/>
                <w:color w:val="000000" w:themeColor="text1"/>
                <w:sz w:val="22"/>
                <w:szCs w:val="22"/>
              </w:rPr>
              <w:t xml:space="preserve"> SANITÁRIA</w:t>
            </w:r>
          </w:p>
          <w:p w14:paraId="6C933903" w14:textId="77777777" w:rsidR="00704493" w:rsidRPr="004867E5"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color w:val="000000" w:themeColor="text1"/>
                <w:sz w:val="22"/>
                <w:szCs w:val="22"/>
              </w:rPr>
              <w:t>Produto saneante destinado à desinfecção de superfícies, remoção de manchas e higienização geral, à base de hipoclorito de sódio.</w:t>
            </w:r>
          </w:p>
          <w:p w14:paraId="66FF2A03"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65FBB41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contendo 12 unidades de 1 litro cada.</w:t>
            </w:r>
          </w:p>
          <w:p w14:paraId="0438D1F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Clorito ou equivalente técnico de qualidade igual ou superior.</w:t>
            </w:r>
          </w:p>
          <w:p w14:paraId="12DCA583" w14:textId="77777777" w:rsidR="00704493" w:rsidRPr="004867E5"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w:t>
            </w:r>
            <w:r w:rsidRPr="004867E5">
              <w:rPr>
                <w:rFonts w:asciiTheme="minorHAnsi" w:eastAsia="Times New Roman" w:hAnsiTheme="minorHAnsi" w:cstheme="minorHAnsi"/>
                <w:color w:val="000000" w:themeColor="text1"/>
                <w:sz w:val="22"/>
                <w:szCs w:val="22"/>
              </w:rPr>
              <w:t>A água sanitária de qualidade deve conter entre 2,0% e 2,5% p/p de cloro ativo (hipoclorito de sódio). O produto precisa ser um líquido límpido, incolor a levemente amarelado, com odor característico de cloro. Deve possuir registro na ANVISA e PH alcalino (geralmente entre 11,5 e 13,5) para garantir estabilidade.</w:t>
            </w:r>
          </w:p>
        </w:tc>
        <w:tc>
          <w:tcPr>
            <w:tcW w:w="1132" w:type="dxa"/>
          </w:tcPr>
          <w:p w14:paraId="35C65AD2"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CAIXA</w:t>
            </w:r>
          </w:p>
        </w:tc>
        <w:tc>
          <w:tcPr>
            <w:tcW w:w="1135" w:type="dxa"/>
          </w:tcPr>
          <w:p w14:paraId="15970807"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226695</w:t>
            </w:r>
          </w:p>
        </w:tc>
        <w:tc>
          <w:tcPr>
            <w:tcW w:w="708" w:type="dxa"/>
          </w:tcPr>
          <w:p w14:paraId="5E1BB0EF"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200</w:t>
            </w:r>
          </w:p>
        </w:tc>
        <w:tc>
          <w:tcPr>
            <w:tcW w:w="1276" w:type="dxa"/>
          </w:tcPr>
          <w:p w14:paraId="675FAA19"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R$ 56,67</w:t>
            </w:r>
          </w:p>
        </w:tc>
        <w:tc>
          <w:tcPr>
            <w:tcW w:w="1695" w:type="dxa"/>
          </w:tcPr>
          <w:p w14:paraId="5C0D62CA"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R$ 11.334,00</w:t>
            </w:r>
          </w:p>
        </w:tc>
      </w:tr>
      <w:tr w:rsidR="00704493" w:rsidRPr="004867E5" w14:paraId="115096C9" w14:textId="77777777" w:rsidTr="00AA3D40">
        <w:trPr>
          <w:trHeight w:val="2828"/>
          <w:jc w:val="center"/>
        </w:trPr>
        <w:tc>
          <w:tcPr>
            <w:tcW w:w="710" w:type="dxa"/>
            <w:vAlign w:val="center"/>
          </w:tcPr>
          <w:p w14:paraId="25669AB1"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w:t>
            </w:r>
          </w:p>
        </w:tc>
        <w:tc>
          <w:tcPr>
            <w:tcW w:w="4679" w:type="dxa"/>
          </w:tcPr>
          <w:p w14:paraId="6C49477F" w14:textId="77777777" w:rsidR="00704493" w:rsidRPr="004867E5" w:rsidRDefault="00704493" w:rsidP="00AA3D40">
            <w:pPr>
              <w:jc w:val="both"/>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ANTIMOFO / DESUMIDIFICADOR DE AMBIENTE – 180 G</w:t>
            </w:r>
          </w:p>
          <w:p w14:paraId="5248D31D"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Produto desumidificador de ambiente (antimofo), destinado ao controle de umidade relativa e prevenção da proliferação de fungos (mofo e bolor), tais como armários, gavetas, arquivos e salas administrativas.</w:t>
            </w:r>
          </w:p>
          <w:p w14:paraId="4ED7E2AA"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O produto deverá atuar por meio de agente higroscópico (cloreto de cálcio ou equivalente), promovendo a redução da umidade do ambiente.</w:t>
            </w:r>
          </w:p>
          <w:p w14:paraId="4B1F7983"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Deverá ser acondicionado em recipiente plástico com sistema de retenção de líquidos, evitando vazamentos durante o uso.</w:t>
            </w:r>
          </w:p>
          <w:p w14:paraId="118563B2"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454E539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Embalagem: </w:t>
            </w:r>
            <w:r w:rsidRPr="004867E5">
              <w:rPr>
                <w:rFonts w:asciiTheme="minorHAnsi" w:hAnsiTheme="minorHAnsi" w:cstheme="minorHAnsi"/>
                <w:color w:val="000000" w:themeColor="text1"/>
                <w:sz w:val="22"/>
                <w:szCs w:val="22"/>
              </w:rPr>
              <w:t>Caixa com 24 unidades de recipiente contendo aproximadamente 180 g cada.</w:t>
            </w:r>
          </w:p>
          <w:p w14:paraId="68EAB7D3" w14:textId="77777777" w:rsidR="00704493" w:rsidRPr="004867E5" w:rsidRDefault="00704493" w:rsidP="00AA3D40">
            <w:pPr>
              <w:jc w:val="both"/>
              <w:rPr>
                <w:rFonts w:asciiTheme="minorHAnsi" w:hAnsiTheme="minorHAnsi" w:cstheme="minorHAnsi"/>
                <w:color w:val="000000" w:themeColor="text1"/>
                <w:sz w:val="22"/>
                <w:szCs w:val="22"/>
              </w:rPr>
            </w:pPr>
          </w:p>
          <w:p w14:paraId="0F9B1B4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Inspira, Sanol, Secar, </w:t>
            </w:r>
            <w:proofErr w:type="gramStart"/>
            <w:r w:rsidRPr="004867E5">
              <w:rPr>
                <w:rFonts w:asciiTheme="minorHAnsi" w:hAnsiTheme="minorHAnsi" w:cstheme="minorHAnsi"/>
                <w:color w:val="000000" w:themeColor="text1"/>
                <w:sz w:val="22"/>
                <w:szCs w:val="22"/>
              </w:rPr>
              <w:t>Ordene</w:t>
            </w:r>
            <w:proofErr w:type="gramEnd"/>
            <w:r w:rsidRPr="004867E5">
              <w:rPr>
                <w:rFonts w:asciiTheme="minorHAnsi" w:hAnsiTheme="minorHAnsi" w:cstheme="minorHAnsi"/>
                <w:color w:val="000000" w:themeColor="text1"/>
                <w:sz w:val="22"/>
                <w:szCs w:val="22"/>
              </w:rPr>
              <w:t xml:space="preserve"> ou equivalente técnico de qualidade igual ou superior.</w:t>
            </w:r>
          </w:p>
          <w:p w14:paraId="4C7255C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eastAsia="Times New Roman" w:hAnsiTheme="minorHAnsi" w:cstheme="minorHAnsi"/>
                <w:b/>
                <w:bCs/>
                <w:color w:val="000000" w:themeColor="text1"/>
                <w:sz w:val="22"/>
                <w:szCs w:val="22"/>
              </w:rPr>
              <w:t xml:space="preserve"> </w:t>
            </w:r>
            <w:r w:rsidRPr="004867E5">
              <w:rPr>
                <w:rFonts w:asciiTheme="minorHAnsi" w:hAnsiTheme="minorHAnsi" w:cstheme="minorHAnsi"/>
                <w:color w:val="000000" w:themeColor="text1"/>
                <w:sz w:val="22"/>
                <w:szCs w:val="22"/>
              </w:rPr>
              <w:t>O produto deverá apresentar eficiência na absorção de umidade, não sendo aceitos itens com baixa capacidade de retenção, vazamentos ou desempenho insatisfatório no controle de mofo e odores.</w:t>
            </w:r>
          </w:p>
        </w:tc>
        <w:tc>
          <w:tcPr>
            <w:tcW w:w="1132" w:type="dxa"/>
          </w:tcPr>
          <w:p w14:paraId="595164BF"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CAIXA</w:t>
            </w:r>
          </w:p>
        </w:tc>
        <w:tc>
          <w:tcPr>
            <w:tcW w:w="1135" w:type="dxa"/>
          </w:tcPr>
          <w:p w14:paraId="2292C8BB"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391358</w:t>
            </w:r>
          </w:p>
        </w:tc>
        <w:tc>
          <w:tcPr>
            <w:tcW w:w="708" w:type="dxa"/>
          </w:tcPr>
          <w:p w14:paraId="742B8380"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20</w:t>
            </w:r>
          </w:p>
        </w:tc>
        <w:tc>
          <w:tcPr>
            <w:tcW w:w="1276" w:type="dxa"/>
          </w:tcPr>
          <w:p w14:paraId="4460AFF9"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R$ 151,52</w:t>
            </w:r>
          </w:p>
        </w:tc>
        <w:tc>
          <w:tcPr>
            <w:tcW w:w="1695" w:type="dxa"/>
          </w:tcPr>
          <w:p w14:paraId="4C4BC1A4"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R$ 3.030,40</w:t>
            </w:r>
          </w:p>
        </w:tc>
      </w:tr>
      <w:tr w:rsidR="00704493" w:rsidRPr="004867E5" w14:paraId="649D2762" w14:textId="77777777" w:rsidTr="00AA3D40">
        <w:trPr>
          <w:trHeight w:val="3721"/>
          <w:jc w:val="center"/>
        </w:trPr>
        <w:tc>
          <w:tcPr>
            <w:tcW w:w="710" w:type="dxa"/>
            <w:vAlign w:val="center"/>
          </w:tcPr>
          <w:p w14:paraId="5BB54734"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w:t>
            </w:r>
          </w:p>
        </w:tc>
        <w:tc>
          <w:tcPr>
            <w:tcW w:w="4679" w:type="dxa"/>
          </w:tcPr>
          <w:p w14:paraId="547979D8" w14:textId="77777777" w:rsidR="00704493" w:rsidRPr="004867E5" w:rsidRDefault="00704493" w:rsidP="00AA3D40">
            <w:pPr>
              <w:keepLines/>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ÁLCOOL EM GEL 70% PARA SUPERFÍCIES</w:t>
            </w:r>
          </w:p>
          <w:p w14:paraId="53443925" w14:textId="77777777" w:rsidR="00704493" w:rsidRPr="004867E5" w:rsidRDefault="00704493" w:rsidP="00AA3D40">
            <w:pPr>
              <w:keepLines/>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br/>
              <w:t>Produto destinado à desinfecção de superfícies fixas, com ação bactericida eficaz na eliminação de microrganismos, proporcionando higienização rápida e prática.</w:t>
            </w:r>
            <w:r w:rsidRPr="004867E5">
              <w:rPr>
                <w:rFonts w:asciiTheme="minorHAnsi" w:hAnsiTheme="minorHAnsi" w:cstheme="minorHAnsi"/>
                <w:color w:val="000000" w:themeColor="text1"/>
                <w:sz w:val="22"/>
                <w:szCs w:val="22"/>
              </w:rPr>
              <w:br/>
            </w:r>
            <w:r w:rsidRPr="004867E5">
              <w:rPr>
                <w:rStyle w:val="Forte"/>
                <w:rFonts w:asciiTheme="minorHAnsi" w:hAnsiTheme="minorHAnsi" w:cstheme="minorHAnsi"/>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r w:rsidRPr="004867E5">
              <w:rPr>
                <w:rFonts w:asciiTheme="minorHAnsi" w:hAnsiTheme="minorHAnsi" w:cstheme="minorHAnsi"/>
                <w:color w:val="000000" w:themeColor="text1"/>
                <w:sz w:val="22"/>
                <w:szCs w:val="22"/>
              </w:rPr>
              <w:br/>
            </w:r>
            <w:r w:rsidRPr="004867E5">
              <w:rPr>
                <w:rStyle w:val="Forte"/>
                <w:rFonts w:asciiTheme="minorHAnsi" w:hAnsiTheme="minorHAnsi" w:cstheme="minorHAnsi"/>
                <w:color w:val="000000" w:themeColor="text1"/>
                <w:sz w:val="22"/>
                <w:szCs w:val="22"/>
              </w:rPr>
              <w:t>Embalagem:</w:t>
            </w:r>
            <w:r w:rsidRPr="004867E5">
              <w:rPr>
                <w:rFonts w:asciiTheme="minorHAnsi" w:hAnsiTheme="minorHAnsi" w:cstheme="minorHAnsi"/>
                <w:color w:val="000000" w:themeColor="text1"/>
                <w:sz w:val="22"/>
                <w:szCs w:val="22"/>
              </w:rPr>
              <w:t xml:space="preserve"> Caixa com 12 unidades de 500 g cada.</w:t>
            </w:r>
          </w:p>
          <w:p w14:paraId="7B512CEF" w14:textId="77777777" w:rsidR="00704493" w:rsidRPr="004867E5" w:rsidRDefault="00704493" w:rsidP="00AA3D40">
            <w:pPr>
              <w:keepLines/>
              <w:jc w:val="both"/>
              <w:rPr>
                <w:rFonts w:asciiTheme="minorHAnsi" w:hAnsiTheme="minorHAnsi" w:cstheme="minorHAnsi"/>
                <w:b/>
                <w:bCs/>
                <w:color w:val="000000" w:themeColor="text1"/>
                <w:sz w:val="22"/>
                <w:szCs w:val="22"/>
              </w:rPr>
            </w:pPr>
            <w:r w:rsidRPr="004867E5">
              <w:rPr>
                <w:rStyle w:val="Forte"/>
                <w:rFonts w:asciiTheme="minorHAnsi" w:hAnsiTheme="minorHAnsi" w:cstheme="minorHAnsi"/>
                <w:color w:val="000000" w:themeColor="text1"/>
                <w:sz w:val="22"/>
                <w:szCs w:val="22"/>
              </w:rPr>
              <w:t>Marca de referência:</w:t>
            </w:r>
            <w:r w:rsidRPr="004867E5">
              <w:rPr>
                <w:rFonts w:asciiTheme="minorHAnsi" w:hAnsiTheme="minorHAnsi" w:cstheme="minorHAnsi"/>
                <w:color w:val="000000" w:themeColor="text1"/>
                <w:sz w:val="22"/>
                <w:szCs w:val="22"/>
              </w:rPr>
              <w:t xml:space="preserve"> Coperalcool ou equivalente técnico de qualidade igual ou superior.</w:t>
            </w:r>
            <w:r w:rsidRPr="004867E5">
              <w:rPr>
                <w:rFonts w:asciiTheme="minorHAnsi" w:hAnsiTheme="minorHAnsi" w:cstheme="minorHAnsi"/>
                <w:color w:val="000000" w:themeColor="text1"/>
                <w:sz w:val="22"/>
                <w:szCs w:val="22"/>
              </w:rPr>
              <w:br/>
            </w:r>
            <w:r w:rsidRPr="004867E5">
              <w:rPr>
                <w:rStyle w:val="Forte"/>
                <w:rFonts w:asciiTheme="minorHAnsi" w:hAnsiTheme="minorHAnsi" w:cstheme="minorHAnsi"/>
                <w:color w:val="000000" w:themeColor="text1"/>
                <w:sz w:val="22"/>
                <w:szCs w:val="22"/>
              </w:rPr>
              <w:t>Critério de qualidade:</w:t>
            </w:r>
            <w:r w:rsidRPr="004867E5">
              <w:rPr>
                <w:rFonts w:asciiTheme="minorHAnsi" w:hAnsiTheme="minorHAnsi" w:cstheme="minorHAnsi"/>
                <w:color w:val="000000" w:themeColor="text1"/>
                <w:sz w:val="22"/>
                <w:szCs w:val="22"/>
              </w:rPr>
              <w:t xml:space="preserve"> Deve possuir teor alcoólico mínimo de 70%, apresentar consistência em gel homogêneo, secagem rápida, não deixar resíduos pegajosos, possuir registro ou regularização na ANVISA.</w:t>
            </w:r>
          </w:p>
        </w:tc>
        <w:tc>
          <w:tcPr>
            <w:tcW w:w="1132" w:type="dxa"/>
          </w:tcPr>
          <w:p w14:paraId="7435CDA0"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CAIXA</w:t>
            </w:r>
          </w:p>
        </w:tc>
        <w:tc>
          <w:tcPr>
            <w:tcW w:w="1135" w:type="dxa"/>
          </w:tcPr>
          <w:p w14:paraId="4F1E5641"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429225</w:t>
            </w:r>
          </w:p>
        </w:tc>
        <w:tc>
          <w:tcPr>
            <w:tcW w:w="708" w:type="dxa"/>
          </w:tcPr>
          <w:p w14:paraId="59DFE171"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100</w:t>
            </w:r>
          </w:p>
        </w:tc>
        <w:tc>
          <w:tcPr>
            <w:tcW w:w="1276" w:type="dxa"/>
          </w:tcPr>
          <w:p w14:paraId="7CD8801E"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R$ 157,34</w:t>
            </w:r>
          </w:p>
        </w:tc>
        <w:tc>
          <w:tcPr>
            <w:tcW w:w="1695" w:type="dxa"/>
          </w:tcPr>
          <w:p w14:paraId="18B7F776"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R$ 15.734,00</w:t>
            </w:r>
          </w:p>
        </w:tc>
      </w:tr>
      <w:tr w:rsidR="00704493" w:rsidRPr="004867E5" w14:paraId="26901C1D" w14:textId="77777777" w:rsidTr="00AA3D40">
        <w:trPr>
          <w:trHeight w:val="692"/>
          <w:jc w:val="center"/>
        </w:trPr>
        <w:tc>
          <w:tcPr>
            <w:tcW w:w="710" w:type="dxa"/>
            <w:vAlign w:val="center"/>
          </w:tcPr>
          <w:p w14:paraId="7BFCB94F"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w:t>
            </w:r>
          </w:p>
        </w:tc>
        <w:tc>
          <w:tcPr>
            <w:tcW w:w="4679" w:type="dxa"/>
            <w:vAlign w:val="center"/>
          </w:tcPr>
          <w:p w14:paraId="295DFC51"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ÁLCOOL EM GEL 70% PARA HIGIENIZAÇÃO DAS MÃOS</w:t>
            </w:r>
          </w:p>
          <w:p w14:paraId="15A5899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Produto indicado para higienização das mãos, com ação antisséptica eficaz contra germes e bactérias, dispensando o uso de água.</w:t>
            </w:r>
            <w:r w:rsidRPr="004867E5">
              <w:rPr>
                <w:rFonts w:asciiTheme="minorHAnsi" w:hAnsiTheme="minorHAnsi" w:cstheme="minorHAnsi"/>
                <w:color w:val="000000" w:themeColor="text1"/>
                <w:sz w:val="22"/>
                <w:szCs w:val="22"/>
              </w:rPr>
              <w:br/>
            </w:r>
            <w:r w:rsidRPr="004867E5">
              <w:rPr>
                <w:rStyle w:val="Forte"/>
                <w:rFonts w:asciiTheme="minorHAnsi" w:hAnsiTheme="minorHAnsi" w:cstheme="minorHAnsi"/>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r w:rsidRPr="004867E5">
              <w:rPr>
                <w:rFonts w:asciiTheme="minorHAnsi" w:hAnsiTheme="minorHAnsi" w:cstheme="minorHAnsi"/>
                <w:color w:val="000000" w:themeColor="text1"/>
                <w:sz w:val="22"/>
                <w:szCs w:val="22"/>
              </w:rPr>
              <w:br/>
            </w:r>
            <w:r w:rsidRPr="004867E5">
              <w:rPr>
                <w:rStyle w:val="Forte"/>
                <w:rFonts w:asciiTheme="minorHAnsi" w:hAnsiTheme="minorHAnsi" w:cstheme="minorHAnsi"/>
                <w:color w:val="000000" w:themeColor="text1"/>
                <w:sz w:val="22"/>
                <w:szCs w:val="22"/>
              </w:rPr>
              <w:t>Embalagem:</w:t>
            </w:r>
            <w:r w:rsidRPr="004867E5">
              <w:rPr>
                <w:rFonts w:asciiTheme="minorHAnsi" w:hAnsiTheme="minorHAnsi" w:cstheme="minorHAnsi"/>
                <w:color w:val="000000" w:themeColor="text1"/>
                <w:sz w:val="22"/>
                <w:szCs w:val="22"/>
              </w:rPr>
              <w:t xml:space="preserve"> Caixa com 12 unidades de 400 g cada.</w:t>
            </w:r>
          </w:p>
          <w:p w14:paraId="0A9B46DC" w14:textId="77777777" w:rsidR="00704493" w:rsidRPr="004867E5" w:rsidRDefault="00704493" w:rsidP="00AA3D40">
            <w:pPr>
              <w:jc w:val="both"/>
              <w:rPr>
                <w:rFonts w:asciiTheme="minorHAnsi" w:hAnsiTheme="minorHAnsi" w:cstheme="minorHAnsi"/>
                <w:color w:val="000000" w:themeColor="text1"/>
                <w:sz w:val="22"/>
                <w:szCs w:val="22"/>
              </w:rPr>
            </w:pPr>
            <w:r w:rsidRPr="004867E5">
              <w:rPr>
                <w:rStyle w:val="Forte"/>
                <w:rFonts w:asciiTheme="minorHAnsi" w:hAnsiTheme="minorHAnsi" w:cstheme="minorHAnsi"/>
                <w:color w:val="000000" w:themeColor="text1"/>
                <w:sz w:val="22"/>
                <w:szCs w:val="22"/>
              </w:rPr>
              <w:t>Marca de referência:</w:t>
            </w:r>
            <w:r w:rsidRPr="004867E5">
              <w:rPr>
                <w:rFonts w:asciiTheme="minorHAnsi" w:hAnsiTheme="minorHAnsi" w:cstheme="minorHAnsi"/>
                <w:color w:val="000000" w:themeColor="text1"/>
                <w:sz w:val="22"/>
                <w:szCs w:val="22"/>
              </w:rPr>
              <w:t xml:space="preserve"> Coperalcool ou equivalente técnico de qualidade igual ou superior.</w:t>
            </w:r>
            <w:r w:rsidRPr="004867E5">
              <w:rPr>
                <w:rFonts w:asciiTheme="minorHAnsi" w:hAnsiTheme="minorHAnsi" w:cstheme="minorHAnsi"/>
                <w:color w:val="000000" w:themeColor="text1"/>
                <w:sz w:val="22"/>
                <w:szCs w:val="22"/>
              </w:rPr>
              <w:br/>
            </w:r>
            <w:r w:rsidRPr="004867E5">
              <w:rPr>
                <w:rStyle w:val="Forte"/>
                <w:rFonts w:asciiTheme="minorHAnsi" w:hAnsiTheme="minorHAnsi" w:cstheme="minorHAnsi"/>
                <w:color w:val="000000" w:themeColor="text1"/>
                <w:sz w:val="22"/>
                <w:szCs w:val="22"/>
              </w:rPr>
              <w:t>Critério de qualidade:</w:t>
            </w:r>
            <w:r w:rsidRPr="004867E5">
              <w:rPr>
                <w:rFonts w:asciiTheme="minorHAnsi" w:hAnsiTheme="minorHAnsi" w:cstheme="minorHAnsi"/>
                <w:color w:val="000000" w:themeColor="text1"/>
                <w:sz w:val="22"/>
                <w:szCs w:val="22"/>
              </w:rPr>
              <w:t xml:space="preserve"> Deve possuir formulação que permita uso frequente sem causar irritação cutânea, conforme normas da ANVISA.</w:t>
            </w:r>
          </w:p>
        </w:tc>
        <w:tc>
          <w:tcPr>
            <w:tcW w:w="1132" w:type="dxa"/>
          </w:tcPr>
          <w:p w14:paraId="01FA2ED5"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CAIXA</w:t>
            </w:r>
          </w:p>
        </w:tc>
        <w:tc>
          <w:tcPr>
            <w:tcW w:w="1135" w:type="dxa"/>
          </w:tcPr>
          <w:p w14:paraId="75E34ABD"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269943</w:t>
            </w:r>
          </w:p>
        </w:tc>
        <w:tc>
          <w:tcPr>
            <w:tcW w:w="708" w:type="dxa"/>
          </w:tcPr>
          <w:p w14:paraId="2BB718B1"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100</w:t>
            </w:r>
          </w:p>
        </w:tc>
        <w:tc>
          <w:tcPr>
            <w:tcW w:w="1276" w:type="dxa"/>
          </w:tcPr>
          <w:p w14:paraId="2A3B1B97"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R$ 158,62</w:t>
            </w:r>
          </w:p>
        </w:tc>
        <w:tc>
          <w:tcPr>
            <w:tcW w:w="1695" w:type="dxa"/>
          </w:tcPr>
          <w:p w14:paraId="389E28CD"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R$ 15.862,00</w:t>
            </w:r>
          </w:p>
        </w:tc>
      </w:tr>
      <w:tr w:rsidR="00704493" w:rsidRPr="004867E5" w14:paraId="10BA2A32" w14:textId="77777777" w:rsidTr="00AA3D40">
        <w:trPr>
          <w:trHeight w:val="702"/>
          <w:jc w:val="center"/>
        </w:trPr>
        <w:tc>
          <w:tcPr>
            <w:tcW w:w="710" w:type="dxa"/>
            <w:vAlign w:val="center"/>
          </w:tcPr>
          <w:p w14:paraId="01933DA2"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w:t>
            </w:r>
          </w:p>
        </w:tc>
        <w:tc>
          <w:tcPr>
            <w:tcW w:w="4679" w:type="dxa"/>
            <w:vAlign w:val="center"/>
          </w:tcPr>
          <w:p w14:paraId="08B03311"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ÁLCOOL LÍQUIDO </w:t>
            </w:r>
          </w:p>
          <w:p w14:paraId="6AA3C40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Produto utilizado para desinfecção de superfícies e objetos, com alto poder bactericida e ação </w:t>
            </w:r>
            <w:r w:rsidRPr="004867E5">
              <w:rPr>
                <w:rFonts w:asciiTheme="minorHAnsi" w:hAnsiTheme="minorHAnsi" w:cstheme="minorHAnsi"/>
                <w:color w:val="000000" w:themeColor="text1"/>
                <w:sz w:val="22"/>
                <w:szCs w:val="22"/>
              </w:rPr>
              <w:lastRenderedPageBreak/>
              <w:t>rápida na higienização.</w:t>
            </w:r>
            <w:r w:rsidRPr="004867E5">
              <w:rPr>
                <w:rFonts w:asciiTheme="minorHAnsi" w:hAnsiTheme="minorHAnsi" w:cstheme="minorHAnsi"/>
                <w:color w:val="000000" w:themeColor="text1"/>
                <w:sz w:val="22"/>
                <w:szCs w:val="22"/>
              </w:rPr>
              <w:br/>
            </w:r>
            <w:r w:rsidRPr="004867E5">
              <w:rPr>
                <w:rStyle w:val="Forte"/>
                <w:rFonts w:asciiTheme="minorHAnsi" w:hAnsiTheme="minorHAnsi" w:cstheme="minorHAnsi"/>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27A4365F" w14:textId="77777777" w:rsidR="00704493" w:rsidRPr="004867E5" w:rsidRDefault="00704493" w:rsidP="00AA3D40">
            <w:pPr>
              <w:jc w:val="both"/>
              <w:rPr>
                <w:rFonts w:asciiTheme="minorHAnsi" w:hAnsiTheme="minorHAnsi" w:cstheme="minorHAnsi"/>
                <w:color w:val="000000" w:themeColor="text1"/>
                <w:sz w:val="22"/>
                <w:szCs w:val="22"/>
              </w:rPr>
            </w:pPr>
            <w:r w:rsidRPr="004867E5">
              <w:rPr>
                <w:rStyle w:val="Forte"/>
                <w:rFonts w:asciiTheme="minorHAnsi" w:hAnsiTheme="minorHAnsi" w:cstheme="minorHAnsi"/>
                <w:color w:val="000000" w:themeColor="text1"/>
                <w:sz w:val="22"/>
                <w:szCs w:val="22"/>
              </w:rPr>
              <w:t>Embalagem:</w:t>
            </w:r>
            <w:r w:rsidRPr="004867E5">
              <w:rPr>
                <w:rFonts w:asciiTheme="minorHAnsi" w:hAnsiTheme="minorHAnsi" w:cstheme="minorHAnsi"/>
                <w:color w:val="000000" w:themeColor="text1"/>
                <w:sz w:val="22"/>
                <w:szCs w:val="22"/>
              </w:rPr>
              <w:t xml:space="preserve"> Caixa com 12 unidades de 1 litro cada.</w:t>
            </w:r>
          </w:p>
          <w:p w14:paraId="61C69302" w14:textId="77777777" w:rsidR="00704493" w:rsidRPr="004867E5" w:rsidRDefault="00704493" w:rsidP="00AA3D40">
            <w:pPr>
              <w:jc w:val="both"/>
              <w:rPr>
                <w:rFonts w:asciiTheme="minorHAnsi" w:hAnsiTheme="minorHAnsi" w:cstheme="minorHAnsi"/>
                <w:color w:val="000000" w:themeColor="text1"/>
                <w:sz w:val="22"/>
                <w:szCs w:val="22"/>
              </w:rPr>
            </w:pPr>
            <w:r w:rsidRPr="004867E5">
              <w:rPr>
                <w:rStyle w:val="Forte"/>
                <w:rFonts w:asciiTheme="minorHAnsi" w:hAnsiTheme="minorHAnsi" w:cstheme="minorHAnsi"/>
                <w:color w:val="000000" w:themeColor="text1"/>
                <w:sz w:val="22"/>
                <w:szCs w:val="22"/>
              </w:rPr>
              <w:t>Marca de referência:</w:t>
            </w:r>
            <w:r w:rsidRPr="004867E5">
              <w:rPr>
                <w:rFonts w:asciiTheme="minorHAnsi" w:hAnsiTheme="minorHAnsi" w:cstheme="minorHAnsi"/>
                <w:color w:val="000000" w:themeColor="text1"/>
                <w:sz w:val="22"/>
                <w:szCs w:val="22"/>
              </w:rPr>
              <w:t xml:space="preserve"> Coperalcool ou equivalente técnico de qualidade igual ou superior.</w:t>
            </w:r>
            <w:r w:rsidRPr="004867E5">
              <w:rPr>
                <w:rFonts w:asciiTheme="minorHAnsi" w:hAnsiTheme="minorHAnsi" w:cstheme="minorHAnsi"/>
                <w:color w:val="000000" w:themeColor="text1"/>
                <w:sz w:val="22"/>
                <w:szCs w:val="22"/>
              </w:rPr>
              <w:br/>
            </w:r>
            <w:r w:rsidRPr="004867E5">
              <w:rPr>
                <w:rStyle w:val="Forte"/>
                <w:rFonts w:asciiTheme="minorHAnsi" w:hAnsiTheme="minorHAnsi" w:cstheme="minorHAnsi"/>
                <w:color w:val="000000" w:themeColor="text1"/>
                <w:sz w:val="22"/>
                <w:szCs w:val="22"/>
              </w:rPr>
              <w:t>Critério de qualidade:</w:t>
            </w:r>
            <w:r w:rsidRPr="004867E5">
              <w:rPr>
                <w:rFonts w:asciiTheme="minorHAnsi" w:hAnsiTheme="minorHAnsi" w:cstheme="minorHAnsi"/>
                <w:color w:val="000000" w:themeColor="text1"/>
                <w:sz w:val="22"/>
                <w:szCs w:val="22"/>
              </w:rPr>
              <w:t xml:space="preserve"> Deve possuir concentração alcoólica de 70%, ser límpido, incolor, de evaporação rápida, sem resíduos, com registro ou regularização na ANVISA.</w:t>
            </w:r>
          </w:p>
        </w:tc>
        <w:tc>
          <w:tcPr>
            <w:tcW w:w="1132" w:type="dxa"/>
          </w:tcPr>
          <w:p w14:paraId="1A028BEB"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CAIXA</w:t>
            </w:r>
          </w:p>
        </w:tc>
        <w:tc>
          <w:tcPr>
            <w:tcW w:w="1135" w:type="dxa"/>
          </w:tcPr>
          <w:p w14:paraId="6EBE8831"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277541</w:t>
            </w:r>
          </w:p>
        </w:tc>
        <w:tc>
          <w:tcPr>
            <w:tcW w:w="708" w:type="dxa"/>
          </w:tcPr>
          <w:p w14:paraId="1E7BA721"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200</w:t>
            </w:r>
          </w:p>
        </w:tc>
        <w:tc>
          <w:tcPr>
            <w:tcW w:w="1276" w:type="dxa"/>
          </w:tcPr>
          <w:p w14:paraId="08C7630D"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R$ 216,54</w:t>
            </w:r>
          </w:p>
        </w:tc>
        <w:tc>
          <w:tcPr>
            <w:tcW w:w="1695" w:type="dxa"/>
          </w:tcPr>
          <w:p w14:paraId="642F96D4"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R$ 43.308,00</w:t>
            </w:r>
          </w:p>
        </w:tc>
      </w:tr>
      <w:tr w:rsidR="00704493" w:rsidRPr="004867E5" w14:paraId="73A2B9A2" w14:textId="77777777" w:rsidTr="00AA3D40">
        <w:trPr>
          <w:trHeight w:val="561"/>
          <w:jc w:val="center"/>
        </w:trPr>
        <w:tc>
          <w:tcPr>
            <w:tcW w:w="710" w:type="dxa"/>
            <w:vAlign w:val="center"/>
          </w:tcPr>
          <w:p w14:paraId="50F17836"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6</w:t>
            </w:r>
          </w:p>
        </w:tc>
        <w:tc>
          <w:tcPr>
            <w:tcW w:w="4679" w:type="dxa"/>
            <w:vAlign w:val="center"/>
          </w:tcPr>
          <w:p w14:paraId="5A9D845C"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ÁCIDO MURIÁTICO </w:t>
            </w:r>
          </w:p>
          <w:p w14:paraId="67EBA7F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Produto químico destinado à limpeza pesada, especialmente para remoção de incrustações, resíduos minerais, ferrugens e sujeiras impregnadas, à base de </w:t>
            </w:r>
            <w:r w:rsidRPr="004867E5">
              <w:rPr>
                <w:rFonts w:asciiTheme="minorHAnsi" w:hAnsiTheme="minorHAnsi" w:cstheme="minorHAnsi"/>
                <w:b/>
                <w:bCs/>
                <w:color w:val="000000" w:themeColor="text1"/>
                <w:sz w:val="22"/>
                <w:szCs w:val="22"/>
              </w:rPr>
              <w:t>ácido clorídrico (ácido muriático)</w:t>
            </w:r>
            <w:r w:rsidRPr="004867E5">
              <w:rPr>
                <w:rFonts w:asciiTheme="minorHAnsi" w:hAnsiTheme="minorHAnsi" w:cstheme="minorHAnsi"/>
                <w:color w:val="000000" w:themeColor="text1"/>
                <w:sz w:val="22"/>
                <w:szCs w:val="22"/>
              </w:rPr>
              <w:t>.</w:t>
            </w:r>
          </w:p>
          <w:p w14:paraId="5697BA2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apresentar </w:t>
            </w:r>
            <w:r w:rsidRPr="004867E5">
              <w:rPr>
                <w:rFonts w:asciiTheme="minorHAnsi" w:hAnsiTheme="minorHAnsi" w:cstheme="minorHAnsi"/>
                <w:b/>
                <w:bCs/>
                <w:color w:val="000000" w:themeColor="text1"/>
                <w:sz w:val="22"/>
                <w:szCs w:val="22"/>
              </w:rPr>
              <w:t>concentração adequada para uso em limpeza</w:t>
            </w:r>
            <w:r w:rsidRPr="004867E5">
              <w:rPr>
                <w:rFonts w:asciiTheme="minorHAnsi" w:hAnsiTheme="minorHAnsi" w:cstheme="minorHAnsi"/>
                <w:color w:val="000000" w:themeColor="text1"/>
                <w:sz w:val="22"/>
                <w:szCs w:val="22"/>
              </w:rPr>
              <w:t>, com eficiência comprovada na remoção de sujeiras difíceis, sendo indicado para uso em ambientes institucionais.</w:t>
            </w:r>
          </w:p>
          <w:p w14:paraId="15CE051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ser acondicionado em </w:t>
            </w:r>
            <w:r w:rsidRPr="004867E5">
              <w:rPr>
                <w:rFonts w:asciiTheme="minorHAnsi" w:hAnsiTheme="minorHAnsi" w:cstheme="minorHAnsi"/>
                <w:b/>
                <w:bCs/>
                <w:color w:val="000000" w:themeColor="text1"/>
                <w:sz w:val="22"/>
                <w:szCs w:val="22"/>
              </w:rPr>
              <w:t>embalagem plástica resistente, vedada e segura</w:t>
            </w:r>
            <w:r w:rsidRPr="004867E5">
              <w:rPr>
                <w:rFonts w:asciiTheme="minorHAnsi" w:hAnsiTheme="minorHAnsi" w:cstheme="minorHAnsi"/>
                <w:color w:val="000000" w:themeColor="text1"/>
                <w:sz w:val="22"/>
                <w:szCs w:val="22"/>
              </w:rPr>
              <w:t>, contendo rótulo com identificação do fabricante, composição, instruções de uso, advertências e informações de segurança, conforme legislação vigente.</w:t>
            </w:r>
          </w:p>
          <w:p w14:paraId="1BA6652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color w:val="000000" w:themeColor="text1"/>
                <w:sz w:val="22"/>
                <w:szCs w:val="22"/>
              </w:rPr>
              <w:t>Caixa</w:t>
            </w:r>
          </w:p>
          <w:p w14:paraId="59825CA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Caixa com 12 unidades de 1 litro.</w:t>
            </w:r>
          </w:p>
          <w:p w14:paraId="792A7A2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Nutrilar ou equivalente técnico de qualidade igual ou superior.</w:t>
            </w:r>
          </w:p>
          <w:p w14:paraId="6D9DA03B" w14:textId="77777777" w:rsidR="00704493" w:rsidRPr="004867E5" w:rsidRDefault="00704493" w:rsidP="00AA3D40">
            <w:pPr>
              <w:keepLines/>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hAnsiTheme="minorHAnsi" w:cstheme="minorHAnsi"/>
                <w:color w:val="000000" w:themeColor="text1"/>
                <w:sz w:val="22"/>
                <w:szCs w:val="22"/>
              </w:rPr>
              <w:t>Deve possuir concentração adequada, eficiência na limpeza e embalagem segura. O produto deverá atender às normas de segurança química, contendo rotulagem conforme ABNT e FISPQ disponibilizada pelo fabricante.</w:t>
            </w:r>
          </w:p>
        </w:tc>
        <w:tc>
          <w:tcPr>
            <w:tcW w:w="1132" w:type="dxa"/>
          </w:tcPr>
          <w:p w14:paraId="5318E4C1"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 CAIXA</w:t>
            </w:r>
          </w:p>
        </w:tc>
        <w:tc>
          <w:tcPr>
            <w:tcW w:w="1135" w:type="dxa"/>
          </w:tcPr>
          <w:p w14:paraId="7D0C9A8C"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368775</w:t>
            </w:r>
          </w:p>
        </w:tc>
        <w:tc>
          <w:tcPr>
            <w:tcW w:w="708" w:type="dxa"/>
          </w:tcPr>
          <w:p w14:paraId="6791F647"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40</w:t>
            </w:r>
          </w:p>
        </w:tc>
        <w:tc>
          <w:tcPr>
            <w:tcW w:w="1276" w:type="dxa"/>
          </w:tcPr>
          <w:p w14:paraId="65A1E0BA"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R$ 133,33</w:t>
            </w:r>
          </w:p>
        </w:tc>
        <w:tc>
          <w:tcPr>
            <w:tcW w:w="1695" w:type="dxa"/>
          </w:tcPr>
          <w:p w14:paraId="0E371EBC"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R$ 5.333,20</w:t>
            </w:r>
          </w:p>
        </w:tc>
      </w:tr>
      <w:tr w:rsidR="00704493" w:rsidRPr="004867E5" w14:paraId="7623C4B9" w14:textId="77777777" w:rsidTr="00AA3D40">
        <w:trPr>
          <w:trHeight w:val="702"/>
          <w:jc w:val="center"/>
        </w:trPr>
        <w:tc>
          <w:tcPr>
            <w:tcW w:w="710" w:type="dxa"/>
            <w:vAlign w:val="center"/>
          </w:tcPr>
          <w:p w14:paraId="44B8638D"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7</w:t>
            </w:r>
          </w:p>
        </w:tc>
        <w:tc>
          <w:tcPr>
            <w:tcW w:w="4679" w:type="dxa"/>
            <w:vAlign w:val="center"/>
          </w:tcPr>
          <w:p w14:paraId="70D0010B"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BALDE DE PLÁSTICO 20 LITROS</w:t>
            </w:r>
          </w:p>
          <w:p w14:paraId="76C5079E" w14:textId="77777777" w:rsidR="00704493" w:rsidRPr="004867E5" w:rsidRDefault="00704493" w:rsidP="00AA3D40">
            <w:pPr>
              <w:jc w:val="both"/>
              <w:rPr>
                <w:rFonts w:asciiTheme="minorHAnsi" w:hAnsiTheme="minorHAnsi" w:cstheme="minorHAnsi"/>
                <w:color w:val="000000" w:themeColor="text1"/>
                <w:sz w:val="22"/>
                <w:szCs w:val="22"/>
              </w:rPr>
            </w:pPr>
          </w:p>
          <w:p w14:paraId="7FC225B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Balde plástico com capacidade nominal de 20 litros, confeccionado em polipropileno (PP) ou polietileno (PE), com alça reforçada e resistência a impactos e produtos químicos.</w:t>
            </w:r>
          </w:p>
          <w:p w14:paraId="562DDE4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Cor:</w:t>
            </w:r>
            <w:r w:rsidRPr="004867E5">
              <w:rPr>
                <w:rFonts w:asciiTheme="minorHAnsi" w:hAnsiTheme="minorHAnsi" w:cstheme="minorHAnsi"/>
                <w:color w:val="000000" w:themeColor="text1"/>
                <w:sz w:val="22"/>
                <w:szCs w:val="22"/>
              </w:rPr>
              <w:t xml:space="preserve"> Conforme disponibilidade do fabricante ou </w:t>
            </w:r>
            <w:r w:rsidRPr="004867E5">
              <w:rPr>
                <w:rFonts w:asciiTheme="minorHAnsi" w:hAnsiTheme="minorHAnsi" w:cstheme="minorHAnsi"/>
                <w:color w:val="000000" w:themeColor="text1"/>
                <w:sz w:val="22"/>
                <w:szCs w:val="22"/>
              </w:rPr>
              <w:lastRenderedPageBreak/>
              <w:t>necessidade da Administração.</w:t>
            </w:r>
          </w:p>
          <w:p w14:paraId="38B5534A" w14:textId="77777777" w:rsidR="00704493" w:rsidRPr="004867E5" w:rsidRDefault="00704493" w:rsidP="00AA3D40">
            <w:pPr>
              <w:jc w:val="both"/>
              <w:rPr>
                <w:rFonts w:asciiTheme="minorHAnsi" w:hAnsiTheme="minorHAnsi" w:cstheme="minorHAnsi"/>
                <w:color w:val="000000" w:themeColor="text1"/>
                <w:sz w:val="22"/>
                <w:szCs w:val="22"/>
              </w:rPr>
            </w:pPr>
            <w:r w:rsidRPr="004867E5">
              <w:rPr>
                <w:rStyle w:val="Forte"/>
                <w:rFonts w:asciiTheme="minorHAnsi" w:hAnsiTheme="minorHAnsi" w:cstheme="minorHAnsi"/>
                <w:color w:val="000000" w:themeColor="text1"/>
                <w:sz w:val="22"/>
                <w:szCs w:val="22"/>
              </w:rPr>
              <w:t>Unidade de fornecimento:</w:t>
            </w:r>
            <w:r w:rsidRPr="004867E5">
              <w:rPr>
                <w:rFonts w:asciiTheme="minorHAnsi" w:hAnsiTheme="minorHAnsi" w:cstheme="minorHAnsi"/>
                <w:color w:val="000000" w:themeColor="text1"/>
                <w:sz w:val="22"/>
                <w:szCs w:val="22"/>
              </w:rPr>
              <w:t xml:space="preserve"> Unidade</w:t>
            </w:r>
          </w:p>
          <w:p w14:paraId="1F48FD46" w14:textId="77777777" w:rsidR="00704493" w:rsidRPr="004867E5" w:rsidRDefault="00704493" w:rsidP="00AA3D40">
            <w:pPr>
              <w:jc w:val="both"/>
              <w:rPr>
                <w:rFonts w:asciiTheme="minorHAnsi" w:hAnsiTheme="minorHAnsi" w:cstheme="minorHAnsi"/>
                <w:color w:val="000000" w:themeColor="text1"/>
                <w:sz w:val="22"/>
                <w:szCs w:val="22"/>
              </w:rPr>
            </w:pPr>
            <w:r w:rsidRPr="004867E5">
              <w:rPr>
                <w:rStyle w:val="Forte"/>
                <w:rFonts w:asciiTheme="minorHAnsi" w:hAnsiTheme="minorHAnsi" w:cstheme="minorHAnsi"/>
                <w:color w:val="000000" w:themeColor="text1"/>
                <w:sz w:val="22"/>
                <w:szCs w:val="22"/>
              </w:rPr>
              <w:t>Embalagem:</w:t>
            </w:r>
            <w:r w:rsidRPr="004867E5">
              <w:rPr>
                <w:rFonts w:asciiTheme="minorHAnsi" w:hAnsiTheme="minorHAnsi" w:cstheme="minorHAnsi"/>
                <w:color w:val="000000" w:themeColor="text1"/>
                <w:sz w:val="22"/>
                <w:szCs w:val="22"/>
              </w:rPr>
              <w:t xml:space="preserve"> Unidade individual</w:t>
            </w:r>
          </w:p>
          <w:p w14:paraId="4E293388" w14:textId="77777777" w:rsidR="00704493" w:rsidRPr="004867E5" w:rsidRDefault="00704493" w:rsidP="00AA3D40">
            <w:pPr>
              <w:jc w:val="both"/>
              <w:rPr>
                <w:rFonts w:asciiTheme="minorHAnsi" w:hAnsiTheme="minorHAnsi" w:cstheme="minorHAnsi"/>
                <w:color w:val="000000" w:themeColor="text1"/>
                <w:sz w:val="22"/>
                <w:szCs w:val="22"/>
              </w:rPr>
            </w:pPr>
            <w:r w:rsidRPr="004867E5">
              <w:rPr>
                <w:rStyle w:val="Forte"/>
                <w:rFonts w:asciiTheme="minorHAnsi" w:hAnsiTheme="minorHAnsi" w:cstheme="minorHAnsi"/>
                <w:color w:val="000000" w:themeColor="text1"/>
                <w:sz w:val="22"/>
                <w:szCs w:val="22"/>
              </w:rPr>
              <w:t>Marca de referência:</w:t>
            </w:r>
            <w:r w:rsidRPr="004867E5">
              <w:rPr>
                <w:rFonts w:asciiTheme="minorHAnsi" w:hAnsiTheme="minorHAnsi" w:cstheme="minorHAnsi"/>
                <w:color w:val="000000" w:themeColor="text1"/>
                <w:sz w:val="22"/>
                <w:szCs w:val="22"/>
              </w:rPr>
              <w:t xml:space="preserve"> Mop ou equivalente técnico de qualidade igual ou superior.</w:t>
            </w:r>
            <w:r w:rsidRPr="004867E5">
              <w:rPr>
                <w:rFonts w:asciiTheme="minorHAnsi" w:hAnsiTheme="minorHAnsi" w:cstheme="minorHAnsi"/>
                <w:color w:val="000000" w:themeColor="text1"/>
                <w:sz w:val="22"/>
                <w:szCs w:val="22"/>
              </w:rPr>
              <w:br/>
            </w:r>
            <w:r w:rsidRPr="004867E5">
              <w:rPr>
                <w:rStyle w:val="Forte"/>
                <w:rFonts w:asciiTheme="minorHAnsi" w:hAnsiTheme="minorHAnsi" w:cstheme="minorHAnsi"/>
                <w:color w:val="000000" w:themeColor="text1"/>
                <w:sz w:val="22"/>
                <w:szCs w:val="22"/>
              </w:rPr>
              <w:t>Critério de qualidade:</w:t>
            </w:r>
            <w:r w:rsidRPr="004867E5">
              <w:rPr>
                <w:rFonts w:asciiTheme="minorHAnsi" w:hAnsiTheme="minorHAnsi" w:cstheme="minorHAnsi"/>
                <w:color w:val="000000" w:themeColor="text1"/>
                <w:sz w:val="22"/>
                <w:szCs w:val="22"/>
              </w:rPr>
              <w:t xml:space="preserve"> Deve ser fabricado em plástico resistente, com capacidade de 20 litros, possuir alça reforçada, base estável, resistência a impactos e produtos químicos, garantindo durabilidade e segurança no uso.</w:t>
            </w:r>
          </w:p>
        </w:tc>
        <w:tc>
          <w:tcPr>
            <w:tcW w:w="1132" w:type="dxa"/>
          </w:tcPr>
          <w:p w14:paraId="1DAABEBA"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UND</w:t>
            </w:r>
          </w:p>
        </w:tc>
        <w:tc>
          <w:tcPr>
            <w:tcW w:w="1135" w:type="dxa"/>
          </w:tcPr>
          <w:p w14:paraId="3A63A2A3"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267002</w:t>
            </w:r>
          </w:p>
        </w:tc>
        <w:tc>
          <w:tcPr>
            <w:tcW w:w="708" w:type="dxa"/>
          </w:tcPr>
          <w:p w14:paraId="1B63227B"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150</w:t>
            </w:r>
          </w:p>
        </w:tc>
        <w:tc>
          <w:tcPr>
            <w:tcW w:w="1276" w:type="dxa"/>
          </w:tcPr>
          <w:p w14:paraId="452E854D"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R$ 24,38</w:t>
            </w:r>
          </w:p>
        </w:tc>
        <w:tc>
          <w:tcPr>
            <w:tcW w:w="1695" w:type="dxa"/>
          </w:tcPr>
          <w:p w14:paraId="24BCB2CA"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R$ 3.657,00</w:t>
            </w:r>
          </w:p>
        </w:tc>
      </w:tr>
      <w:tr w:rsidR="00704493" w:rsidRPr="004867E5" w14:paraId="5F97C4CA" w14:textId="77777777" w:rsidTr="00AA3D40">
        <w:trPr>
          <w:trHeight w:val="700"/>
          <w:jc w:val="center"/>
        </w:trPr>
        <w:tc>
          <w:tcPr>
            <w:tcW w:w="710" w:type="dxa"/>
            <w:vAlign w:val="center"/>
          </w:tcPr>
          <w:p w14:paraId="553EE923"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8</w:t>
            </w:r>
          </w:p>
        </w:tc>
        <w:tc>
          <w:tcPr>
            <w:tcW w:w="4679" w:type="dxa"/>
            <w:vAlign w:val="center"/>
          </w:tcPr>
          <w:p w14:paraId="6982CE56" w14:textId="77777777" w:rsidR="00704493" w:rsidRPr="004867E5" w:rsidRDefault="00704493" w:rsidP="00AA3D40">
            <w:pPr>
              <w:spacing w:before="100" w:beforeAutospacing="1" w:after="100" w:afterAutospacing="1"/>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BALDE DE PLÁSTICO  10 LITROS                 </w:t>
            </w:r>
          </w:p>
          <w:p w14:paraId="5A32A54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Balde plástico destinado ao armazenamento e transporte de líquidos, bem como ao apoio em atividades de limpeza, com capacidade nominal de </w:t>
            </w:r>
            <w:r w:rsidRPr="004867E5">
              <w:rPr>
                <w:rFonts w:asciiTheme="minorHAnsi" w:hAnsiTheme="minorHAnsi" w:cstheme="minorHAnsi"/>
                <w:b/>
                <w:bCs/>
                <w:color w:val="000000" w:themeColor="text1"/>
                <w:sz w:val="22"/>
                <w:szCs w:val="22"/>
              </w:rPr>
              <w:t>10 litros</w:t>
            </w:r>
            <w:r w:rsidRPr="004867E5">
              <w:rPr>
                <w:rFonts w:asciiTheme="minorHAnsi" w:hAnsiTheme="minorHAnsi" w:cstheme="minorHAnsi"/>
                <w:color w:val="000000" w:themeColor="text1"/>
                <w:sz w:val="22"/>
                <w:szCs w:val="22"/>
              </w:rPr>
              <w:t xml:space="preserve">, confeccionado em </w:t>
            </w:r>
            <w:r w:rsidRPr="004867E5">
              <w:rPr>
                <w:rFonts w:asciiTheme="minorHAnsi" w:hAnsiTheme="minorHAnsi" w:cstheme="minorHAnsi"/>
                <w:b/>
                <w:bCs/>
                <w:color w:val="000000" w:themeColor="text1"/>
                <w:sz w:val="22"/>
                <w:szCs w:val="22"/>
              </w:rPr>
              <w:t>polipropileno (PP) ou polietileno (PE)</w:t>
            </w:r>
            <w:r w:rsidRPr="004867E5">
              <w:rPr>
                <w:rFonts w:asciiTheme="minorHAnsi" w:hAnsiTheme="minorHAnsi" w:cstheme="minorHAnsi"/>
                <w:color w:val="000000" w:themeColor="text1"/>
                <w:sz w:val="22"/>
                <w:szCs w:val="22"/>
              </w:rPr>
              <w:t>, ou material equivalente de qualidade igual ou superior.</w:t>
            </w:r>
          </w:p>
          <w:p w14:paraId="63FBDED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possuir </w:t>
            </w:r>
            <w:r w:rsidRPr="004867E5">
              <w:rPr>
                <w:rFonts w:asciiTheme="minorHAnsi" w:hAnsiTheme="minorHAnsi" w:cstheme="minorHAnsi"/>
                <w:b/>
                <w:bCs/>
                <w:color w:val="000000" w:themeColor="text1"/>
                <w:sz w:val="22"/>
                <w:szCs w:val="22"/>
              </w:rPr>
              <w:t>estrutura resistente e leve</w:t>
            </w:r>
            <w:r w:rsidRPr="004867E5">
              <w:rPr>
                <w:rFonts w:asciiTheme="minorHAnsi" w:hAnsiTheme="minorHAnsi" w:cstheme="minorHAnsi"/>
                <w:color w:val="000000" w:themeColor="text1"/>
                <w:sz w:val="22"/>
                <w:szCs w:val="22"/>
              </w:rPr>
              <w:t xml:space="preserve">, com paredes adequadas à sua capacidade, </w:t>
            </w:r>
            <w:r w:rsidRPr="004867E5">
              <w:rPr>
                <w:rFonts w:asciiTheme="minorHAnsi" w:hAnsiTheme="minorHAnsi" w:cstheme="minorHAnsi"/>
                <w:b/>
                <w:bCs/>
                <w:color w:val="000000" w:themeColor="text1"/>
                <w:sz w:val="22"/>
                <w:szCs w:val="22"/>
              </w:rPr>
              <w:t>alça reforçada</w:t>
            </w:r>
            <w:r w:rsidRPr="004867E5">
              <w:rPr>
                <w:rFonts w:asciiTheme="minorHAnsi" w:hAnsiTheme="minorHAnsi" w:cstheme="minorHAnsi"/>
                <w:color w:val="000000" w:themeColor="text1"/>
                <w:sz w:val="22"/>
                <w:szCs w:val="22"/>
              </w:rPr>
              <w:t xml:space="preserve"> (plástica ou metálica), garantindo segurança no manuseio e transporte.</w:t>
            </w:r>
          </w:p>
          <w:p w14:paraId="50A20CC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apresentar </w:t>
            </w:r>
            <w:r w:rsidRPr="004867E5">
              <w:rPr>
                <w:rFonts w:asciiTheme="minorHAnsi" w:hAnsiTheme="minorHAnsi" w:cstheme="minorHAnsi"/>
                <w:b/>
                <w:bCs/>
                <w:color w:val="000000" w:themeColor="text1"/>
                <w:sz w:val="22"/>
                <w:szCs w:val="22"/>
              </w:rPr>
              <w:t>resistência a impactos e a produtos químicos de uso comum em limpeza</w:t>
            </w:r>
            <w:r w:rsidRPr="004867E5">
              <w:rPr>
                <w:rFonts w:asciiTheme="minorHAnsi" w:hAnsiTheme="minorHAnsi" w:cstheme="minorHAnsi"/>
                <w:color w:val="000000" w:themeColor="text1"/>
                <w:sz w:val="22"/>
                <w:szCs w:val="22"/>
              </w:rPr>
              <w:t>, não podendo apresentar deformações, fissuras ou falhas estruturais durante o uso contínuo.</w:t>
            </w:r>
          </w:p>
          <w:p w14:paraId="73D1A44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Superfície lisa ou levemente texturizada, de fácil higienização.</w:t>
            </w:r>
          </w:p>
          <w:p w14:paraId="4C98448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Cor:</w:t>
            </w:r>
            <w:r w:rsidRPr="004867E5">
              <w:rPr>
                <w:rFonts w:asciiTheme="minorHAnsi" w:hAnsiTheme="minorHAnsi" w:cstheme="minorHAnsi"/>
                <w:color w:val="000000" w:themeColor="text1"/>
                <w:sz w:val="22"/>
                <w:szCs w:val="22"/>
              </w:rPr>
              <w:t xml:space="preserve"> Conforme disponibilidade do fabricante ou necessidade da Administração.</w:t>
            </w:r>
            <w:r w:rsidRPr="004867E5">
              <w:rPr>
                <w:rFonts w:asciiTheme="minorHAnsi" w:hAnsiTheme="minorHAnsi" w:cstheme="minorHAnsi"/>
                <w:color w:val="000000" w:themeColor="text1"/>
                <w:sz w:val="22"/>
                <w:szCs w:val="22"/>
              </w:rPr>
              <w:br/>
            </w:r>
            <w:r w:rsidRPr="004867E5">
              <w:rPr>
                <w:rStyle w:val="Forte"/>
                <w:rFonts w:asciiTheme="minorHAnsi" w:hAnsiTheme="minorHAnsi" w:cstheme="minorHAnsi"/>
                <w:color w:val="000000" w:themeColor="text1"/>
                <w:sz w:val="22"/>
                <w:szCs w:val="22"/>
              </w:rPr>
              <w:t>Unidade de fornecimento:</w:t>
            </w:r>
            <w:r w:rsidRPr="004867E5">
              <w:rPr>
                <w:rFonts w:asciiTheme="minorHAnsi" w:hAnsiTheme="minorHAnsi" w:cstheme="minorHAnsi"/>
                <w:color w:val="000000" w:themeColor="text1"/>
                <w:sz w:val="22"/>
                <w:szCs w:val="22"/>
              </w:rPr>
              <w:t xml:space="preserve"> Unidade</w:t>
            </w:r>
            <w:r w:rsidRPr="004867E5">
              <w:rPr>
                <w:rFonts w:asciiTheme="minorHAnsi" w:hAnsiTheme="minorHAnsi" w:cstheme="minorHAnsi"/>
                <w:color w:val="000000" w:themeColor="text1"/>
                <w:sz w:val="22"/>
                <w:szCs w:val="22"/>
              </w:rPr>
              <w:br/>
            </w:r>
            <w:r w:rsidRPr="004867E5">
              <w:rPr>
                <w:rStyle w:val="Forte"/>
                <w:rFonts w:asciiTheme="minorHAnsi" w:hAnsiTheme="minorHAnsi" w:cstheme="minorHAnsi"/>
                <w:color w:val="000000" w:themeColor="text1"/>
                <w:sz w:val="22"/>
                <w:szCs w:val="22"/>
              </w:rPr>
              <w:t>Embalagem:</w:t>
            </w:r>
            <w:r w:rsidRPr="004867E5">
              <w:rPr>
                <w:rFonts w:asciiTheme="minorHAnsi" w:hAnsiTheme="minorHAnsi" w:cstheme="minorHAnsi"/>
                <w:color w:val="000000" w:themeColor="text1"/>
                <w:sz w:val="22"/>
                <w:szCs w:val="22"/>
              </w:rPr>
              <w:t xml:space="preserve"> unidade individual.</w:t>
            </w:r>
          </w:p>
          <w:p w14:paraId="08890DDD" w14:textId="77777777" w:rsidR="00704493" w:rsidRPr="004867E5" w:rsidRDefault="00704493" w:rsidP="00AA3D40">
            <w:pPr>
              <w:jc w:val="both"/>
              <w:rPr>
                <w:rFonts w:asciiTheme="minorHAnsi" w:hAnsiTheme="minorHAnsi" w:cstheme="minorHAnsi"/>
                <w:color w:val="000000" w:themeColor="text1"/>
                <w:sz w:val="22"/>
                <w:szCs w:val="22"/>
              </w:rPr>
            </w:pPr>
            <w:r w:rsidRPr="004867E5">
              <w:rPr>
                <w:rStyle w:val="Forte"/>
                <w:rFonts w:asciiTheme="minorHAnsi" w:hAnsiTheme="minorHAnsi" w:cstheme="minorHAnsi"/>
                <w:color w:val="000000" w:themeColor="text1"/>
                <w:sz w:val="22"/>
                <w:szCs w:val="22"/>
              </w:rPr>
              <w:t>Marca de referência:</w:t>
            </w:r>
            <w:r w:rsidRPr="004867E5">
              <w:rPr>
                <w:rFonts w:asciiTheme="minorHAnsi" w:hAnsiTheme="minorHAnsi" w:cstheme="minorHAnsi"/>
                <w:color w:val="000000" w:themeColor="text1"/>
                <w:sz w:val="22"/>
                <w:szCs w:val="22"/>
              </w:rPr>
              <w:t xml:space="preserve"> Vonder ou equivalente técnico de qualidade igual ou superior.</w:t>
            </w:r>
            <w:r w:rsidRPr="004867E5">
              <w:rPr>
                <w:rFonts w:asciiTheme="minorHAnsi" w:hAnsiTheme="minorHAnsi" w:cstheme="minorHAnsi"/>
                <w:color w:val="000000" w:themeColor="text1"/>
                <w:sz w:val="22"/>
                <w:szCs w:val="22"/>
              </w:rPr>
              <w:br/>
            </w:r>
            <w:r w:rsidRPr="004867E5">
              <w:rPr>
                <w:rStyle w:val="Forte"/>
                <w:rFonts w:asciiTheme="minorHAnsi" w:hAnsiTheme="minorHAnsi" w:cstheme="minorHAnsi"/>
                <w:color w:val="000000" w:themeColor="text1"/>
                <w:sz w:val="22"/>
                <w:szCs w:val="22"/>
              </w:rPr>
              <w:t>Critério de qualidade:</w:t>
            </w:r>
            <w:r w:rsidRPr="004867E5">
              <w:rPr>
                <w:rFonts w:asciiTheme="minorHAnsi" w:hAnsiTheme="minorHAnsi" w:cstheme="minorHAnsi"/>
                <w:color w:val="000000" w:themeColor="text1"/>
                <w:sz w:val="22"/>
                <w:szCs w:val="22"/>
              </w:rPr>
              <w:t xml:space="preserve"> Deve ser produzido em plástico resistente, com capacidade de </w:t>
            </w:r>
            <w:r w:rsidRPr="004867E5">
              <w:rPr>
                <w:rFonts w:asciiTheme="minorHAnsi" w:hAnsiTheme="minorHAnsi" w:cstheme="minorHAnsi"/>
                <w:b/>
                <w:bCs/>
                <w:color w:val="000000" w:themeColor="text1"/>
                <w:sz w:val="22"/>
                <w:szCs w:val="22"/>
              </w:rPr>
              <w:t>10 litros</w:t>
            </w:r>
            <w:r w:rsidRPr="004867E5">
              <w:rPr>
                <w:rFonts w:asciiTheme="minorHAnsi" w:hAnsiTheme="minorHAnsi" w:cstheme="minorHAnsi"/>
                <w:color w:val="000000" w:themeColor="text1"/>
                <w:sz w:val="22"/>
                <w:szCs w:val="22"/>
              </w:rPr>
              <w:t>, leve, com alça reforçada, resistente a impactos e produtos químicos.</w:t>
            </w:r>
            <w:r w:rsidRPr="004867E5">
              <w:rPr>
                <w:rFonts w:asciiTheme="minorHAnsi" w:eastAsia="Times New Roman" w:hAnsiTheme="minorHAnsi" w:cstheme="minorHAnsi"/>
                <w:color w:val="000000" w:themeColor="text1"/>
                <w:sz w:val="22"/>
                <w:szCs w:val="22"/>
              </w:rPr>
              <w:t xml:space="preserve"> </w:t>
            </w:r>
          </w:p>
        </w:tc>
        <w:tc>
          <w:tcPr>
            <w:tcW w:w="1132" w:type="dxa"/>
          </w:tcPr>
          <w:p w14:paraId="0CE59A93"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UND</w:t>
            </w:r>
          </w:p>
        </w:tc>
        <w:tc>
          <w:tcPr>
            <w:tcW w:w="1135" w:type="dxa"/>
          </w:tcPr>
          <w:p w14:paraId="5F67B139"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226700</w:t>
            </w:r>
          </w:p>
        </w:tc>
        <w:tc>
          <w:tcPr>
            <w:tcW w:w="708" w:type="dxa"/>
          </w:tcPr>
          <w:p w14:paraId="2806BDE9"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150</w:t>
            </w:r>
          </w:p>
        </w:tc>
        <w:tc>
          <w:tcPr>
            <w:tcW w:w="1276" w:type="dxa"/>
          </w:tcPr>
          <w:p w14:paraId="25B06432"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R$ 23,63</w:t>
            </w:r>
          </w:p>
        </w:tc>
        <w:tc>
          <w:tcPr>
            <w:tcW w:w="1695" w:type="dxa"/>
          </w:tcPr>
          <w:p w14:paraId="7B008FC0"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R$ 3.544,50</w:t>
            </w:r>
          </w:p>
        </w:tc>
      </w:tr>
      <w:tr w:rsidR="00704493" w:rsidRPr="004867E5" w14:paraId="111732F0" w14:textId="77777777" w:rsidTr="00AA3D40">
        <w:trPr>
          <w:trHeight w:val="561"/>
          <w:jc w:val="center"/>
        </w:trPr>
        <w:tc>
          <w:tcPr>
            <w:tcW w:w="710" w:type="dxa"/>
            <w:vAlign w:val="center"/>
          </w:tcPr>
          <w:p w14:paraId="5C6565F4"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9</w:t>
            </w:r>
          </w:p>
        </w:tc>
        <w:tc>
          <w:tcPr>
            <w:tcW w:w="4679" w:type="dxa"/>
            <w:vAlign w:val="center"/>
          </w:tcPr>
          <w:p w14:paraId="3905230C"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CESTO DE LIXO 10 LITROS</w:t>
            </w:r>
          </w:p>
          <w:p w14:paraId="151E624C" w14:textId="77777777" w:rsidR="00704493" w:rsidRPr="004867E5" w:rsidRDefault="00704493" w:rsidP="00AA3D40">
            <w:pPr>
              <w:jc w:val="both"/>
              <w:rPr>
                <w:rFonts w:asciiTheme="minorHAnsi" w:hAnsiTheme="minorHAnsi" w:cstheme="minorHAnsi"/>
                <w:b/>
                <w:bCs/>
                <w:color w:val="000000" w:themeColor="text1"/>
                <w:sz w:val="22"/>
                <w:szCs w:val="22"/>
              </w:rPr>
            </w:pPr>
          </w:p>
          <w:p w14:paraId="49ADB66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Cesto de lixo sem tampa, destinado ao descarte de resíduos em ambientes internos, com capacidade de 10 litros, confeccionado em </w:t>
            </w:r>
            <w:r w:rsidRPr="004867E5">
              <w:rPr>
                <w:rFonts w:asciiTheme="minorHAnsi" w:hAnsiTheme="minorHAnsi" w:cstheme="minorHAnsi"/>
                <w:color w:val="000000" w:themeColor="text1"/>
                <w:sz w:val="22"/>
                <w:szCs w:val="22"/>
              </w:rPr>
              <w:lastRenderedPageBreak/>
              <w:t>polipropileno (PP) ou polietileno (PE), ou material equivalente de qualidade igual ou superior.</w:t>
            </w:r>
          </w:p>
          <w:p w14:paraId="283B817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O produto deverá apresentar estrutura resistente, leve e estável, com acabamento uniforme, isento de rebarbas, fissuras ou deformações, sendo adequado ao uso contínuo em ambiente institucional.</w:t>
            </w:r>
          </w:p>
          <w:p w14:paraId="0DE3336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Deverá possuir superfície lisa ou levemente texturizada, de fácil higienização.</w:t>
            </w:r>
          </w:p>
          <w:p w14:paraId="60371F6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Cor: preta, cinza ou conforme necessidade da Administração.</w:t>
            </w:r>
          </w:p>
          <w:p w14:paraId="3DBD76D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Formato: cilíndrico, quadrado ou retangular.</w:t>
            </w:r>
          </w:p>
          <w:p w14:paraId="28859CBB" w14:textId="77777777" w:rsidR="00704493" w:rsidRPr="004867E5" w:rsidRDefault="00704493" w:rsidP="00AA3D40">
            <w:pPr>
              <w:jc w:val="both"/>
              <w:rPr>
                <w:rFonts w:asciiTheme="minorHAnsi" w:hAnsiTheme="minorHAnsi" w:cstheme="minorHAnsi"/>
                <w:color w:val="000000" w:themeColor="text1"/>
                <w:sz w:val="22"/>
                <w:szCs w:val="22"/>
              </w:rPr>
            </w:pPr>
            <w:r w:rsidRPr="004867E5">
              <w:rPr>
                <w:rStyle w:val="Forte"/>
                <w:rFonts w:asciiTheme="minorHAnsi" w:hAnsiTheme="minorHAnsi" w:cstheme="minorHAnsi"/>
                <w:color w:val="000000" w:themeColor="text1"/>
                <w:sz w:val="22"/>
                <w:szCs w:val="22"/>
              </w:rPr>
              <w:t>Conceito do produto:</w:t>
            </w:r>
            <w:r w:rsidRPr="004867E5">
              <w:rPr>
                <w:rFonts w:asciiTheme="minorHAnsi" w:hAnsiTheme="minorHAnsi" w:cstheme="minorHAnsi"/>
                <w:color w:val="000000" w:themeColor="text1"/>
                <w:sz w:val="22"/>
                <w:szCs w:val="22"/>
              </w:rPr>
              <w:t xml:space="preserve"> Recipiente destinado ao descarte de resíduos, adequado para ambientes internos de pequeno porte.</w:t>
            </w:r>
            <w:r w:rsidRPr="004867E5">
              <w:rPr>
                <w:rFonts w:asciiTheme="minorHAnsi" w:hAnsiTheme="minorHAnsi" w:cstheme="minorHAnsi"/>
                <w:color w:val="000000" w:themeColor="text1"/>
                <w:sz w:val="22"/>
                <w:szCs w:val="22"/>
              </w:rPr>
              <w:br/>
            </w:r>
            <w:r w:rsidRPr="004867E5">
              <w:rPr>
                <w:rStyle w:val="Forte"/>
                <w:rFonts w:asciiTheme="minorHAnsi" w:hAnsiTheme="minorHAnsi" w:cstheme="minorHAnsi"/>
                <w:color w:val="000000" w:themeColor="text1"/>
                <w:sz w:val="22"/>
                <w:szCs w:val="22"/>
              </w:rPr>
              <w:t>Unidade de fornecimento:</w:t>
            </w:r>
            <w:r w:rsidRPr="004867E5">
              <w:rPr>
                <w:rFonts w:asciiTheme="minorHAnsi" w:hAnsiTheme="minorHAnsi" w:cstheme="minorHAnsi"/>
                <w:color w:val="000000" w:themeColor="text1"/>
                <w:sz w:val="22"/>
                <w:szCs w:val="22"/>
              </w:rPr>
              <w:t xml:space="preserve"> Unidade.</w:t>
            </w:r>
            <w:r w:rsidRPr="004867E5">
              <w:rPr>
                <w:rFonts w:asciiTheme="minorHAnsi" w:hAnsiTheme="minorHAnsi" w:cstheme="minorHAnsi"/>
                <w:color w:val="000000" w:themeColor="text1"/>
                <w:sz w:val="22"/>
                <w:szCs w:val="22"/>
              </w:rPr>
              <w:br/>
            </w:r>
            <w:r w:rsidRPr="004867E5">
              <w:rPr>
                <w:rStyle w:val="Forte"/>
                <w:rFonts w:asciiTheme="minorHAnsi" w:hAnsiTheme="minorHAnsi" w:cstheme="minorHAnsi"/>
                <w:color w:val="000000" w:themeColor="text1"/>
                <w:sz w:val="22"/>
                <w:szCs w:val="22"/>
              </w:rPr>
              <w:t>Embalagem:</w:t>
            </w:r>
            <w:r w:rsidRPr="004867E5">
              <w:rPr>
                <w:rFonts w:asciiTheme="minorHAnsi" w:hAnsiTheme="minorHAnsi" w:cstheme="minorHAnsi"/>
                <w:color w:val="000000" w:themeColor="text1"/>
                <w:sz w:val="22"/>
                <w:szCs w:val="22"/>
              </w:rPr>
              <w:t xml:space="preserve"> Unidade individual.</w:t>
            </w:r>
          </w:p>
          <w:p w14:paraId="28DA7E5D" w14:textId="77777777" w:rsidR="00704493" w:rsidRPr="004867E5" w:rsidRDefault="00704493" w:rsidP="00AA3D40">
            <w:pPr>
              <w:jc w:val="both"/>
              <w:rPr>
                <w:rFonts w:asciiTheme="minorHAnsi" w:hAnsiTheme="minorHAnsi" w:cstheme="minorHAnsi"/>
                <w:color w:val="000000" w:themeColor="text1"/>
                <w:sz w:val="22"/>
                <w:szCs w:val="22"/>
              </w:rPr>
            </w:pPr>
            <w:r w:rsidRPr="004867E5">
              <w:rPr>
                <w:rStyle w:val="Forte"/>
                <w:rFonts w:asciiTheme="minorHAnsi" w:hAnsiTheme="minorHAnsi" w:cstheme="minorHAnsi"/>
                <w:color w:val="000000" w:themeColor="text1"/>
                <w:sz w:val="22"/>
                <w:szCs w:val="22"/>
              </w:rPr>
              <w:t>Marca de referência:</w:t>
            </w:r>
            <w:r w:rsidRPr="004867E5">
              <w:rPr>
                <w:rFonts w:asciiTheme="minorHAnsi" w:hAnsiTheme="minorHAnsi" w:cstheme="minorHAnsi"/>
                <w:color w:val="000000" w:themeColor="text1"/>
                <w:sz w:val="22"/>
                <w:szCs w:val="22"/>
              </w:rPr>
              <w:t xml:space="preserve"> JSN ou equivalente técnico de qualidade igual ou superior.</w:t>
            </w:r>
            <w:r w:rsidRPr="004867E5">
              <w:rPr>
                <w:rFonts w:asciiTheme="minorHAnsi" w:hAnsiTheme="minorHAnsi" w:cstheme="minorHAnsi"/>
                <w:color w:val="000000" w:themeColor="text1"/>
                <w:sz w:val="22"/>
                <w:szCs w:val="22"/>
              </w:rPr>
              <w:br/>
            </w:r>
            <w:r w:rsidRPr="004867E5">
              <w:rPr>
                <w:rStyle w:val="Forte"/>
                <w:rFonts w:asciiTheme="minorHAnsi" w:hAnsiTheme="minorHAnsi" w:cstheme="minorHAnsi"/>
                <w:color w:val="000000" w:themeColor="text1"/>
                <w:sz w:val="22"/>
                <w:szCs w:val="22"/>
              </w:rPr>
              <w:t>Critério de qualidade:</w:t>
            </w:r>
            <w:r w:rsidRPr="004867E5">
              <w:rPr>
                <w:rFonts w:asciiTheme="minorHAnsi" w:hAnsiTheme="minorHAnsi" w:cstheme="minorHAnsi"/>
                <w:color w:val="000000" w:themeColor="text1"/>
                <w:sz w:val="22"/>
                <w:szCs w:val="22"/>
              </w:rPr>
              <w:t xml:space="preserve"> Deve ser confeccionado em plástico resistente, leve, de fácil higienização, com boa durabilidade, acabamento adequado e resistência ao uso contínuo.</w:t>
            </w:r>
          </w:p>
        </w:tc>
        <w:tc>
          <w:tcPr>
            <w:tcW w:w="1132" w:type="dxa"/>
          </w:tcPr>
          <w:p w14:paraId="612E73C0"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UND</w:t>
            </w:r>
          </w:p>
        </w:tc>
        <w:tc>
          <w:tcPr>
            <w:tcW w:w="1135" w:type="dxa"/>
          </w:tcPr>
          <w:p w14:paraId="4E1B6EE8"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302019</w:t>
            </w:r>
          </w:p>
        </w:tc>
        <w:tc>
          <w:tcPr>
            <w:tcW w:w="708" w:type="dxa"/>
          </w:tcPr>
          <w:p w14:paraId="0D7A922D"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150</w:t>
            </w:r>
          </w:p>
        </w:tc>
        <w:tc>
          <w:tcPr>
            <w:tcW w:w="1276" w:type="dxa"/>
          </w:tcPr>
          <w:p w14:paraId="32467E4C"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R$ 18,80</w:t>
            </w:r>
          </w:p>
        </w:tc>
        <w:tc>
          <w:tcPr>
            <w:tcW w:w="1695" w:type="dxa"/>
          </w:tcPr>
          <w:p w14:paraId="5567FB0E"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R$ 2.820,00</w:t>
            </w:r>
          </w:p>
        </w:tc>
      </w:tr>
      <w:tr w:rsidR="00704493" w:rsidRPr="004867E5" w14:paraId="5E325BEB" w14:textId="77777777" w:rsidTr="00AA3D40">
        <w:trPr>
          <w:trHeight w:val="561"/>
          <w:jc w:val="center"/>
        </w:trPr>
        <w:tc>
          <w:tcPr>
            <w:tcW w:w="710" w:type="dxa"/>
            <w:vAlign w:val="center"/>
          </w:tcPr>
          <w:p w14:paraId="4209D56A"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10</w:t>
            </w:r>
          </w:p>
        </w:tc>
        <w:tc>
          <w:tcPr>
            <w:tcW w:w="4679" w:type="dxa"/>
            <w:vAlign w:val="center"/>
          </w:tcPr>
          <w:p w14:paraId="0E4D0E24"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CESTO DE LIXO 50 LITROS</w:t>
            </w:r>
          </w:p>
          <w:p w14:paraId="3D242B42"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color w:val="000000" w:themeColor="text1"/>
                <w:sz w:val="22"/>
                <w:szCs w:val="22"/>
              </w:rPr>
              <w:t>Cesto de lixo com capacidade de 50 litros, confeccionado em polipropileno (PP) ou polietileno de alta densidade (PEAD), com tampa acionada por pedal e resistência a impactos.</w:t>
            </w:r>
          </w:p>
          <w:p w14:paraId="2F9C54F3"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bCs/>
                <w:color w:val="000000" w:themeColor="text1"/>
                <w:sz w:val="22"/>
                <w:szCs w:val="22"/>
              </w:rPr>
              <w:t>Unidade</w:t>
            </w:r>
          </w:p>
          <w:p w14:paraId="1B73BD2E"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eastAsia="Times New Roman" w:hAnsiTheme="minorHAnsi" w:cstheme="minorHAnsi"/>
                <w:color w:val="000000" w:themeColor="text1"/>
                <w:sz w:val="22"/>
                <w:szCs w:val="22"/>
              </w:rPr>
              <w:t xml:space="preserve"> </w:t>
            </w:r>
            <w:r w:rsidRPr="004867E5">
              <w:rPr>
                <w:rFonts w:asciiTheme="minorHAnsi" w:hAnsiTheme="minorHAnsi" w:cstheme="minorHAnsi"/>
                <w:bCs/>
                <w:color w:val="000000" w:themeColor="text1"/>
                <w:sz w:val="22"/>
                <w:szCs w:val="22"/>
              </w:rPr>
              <w:t>Unidade individual, com capacidade de 50 litros com tampa acionada por pedal.</w:t>
            </w:r>
          </w:p>
          <w:p w14:paraId="422D4B74"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 xml:space="preserve">Marca de referência: </w:t>
            </w:r>
            <w:r w:rsidRPr="004867E5">
              <w:rPr>
                <w:rFonts w:asciiTheme="minorHAnsi" w:hAnsiTheme="minorHAnsi" w:cstheme="minorHAnsi"/>
                <w:bCs/>
                <w:color w:val="000000" w:themeColor="text1"/>
                <w:sz w:val="22"/>
                <w:szCs w:val="22"/>
              </w:rPr>
              <w:t>Bralimpia ou equivalente técnico de qualidade igual ou superior.</w:t>
            </w:r>
          </w:p>
          <w:p w14:paraId="5EB46E64"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hAnsiTheme="minorHAnsi" w:cstheme="minorHAnsi"/>
                <w:bCs/>
                <w:color w:val="000000" w:themeColor="text1"/>
                <w:sz w:val="22"/>
                <w:szCs w:val="22"/>
              </w:rPr>
              <w:t>Deve ser confeccionada em material resistente, possuir boa durabilidade, fácil higienização, tampa funcional, estabilidade e acabamento adequado.</w:t>
            </w:r>
          </w:p>
        </w:tc>
        <w:tc>
          <w:tcPr>
            <w:tcW w:w="1132" w:type="dxa"/>
          </w:tcPr>
          <w:p w14:paraId="4AFBD695"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UND</w:t>
            </w:r>
          </w:p>
          <w:p w14:paraId="3A63ED51" w14:textId="77777777" w:rsidR="00704493" w:rsidRPr="004867E5" w:rsidRDefault="00704493" w:rsidP="00AA3D40">
            <w:pPr>
              <w:jc w:val="center"/>
              <w:rPr>
                <w:rFonts w:asciiTheme="minorHAnsi" w:hAnsiTheme="minorHAnsi" w:cstheme="minorHAnsi"/>
                <w:color w:val="000000" w:themeColor="text1"/>
                <w:sz w:val="22"/>
                <w:szCs w:val="22"/>
              </w:rPr>
            </w:pPr>
          </w:p>
          <w:p w14:paraId="26941871" w14:textId="77777777" w:rsidR="00704493" w:rsidRPr="004867E5" w:rsidRDefault="00704493" w:rsidP="00AA3D40">
            <w:pPr>
              <w:jc w:val="center"/>
              <w:rPr>
                <w:rFonts w:asciiTheme="minorHAnsi" w:hAnsiTheme="minorHAnsi" w:cstheme="minorHAnsi"/>
                <w:color w:val="000000" w:themeColor="text1"/>
                <w:sz w:val="22"/>
                <w:szCs w:val="22"/>
              </w:rPr>
            </w:pPr>
          </w:p>
          <w:p w14:paraId="1A7A5CA1" w14:textId="77777777" w:rsidR="00704493" w:rsidRPr="004867E5" w:rsidRDefault="00704493" w:rsidP="00AA3D40">
            <w:pPr>
              <w:jc w:val="center"/>
              <w:rPr>
                <w:rFonts w:asciiTheme="minorHAnsi" w:hAnsiTheme="minorHAnsi" w:cstheme="minorHAnsi"/>
                <w:color w:val="000000" w:themeColor="text1"/>
                <w:sz w:val="22"/>
                <w:szCs w:val="22"/>
              </w:rPr>
            </w:pPr>
          </w:p>
          <w:p w14:paraId="63403B18" w14:textId="77777777" w:rsidR="00704493" w:rsidRPr="004867E5" w:rsidRDefault="00704493" w:rsidP="00AA3D40">
            <w:pPr>
              <w:jc w:val="center"/>
              <w:rPr>
                <w:rFonts w:asciiTheme="minorHAnsi" w:hAnsiTheme="minorHAnsi" w:cstheme="minorHAnsi"/>
                <w:color w:val="000000" w:themeColor="text1"/>
                <w:sz w:val="22"/>
                <w:szCs w:val="22"/>
              </w:rPr>
            </w:pPr>
          </w:p>
          <w:p w14:paraId="3227E0CF" w14:textId="77777777" w:rsidR="00704493" w:rsidRPr="004867E5" w:rsidRDefault="00704493" w:rsidP="00AA3D40">
            <w:pPr>
              <w:jc w:val="center"/>
              <w:rPr>
                <w:rFonts w:asciiTheme="minorHAnsi" w:hAnsiTheme="minorHAnsi" w:cstheme="minorHAnsi"/>
                <w:color w:val="000000" w:themeColor="text1"/>
                <w:sz w:val="22"/>
                <w:szCs w:val="22"/>
              </w:rPr>
            </w:pPr>
          </w:p>
          <w:p w14:paraId="3EE83DEA" w14:textId="77777777" w:rsidR="00704493" w:rsidRPr="004867E5" w:rsidRDefault="00704493" w:rsidP="00AA3D40">
            <w:pPr>
              <w:jc w:val="center"/>
              <w:rPr>
                <w:rFonts w:asciiTheme="minorHAnsi" w:hAnsiTheme="minorHAnsi" w:cstheme="minorHAnsi"/>
                <w:color w:val="000000" w:themeColor="text1"/>
                <w:sz w:val="22"/>
                <w:szCs w:val="22"/>
              </w:rPr>
            </w:pPr>
          </w:p>
          <w:p w14:paraId="6E9C163E" w14:textId="77777777" w:rsidR="00704493" w:rsidRPr="004867E5" w:rsidRDefault="00704493" w:rsidP="00AA3D40">
            <w:pPr>
              <w:jc w:val="center"/>
              <w:rPr>
                <w:rFonts w:asciiTheme="minorHAnsi" w:hAnsiTheme="minorHAnsi" w:cstheme="minorHAnsi"/>
                <w:color w:val="000000" w:themeColor="text1"/>
                <w:sz w:val="22"/>
                <w:szCs w:val="22"/>
              </w:rPr>
            </w:pPr>
          </w:p>
        </w:tc>
        <w:tc>
          <w:tcPr>
            <w:tcW w:w="1135" w:type="dxa"/>
          </w:tcPr>
          <w:p w14:paraId="750E395D"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440825</w:t>
            </w:r>
          </w:p>
        </w:tc>
        <w:tc>
          <w:tcPr>
            <w:tcW w:w="708" w:type="dxa"/>
          </w:tcPr>
          <w:p w14:paraId="3DBB93E7"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100</w:t>
            </w:r>
          </w:p>
          <w:p w14:paraId="6025ED24" w14:textId="77777777" w:rsidR="00704493" w:rsidRPr="004867E5" w:rsidRDefault="00704493" w:rsidP="00AA3D40">
            <w:pPr>
              <w:jc w:val="center"/>
              <w:rPr>
                <w:rFonts w:asciiTheme="minorHAnsi" w:hAnsiTheme="minorHAnsi" w:cstheme="minorHAnsi"/>
                <w:color w:val="000000" w:themeColor="text1"/>
                <w:sz w:val="22"/>
                <w:szCs w:val="22"/>
              </w:rPr>
            </w:pPr>
          </w:p>
          <w:p w14:paraId="2A077152" w14:textId="77777777" w:rsidR="00704493" w:rsidRPr="004867E5" w:rsidRDefault="00704493" w:rsidP="00AA3D40">
            <w:pPr>
              <w:jc w:val="center"/>
              <w:rPr>
                <w:rFonts w:asciiTheme="minorHAnsi" w:hAnsiTheme="minorHAnsi" w:cstheme="minorHAnsi"/>
                <w:color w:val="000000" w:themeColor="text1"/>
                <w:sz w:val="22"/>
                <w:szCs w:val="22"/>
              </w:rPr>
            </w:pPr>
          </w:p>
          <w:p w14:paraId="7A931833" w14:textId="77777777" w:rsidR="00704493" w:rsidRPr="004867E5" w:rsidRDefault="00704493" w:rsidP="00AA3D40">
            <w:pPr>
              <w:jc w:val="center"/>
              <w:rPr>
                <w:rFonts w:asciiTheme="minorHAnsi" w:hAnsiTheme="minorHAnsi" w:cstheme="minorHAnsi"/>
                <w:color w:val="000000" w:themeColor="text1"/>
                <w:sz w:val="22"/>
                <w:szCs w:val="22"/>
              </w:rPr>
            </w:pPr>
          </w:p>
          <w:p w14:paraId="78144C51" w14:textId="77777777" w:rsidR="00704493" w:rsidRPr="004867E5" w:rsidRDefault="00704493" w:rsidP="00AA3D40">
            <w:pPr>
              <w:jc w:val="center"/>
              <w:rPr>
                <w:rFonts w:asciiTheme="minorHAnsi" w:hAnsiTheme="minorHAnsi" w:cstheme="minorHAnsi"/>
                <w:color w:val="000000" w:themeColor="text1"/>
                <w:sz w:val="22"/>
                <w:szCs w:val="22"/>
              </w:rPr>
            </w:pPr>
          </w:p>
          <w:p w14:paraId="3DC0BFEE" w14:textId="77777777" w:rsidR="00704493" w:rsidRPr="004867E5" w:rsidRDefault="00704493" w:rsidP="00AA3D40">
            <w:pPr>
              <w:jc w:val="center"/>
              <w:rPr>
                <w:rFonts w:asciiTheme="minorHAnsi" w:hAnsiTheme="minorHAnsi" w:cstheme="minorHAnsi"/>
                <w:color w:val="000000" w:themeColor="text1"/>
                <w:sz w:val="22"/>
                <w:szCs w:val="22"/>
              </w:rPr>
            </w:pPr>
          </w:p>
          <w:p w14:paraId="268FD4B8" w14:textId="77777777" w:rsidR="00704493" w:rsidRPr="004867E5" w:rsidRDefault="00704493" w:rsidP="00AA3D40">
            <w:pPr>
              <w:jc w:val="center"/>
              <w:rPr>
                <w:rFonts w:asciiTheme="minorHAnsi" w:hAnsiTheme="minorHAnsi" w:cstheme="minorHAnsi"/>
                <w:color w:val="000000" w:themeColor="text1"/>
                <w:sz w:val="22"/>
                <w:szCs w:val="22"/>
              </w:rPr>
            </w:pPr>
          </w:p>
          <w:p w14:paraId="76E066B7" w14:textId="77777777" w:rsidR="00704493" w:rsidRPr="004867E5" w:rsidRDefault="00704493" w:rsidP="00AA3D40">
            <w:pPr>
              <w:jc w:val="center"/>
              <w:rPr>
                <w:rFonts w:asciiTheme="minorHAnsi" w:hAnsiTheme="minorHAnsi" w:cstheme="minorHAnsi"/>
                <w:color w:val="000000" w:themeColor="text1"/>
                <w:sz w:val="22"/>
                <w:szCs w:val="22"/>
              </w:rPr>
            </w:pPr>
          </w:p>
        </w:tc>
        <w:tc>
          <w:tcPr>
            <w:tcW w:w="1276" w:type="dxa"/>
          </w:tcPr>
          <w:p w14:paraId="19D16C73"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R$ 223,00</w:t>
            </w:r>
          </w:p>
        </w:tc>
        <w:tc>
          <w:tcPr>
            <w:tcW w:w="1695" w:type="dxa"/>
          </w:tcPr>
          <w:p w14:paraId="123A35E5"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R$ 22.300,00</w:t>
            </w:r>
          </w:p>
        </w:tc>
      </w:tr>
      <w:tr w:rsidR="00704493" w:rsidRPr="004867E5" w14:paraId="49441D23" w14:textId="77777777" w:rsidTr="00AA3D40">
        <w:trPr>
          <w:trHeight w:val="561"/>
          <w:jc w:val="center"/>
        </w:trPr>
        <w:tc>
          <w:tcPr>
            <w:tcW w:w="710" w:type="dxa"/>
            <w:vAlign w:val="center"/>
          </w:tcPr>
          <w:p w14:paraId="4CFD3C62"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11</w:t>
            </w:r>
          </w:p>
        </w:tc>
        <w:tc>
          <w:tcPr>
            <w:tcW w:w="4679" w:type="dxa"/>
            <w:vAlign w:val="center"/>
          </w:tcPr>
          <w:p w14:paraId="2A0258AA"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CERA LIQUIDA INCOLOR PARA PISO </w:t>
            </w:r>
          </w:p>
          <w:p w14:paraId="37103C2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Cera líquida incolor destinada à conservação, proteção e brilho de pisos, formando película protetora sem alterar a cor original da superfície.</w:t>
            </w:r>
          </w:p>
          <w:p w14:paraId="04E0D8E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apresentar boa espalhabilidade, secagem rápida e fácil aplicação, </w:t>
            </w:r>
            <w:r w:rsidRPr="004867E5">
              <w:rPr>
                <w:rFonts w:asciiTheme="minorHAnsi" w:hAnsiTheme="minorHAnsi" w:cstheme="minorHAnsi"/>
                <w:color w:val="000000" w:themeColor="text1"/>
                <w:sz w:val="22"/>
                <w:szCs w:val="22"/>
              </w:rPr>
              <w:lastRenderedPageBreak/>
              <w:t>sendo adequado ao uso contínuo em ambientes institucionais.</w:t>
            </w:r>
          </w:p>
          <w:p w14:paraId="40EDA78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Deverá proporcionar brilho duradouro, com formação de camada protetora resistente ao tráfego, contribuindo para a conservação do piso e proteção contra riscos e sujeiras.</w:t>
            </w:r>
          </w:p>
          <w:p w14:paraId="7840B3D1"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eastAsia="Times New Roman" w:hAnsiTheme="minorHAnsi" w:cstheme="minorHAnsi"/>
                <w:color w:val="000000" w:themeColor="text1"/>
                <w:sz w:val="22"/>
                <w:szCs w:val="22"/>
              </w:rPr>
              <w:t xml:space="preserve"> </w:t>
            </w:r>
            <w:r w:rsidRPr="004867E5">
              <w:rPr>
                <w:rFonts w:asciiTheme="minorHAnsi" w:hAnsiTheme="minorHAnsi" w:cstheme="minorHAnsi"/>
                <w:bCs/>
                <w:color w:val="000000" w:themeColor="text1"/>
                <w:sz w:val="22"/>
                <w:szCs w:val="22"/>
              </w:rPr>
              <w:t>Caixa com 12 unidades.</w:t>
            </w:r>
          </w:p>
          <w:p w14:paraId="653F4798" w14:textId="77777777" w:rsidR="00704493" w:rsidRPr="004867E5"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eastAsia="Times New Roman" w:hAnsiTheme="minorHAnsi" w:cstheme="minorHAnsi"/>
                <w:color w:val="000000" w:themeColor="text1"/>
                <w:sz w:val="22"/>
                <w:szCs w:val="22"/>
              </w:rPr>
              <w:t xml:space="preserve"> </w:t>
            </w:r>
            <w:r w:rsidRPr="004867E5">
              <w:rPr>
                <w:rFonts w:asciiTheme="minorHAnsi" w:hAnsiTheme="minorHAnsi" w:cstheme="minorHAnsi"/>
                <w:bCs/>
                <w:color w:val="000000" w:themeColor="text1"/>
                <w:sz w:val="22"/>
                <w:szCs w:val="22"/>
              </w:rPr>
              <w:t>Frascos de 500 ml cada, acondicionados em caixa com 12 unidades</w:t>
            </w:r>
            <w:r w:rsidRPr="004867E5">
              <w:rPr>
                <w:rFonts w:asciiTheme="minorHAnsi" w:eastAsia="Times New Roman" w:hAnsiTheme="minorHAnsi" w:cstheme="minorHAnsi"/>
                <w:color w:val="000000" w:themeColor="text1"/>
                <w:sz w:val="22"/>
                <w:szCs w:val="22"/>
              </w:rPr>
              <w:t>.</w:t>
            </w:r>
          </w:p>
          <w:p w14:paraId="47AA76FF"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eastAsia="Times New Roman"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bCs/>
                <w:color w:val="000000" w:themeColor="text1"/>
                <w:sz w:val="22"/>
                <w:szCs w:val="22"/>
              </w:rPr>
              <w:t>Brilho Fácil, Nutrilar, Audax, Start ou equivalente técnico de qualidade igual ou superior.</w:t>
            </w:r>
          </w:p>
          <w:p w14:paraId="71A3FA3D"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eastAsia="Times New Roman" w:hAnsiTheme="minorHAnsi" w:cstheme="minorHAnsi"/>
                <w:color w:val="000000" w:themeColor="text1"/>
                <w:sz w:val="22"/>
                <w:szCs w:val="22"/>
              </w:rPr>
              <w:t xml:space="preserve"> </w:t>
            </w:r>
            <w:r w:rsidRPr="004867E5">
              <w:rPr>
                <w:rFonts w:asciiTheme="minorHAnsi" w:hAnsiTheme="minorHAnsi" w:cstheme="minorHAnsi"/>
                <w:bCs/>
                <w:color w:val="000000" w:themeColor="text1"/>
                <w:sz w:val="22"/>
                <w:szCs w:val="22"/>
              </w:rPr>
              <w:t>Deve proporcionar brilho duradouro, secagem rápida, fácil aplicação, não alterar a cor do piso, formar película protetora contra riscos e sujeiras e apresentar boa resistência ao tráfego.</w:t>
            </w:r>
          </w:p>
          <w:p w14:paraId="3AC3DBB0" w14:textId="77777777" w:rsidR="00704493" w:rsidRPr="004867E5" w:rsidRDefault="00704493" w:rsidP="00AA3D40">
            <w:pPr>
              <w:jc w:val="both"/>
              <w:rPr>
                <w:rFonts w:asciiTheme="minorHAnsi" w:hAnsiTheme="minorHAnsi" w:cstheme="minorHAnsi"/>
                <w:bCs/>
                <w:color w:val="000000" w:themeColor="text1"/>
                <w:sz w:val="22"/>
                <w:szCs w:val="22"/>
              </w:rPr>
            </w:pPr>
          </w:p>
        </w:tc>
        <w:tc>
          <w:tcPr>
            <w:tcW w:w="1132" w:type="dxa"/>
          </w:tcPr>
          <w:p w14:paraId="06CFCD93"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CAIXA</w:t>
            </w:r>
          </w:p>
        </w:tc>
        <w:tc>
          <w:tcPr>
            <w:tcW w:w="1135" w:type="dxa"/>
          </w:tcPr>
          <w:p w14:paraId="6D0E43AF"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226689</w:t>
            </w:r>
          </w:p>
        </w:tc>
        <w:tc>
          <w:tcPr>
            <w:tcW w:w="708" w:type="dxa"/>
          </w:tcPr>
          <w:p w14:paraId="5747951F"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30</w:t>
            </w:r>
          </w:p>
        </w:tc>
        <w:tc>
          <w:tcPr>
            <w:tcW w:w="1276" w:type="dxa"/>
          </w:tcPr>
          <w:p w14:paraId="7030AC89"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R$ 160,94</w:t>
            </w:r>
          </w:p>
        </w:tc>
        <w:tc>
          <w:tcPr>
            <w:tcW w:w="1695" w:type="dxa"/>
          </w:tcPr>
          <w:p w14:paraId="165801A7"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R$ 4.828,20</w:t>
            </w:r>
          </w:p>
        </w:tc>
      </w:tr>
      <w:tr w:rsidR="00704493" w:rsidRPr="004867E5" w14:paraId="6A8AD7C3" w14:textId="77777777" w:rsidTr="00AA3D40">
        <w:trPr>
          <w:trHeight w:val="696"/>
          <w:jc w:val="center"/>
        </w:trPr>
        <w:tc>
          <w:tcPr>
            <w:tcW w:w="710" w:type="dxa"/>
            <w:vAlign w:val="center"/>
          </w:tcPr>
          <w:p w14:paraId="551EADC4"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12</w:t>
            </w:r>
          </w:p>
        </w:tc>
        <w:tc>
          <w:tcPr>
            <w:tcW w:w="4679" w:type="dxa"/>
            <w:vAlign w:val="center"/>
          </w:tcPr>
          <w:p w14:paraId="14FD212E"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DESINFETANTE CONCENTRADO 2L – USO INSTITUCIONAL</w:t>
            </w:r>
          </w:p>
          <w:p w14:paraId="4DEEA78B"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color w:val="000000" w:themeColor="text1"/>
                <w:sz w:val="22"/>
                <w:szCs w:val="22"/>
              </w:rPr>
              <w:t>Desinfetante concentrado de 2 litros cada destinado à limpeza e desinfecção de pisos e superfícies, com ação bactericida, indicado para uso em ambientes institucionais.</w:t>
            </w:r>
          </w:p>
          <w:p w14:paraId="579E646C"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color w:val="000000" w:themeColor="text1"/>
                <w:sz w:val="22"/>
                <w:szCs w:val="22"/>
              </w:rPr>
              <w:t>O produto deverá possuir alto rendimento, mantendo eficácia na remoção de sujeiras, eliminação de odores e higienização de ambientes.</w:t>
            </w:r>
          </w:p>
          <w:p w14:paraId="727F76C5"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color w:val="000000" w:themeColor="text1"/>
                <w:sz w:val="22"/>
                <w:szCs w:val="22"/>
              </w:rPr>
              <w:t>Deverá possuir registro ou notificação na ANVISA, conforme legislação vigente.</w:t>
            </w:r>
          </w:p>
          <w:p w14:paraId="1EFC6738"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color w:val="000000" w:themeColor="text1"/>
                <w:sz w:val="22"/>
                <w:szCs w:val="22"/>
              </w:rPr>
              <w:t>Fragrância compatível com uso institucional, não irritante e de baixa volatilidade</w:t>
            </w:r>
          </w:p>
          <w:p w14:paraId="5410885D" w14:textId="77777777" w:rsidR="00704493" w:rsidRPr="004867E5" w:rsidRDefault="00704493" w:rsidP="00AA3D40">
            <w:pPr>
              <w:pStyle w:val="NormalWeb"/>
              <w:spacing w:before="0" w:beforeAutospacing="0" w:after="0" w:afterAutospacing="0"/>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Unidade de fornecimento:</w:t>
            </w:r>
            <w:r w:rsidRPr="004867E5">
              <w:rPr>
                <w:rFonts w:asciiTheme="minorHAnsi" w:eastAsia="Calibri" w:hAnsiTheme="minorHAnsi" w:cstheme="minorHAnsi"/>
                <w:color w:val="000000" w:themeColor="text1"/>
                <w:sz w:val="22"/>
                <w:szCs w:val="22"/>
              </w:rPr>
              <w:t xml:space="preserve"> Caixa</w:t>
            </w:r>
          </w:p>
          <w:p w14:paraId="194C3A65"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
                <w:bCs/>
                <w:color w:val="000000" w:themeColor="text1"/>
                <w:sz w:val="22"/>
                <w:szCs w:val="22"/>
              </w:rPr>
            </w:pPr>
            <w:r w:rsidRPr="004867E5">
              <w:rPr>
                <w:rFonts w:asciiTheme="minorHAnsi" w:eastAsia="Calibri" w:hAnsiTheme="minorHAnsi" w:cstheme="minorHAnsi"/>
                <w:b/>
                <w:bCs/>
                <w:color w:val="000000" w:themeColor="text1"/>
                <w:sz w:val="22"/>
                <w:szCs w:val="22"/>
              </w:rPr>
              <w:t>Embalagem:</w:t>
            </w:r>
            <w:r w:rsidRPr="004867E5">
              <w:rPr>
                <w:rFonts w:asciiTheme="minorHAnsi" w:eastAsia="Calibr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eastAsia="Calibri" w:hAnsiTheme="minorHAnsi" w:cstheme="minorHAnsi"/>
                <w:color w:val="000000" w:themeColor="text1"/>
                <w:sz w:val="22"/>
                <w:szCs w:val="22"/>
              </w:rPr>
              <w:t xml:space="preserve">Caixa com </w:t>
            </w:r>
            <w:r w:rsidRPr="004867E5">
              <w:rPr>
                <w:rFonts w:asciiTheme="minorHAnsi" w:eastAsia="Calibri" w:hAnsiTheme="minorHAnsi" w:cstheme="minorHAnsi"/>
                <w:b/>
                <w:bCs/>
                <w:color w:val="000000" w:themeColor="text1"/>
                <w:sz w:val="22"/>
                <w:szCs w:val="22"/>
              </w:rPr>
              <w:t>12 unidades</w:t>
            </w:r>
            <w:r w:rsidRPr="004867E5">
              <w:rPr>
                <w:rFonts w:asciiTheme="minorHAnsi" w:eastAsia="Calibri" w:hAnsiTheme="minorHAnsi" w:cstheme="minorHAnsi"/>
                <w:color w:val="000000" w:themeColor="text1"/>
                <w:sz w:val="22"/>
                <w:szCs w:val="22"/>
              </w:rPr>
              <w:t xml:space="preserve">, contendo frascos de </w:t>
            </w:r>
            <w:r w:rsidRPr="004867E5">
              <w:rPr>
                <w:rFonts w:asciiTheme="minorHAnsi" w:eastAsia="Calibri" w:hAnsiTheme="minorHAnsi" w:cstheme="minorHAnsi"/>
                <w:b/>
                <w:bCs/>
                <w:color w:val="000000" w:themeColor="text1"/>
                <w:sz w:val="22"/>
                <w:szCs w:val="22"/>
              </w:rPr>
              <w:t>2 litros cada.</w:t>
            </w:r>
          </w:p>
          <w:p w14:paraId="1C68E9AB"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Marca de referência:</w:t>
            </w:r>
            <w:r w:rsidRPr="004867E5">
              <w:rPr>
                <w:rFonts w:asciiTheme="minorHAnsi" w:eastAsia="Calibr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eastAsia="Calibri" w:hAnsiTheme="minorHAnsi" w:cstheme="minorHAnsi"/>
                <w:color w:val="000000" w:themeColor="text1"/>
                <w:sz w:val="22"/>
                <w:szCs w:val="22"/>
              </w:rPr>
              <w:t xml:space="preserve">Uau, Audax, Start ou equivalente técnico de qualidade igual ou superior. </w:t>
            </w:r>
          </w:p>
          <w:p w14:paraId="7FD908B4"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Critério de qualidade:</w:t>
            </w:r>
            <w:r w:rsidRPr="004867E5">
              <w:rPr>
                <w:rFonts w:asciiTheme="minorHAnsi" w:eastAsia="Calibri" w:hAnsiTheme="minorHAnsi" w:cstheme="minorHAnsi"/>
                <w:color w:val="000000" w:themeColor="text1"/>
                <w:sz w:val="22"/>
                <w:szCs w:val="22"/>
              </w:rPr>
              <w:t xml:space="preserve"> Deve possuir fórmula concentrada, alto rendimento, ação bactericida </w:t>
            </w:r>
            <w:proofErr w:type="gramStart"/>
            <w:r w:rsidRPr="004867E5">
              <w:rPr>
                <w:rFonts w:asciiTheme="minorHAnsi" w:eastAsia="Calibri" w:hAnsiTheme="minorHAnsi" w:cstheme="minorHAnsi"/>
                <w:color w:val="000000" w:themeColor="text1"/>
                <w:sz w:val="22"/>
                <w:szCs w:val="22"/>
              </w:rPr>
              <w:t>comprovada,  fragrância</w:t>
            </w:r>
            <w:proofErr w:type="gramEnd"/>
            <w:r w:rsidRPr="004867E5">
              <w:rPr>
                <w:rFonts w:asciiTheme="minorHAnsi" w:eastAsia="Calibri" w:hAnsiTheme="minorHAnsi" w:cstheme="minorHAnsi"/>
                <w:color w:val="000000" w:themeColor="text1"/>
                <w:sz w:val="22"/>
                <w:szCs w:val="22"/>
              </w:rPr>
              <w:t xml:space="preserve"> compatível com uso institucional, não irritante e de baixa </w:t>
            </w:r>
            <w:proofErr w:type="gramStart"/>
            <w:r w:rsidRPr="004867E5">
              <w:rPr>
                <w:rFonts w:asciiTheme="minorHAnsi" w:eastAsia="Calibri" w:hAnsiTheme="minorHAnsi" w:cstheme="minorHAnsi"/>
                <w:color w:val="000000" w:themeColor="text1"/>
                <w:sz w:val="22"/>
                <w:szCs w:val="22"/>
              </w:rPr>
              <w:t xml:space="preserve">volatilidade </w:t>
            </w:r>
            <w:r w:rsidRPr="004867E5">
              <w:rPr>
                <w:rFonts w:asciiTheme="minorHAnsi" w:eastAsia="Calibri" w:hAnsiTheme="minorHAnsi" w:cstheme="minorHAnsi"/>
                <w:color w:val="000000" w:themeColor="text1"/>
                <w:sz w:val="22"/>
                <w:szCs w:val="22"/>
              </w:rPr>
              <w:lastRenderedPageBreak/>
              <w:t>,</w:t>
            </w:r>
            <w:proofErr w:type="gramEnd"/>
            <w:r w:rsidRPr="004867E5">
              <w:rPr>
                <w:rFonts w:asciiTheme="minorHAnsi" w:eastAsia="Calibri" w:hAnsiTheme="minorHAnsi" w:cstheme="minorHAnsi"/>
                <w:color w:val="000000" w:themeColor="text1"/>
                <w:sz w:val="22"/>
                <w:szCs w:val="22"/>
              </w:rPr>
              <w:t xml:space="preserve"> registro na ANVISA e eficácia na remoção de sujeiras e odores.</w:t>
            </w:r>
          </w:p>
        </w:tc>
        <w:tc>
          <w:tcPr>
            <w:tcW w:w="1132" w:type="dxa"/>
          </w:tcPr>
          <w:p w14:paraId="442FDB73"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CAIXA</w:t>
            </w:r>
          </w:p>
        </w:tc>
        <w:tc>
          <w:tcPr>
            <w:tcW w:w="1135" w:type="dxa"/>
          </w:tcPr>
          <w:p w14:paraId="7B02A091"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420084</w:t>
            </w:r>
          </w:p>
        </w:tc>
        <w:tc>
          <w:tcPr>
            <w:tcW w:w="708" w:type="dxa"/>
          </w:tcPr>
          <w:p w14:paraId="2ED6DA0E"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  100</w:t>
            </w:r>
          </w:p>
        </w:tc>
        <w:tc>
          <w:tcPr>
            <w:tcW w:w="1276" w:type="dxa"/>
          </w:tcPr>
          <w:p w14:paraId="03781CD6"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R$ 115,07</w:t>
            </w:r>
          </w:p>
        </w:tc>
        <w:tc>
          <w:tcPr>
            <w:tcW w:w="1695" w:type="dxa"/>
          </w:tcPr>
          <w:p w14:paraId="31F6F7BD"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R$ 11.507,00</w:t>
            </w:r>
          </w:p>
        </w:tc>
      </w:tr>
      <w:tr w:rsidR="00704493" w:rsidRPr="004867E5" w14:paraId="4367015A" w14:textId="77777777" w:rsidTr="00AA3D40">
        <w:trPr>
          <w:trHeight w:val="696"/>
          <w:jc w:val="center"/>
        </w:trPr>
        <w:tc>
          <w:tcPr>
            <w:tcW w:w="710" w:type="dxa"/>
            <w:vAlign w:val="center"/>
          </w:tcPr>
          <w:p w14:paraId="6B844654"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13</w:t>
            </w:r>
          </w:p>
        </w:tc>
        <w:tc>
          <w:tcPr>
            <w:tcW w:w="4679" w:type="dxa"/>
            <w:vAlign w:val="center"/>
          </w:tcPr>
          <w:p w14:paraId="4C8AF356"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DESINFETANTE PROFISSIONAL CONCENTRADO – 5 LITROS (USO INTENSIVO – BANHEIROS</w:t>
            </w:r>
          </w:p>
          <w:p w14:paraId="09A5F69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Desinfetante concentrado de uso profissional, destinado à limpeza e desinfecção de pisos, superfícies e sanitários, especialmente indicado para ambientes com alta carga de sujidade e odores intensos, como banheiros de uso coletivo.</w:t>
            </w:r>
          </w:p>
          <w:p w14:paraId="3EF2029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possuir </w:t>
            </w:r>
            <w:r w:rsidRPr="004867E5">
              <w:rPr>
                <w:rFonts w:asciiTheme="minorHAnsi" w:hAnsiTheme="minorHAnsi" w:cstheme="minorHAnsi"/>
                <w:b/>
                <w:bCs/>
                <w:color w:val="000000" w:themeColor="text1"/>
                <w:sz w:val="22"/>
                <w:szCs w:val="22"/>
              </w:rPr>
              <w:t>ação bactericida comprovada</w:t>
            </w:r>
            <w:r w:rsidRPr="004867E5">
              <w:rPr>
                <w:rFonts w:asciiTheme="minorHAnsi" w:hAnsiTheme="minorHAnsi" w:cstheme="minorHAnsi"/>
                <w:color w:val="000000" w:themeColor="text1"/>
                <w:sz w:val="22"/>
                <w:szCs w:val="22"/>
              </w:rPr>
              <w:t>, com eficácia na eliminação de microrganismos e neutralização de odores provenientes de matéria orgânica, incluindo urina.</w:t>
            </w:r>
          </w:p>
          <w:p w14:paraId="6559CE0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permitir </w:t>
            </w:r>
            <w:r w:rsidRPr="004867E5">
              <w:rPr>
                <w:rFonts w:asciiTheme="minorHAnsi" w:hAnsiTheme="minorHAnsi" w:cstheme="minorHAnsi"/>
                <w:b/>
                <w:bCs/>
                <w:color w:val="000000" w:themeColor="text1"/>
                <w:sz w:val="22"/>
                <w:szCs w:val="22"/>
              </w:rPr>
              <w:t>diluição em água conforme recomendação do fabricante</w:t>
            </w:r>
            <w:r w:rsidRPr="004867E5">
              <w:rPr>
                <w:rFonts w:asciiTheme="minorHAnsi" w:hAnsiTheme="minorHAnsi" w:cstheme="minorHAnsi"/>
                <w:color w:val="000000" w:themeColor="text1"/>
                <w:sz w:val="22"/>
                <w:szCs w:val="22"/>
              </w:rPr>
              <w:t>, mantendo alto rendimento e eficiência mesmo em ambientes de uso intenso.</w:t>
            </w:r>
          </w:p>
          <w:p w14:paraId="4142538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possuir </w:t>
            </w:r>
            <w:r w:rsidRPr="004867E5">
              <w:rPr>
                <w:rFonts w:asciiTheme="minorHAnsi" w:hAnsiTheme="minorHAnsi" w:cstheme="minorHAnsi"/>
                <w:b/>
                <w:bCs/>
                <w:color w:val="000000" w:themeColor="text1"/>
                <w:sz w:val="22"/>
                <w:szCs w:val="22"/>
              </w:rPr>
              <w:t>registro ou notificação na ANVISA</w:t>
            </w:r>
            <w:r w:rsidRPr="004867E5">
              <w:rPr>
                <w:rFonts w:asciiTheme="minorHAnsi" w:hAnsiTheme="minorHAnsi" w:cstheme="minorHAnsi"/>
                <w:color w:val="000000" w:themeColor="text1"/>
                <w:sz w:val="22"/>
                <w:szCs w:val="22"/>
              </w:rPr>
              <w:t>, conforme legislação vigente.</w:t>
            </w:r>
          </w:p>
          <w:p w14:paraId="288AA86D" w14:textId="77777777" w:rsidR="00704493" w:rsidRPr="004867E5" w:rsidRDefault="00704493" w:rsidP="00AA3D40">
            <w:pPr>
              <w:pStyle w:val="NormalWeb"/>
              <w:spacing w:before="0" w:beforeAutospacing="0" w:after="0" w:afterAutospacing="0"/>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Unidade de fornecimento:</w:t>
            </w:r>
            <w:r w:rsidRPr="004867E5">
              <w:rPr>
                <w:rFonts w:asciiTheme="minorHAnsi" w:eastAsia="Calibri" w:hAnsiTheme="minorHAnsi" w:cstheme="minorHAnsi"/>
                <w:color w:val="000000" w:themeColor="text1"/>
                <w:sz w:val="22"/>
                <w:szCs w:val="22"/>
              </w:rPr>
              <w:t xml:space="preserve"> Unidade</w:t>
            </w:r>
          </w:p>
          <w:p w14:paraId="6A6C1D49"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
                <w:bCs/>
                <w:color w:val="000000" w:themeColor="text1"/>
                <w:sz w:val="22"/>
                <w:szCs w:val="22"/>
              </w:rPr>
            </w:pPr>
            <w:r w:rsidRPr="004867E5">
              <w:rPr>
                <w:rFonts w:asciiTheme="minorHAnsi" w:eastAsia="Calibri" w:hAnsiTheme="minorHAnsi" w:cstheme="minorHAnsi"/>
                <w:b/>
                <w:bCs/>
                <w:color w:val="000000" w:themeColor="text1"/>
                <w:sz w:val="22"/>
                <w:szCs w:val="22"/>
              </w:rPr>
              <w:t>Embalagem:</w:t>
            </w:r>
            <w:r w:rsidRPr="004867E5">
              <w:rPr>
                <w:rFonts w:asciiTheme="minorHAnsi" w:eastAsia="Calibr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eastAsia="Calibri" w:hAnsiTheme="minorHAnsi" w:cstheme="minorHAnsi"/>
                <w:color w:val="000000" w:themeColor="text1"/>
                <w:sz w:val="22"/>
                <w:szCs w:val="22"/>
              </w:rPr>
              <w:t xml:space="preserve">Galão com </w:t>
            </w:r>
            <w:r w:rsidRPr="004867E5">
              <w:rPr>
                <w:rFonts w:asciiTheme="minorHAnsi" w:eastAsia="Calibri" w:hAnsiTheme="minorHAnsi" w:cstheme="minorHAnsi"/>
                <w:b/>
                <w:bCs/>
                <w:color w:val="000000" w:themeColor="text1"/>
                <w:sz w:val="22"/>
                <w:szCs w:val="22"/>
              </w:rPr>
              <w:t>5 litros.</w:t>
            </w:r>
          </w:p>
          <w:p w14:paraId="50AC627E"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Marca de referência:</w:t>
            </w:r>
            <w:r w:rsidRPr="004867E5">
              <w:rPr>
                <w:rFonts w:asciiTheme="minorHAnsi" w:eastAsia="Calibri" w:hAnsiTheme="minorHAnsi" w:cstheme="minorHAnsi"/>
                <w:color w:val="000000" w:themeColor="text1"/>
                <w:sz w:val="22"/>
                <w:szCs w:val="22"/>
              </w:rPr>
              <w:t xml:space="preserve"> Audax (linha </w:t>
            </w:r>
            <w:proofErr w:type="gramStart"/>
            <w:r w:rsidRPr="004867E5">
              <w:rPr>
                <w:rFonts w:asciiTheme="minorHAnsi" w:eastAsia="Calibri" w:hAnsiTheme="minorHAnsi" w:cstheme="minorHAnsi"/>
                <w:color w:val="000000" w:themeColor="text1"/>
                <w:sz w:val="22"/>
                <w:szCs w:val="22"/>
              </w:rPr>
              <w:t>profissinal,Spartan</w:t>
            </w:r>
            <w:proofErr w:type="gramEnd"/>
            <w:r w:rsidRPr="004867E5">
              <w:rPr>
                <w:rFonts w:asciiTheme="minorHAnsi" w:eastAsia="Calibri" w:hAnsiTheme="minorHAnsi" w:cstheme="minorHAnsi"/>
                <w:color w:val="000000" w:themeColor="text1"/>
                <w:sz w:val="22"/>
                <w:szCs w:val="22"/>
              </w:rPr>
              <w:t xml:space="preserve">, Becker ou equivalente técnico de qualidade igual ou superior. </w:t>
            </w:r>
          </w:p>
          <w:p w14:paraId="004B67F9"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O produto deverá possuir alto poder de desinfecção e controle de odores, não sendo aceitos itens com baixa concentração especialmente em sanitários de uso coletivo.</w:t>
            </w:r>
          </w:p>
        </w:tc>
        <w:tc>
          <w:tcPr>
            <w:tcW w:w="1132" w:type="dxa"/>
          </w:tcPr>
          <w:p w14:paraId="67E07A05"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UND</w:t>
            </w:r>
          </w:p>
        </w:tc>
        <w:tc>
          <w:tcPr>
            <w:tcW w:w="1135" w:type="dxa"/>
          </w:tcPr>
          <w:p w14:paraId="29B6055C"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381409</w:t>
            </w:r>
          </w:p>
        </w:tc>
        <w:tc>
          <w:tcPr>
            <w:tcW w:w="708" w:type="dxa"/>
          </w:tcPr>
          <w:p w14:paraId="46F85FBB"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60</w:t>
            </w:r>
          </w:p>
        </w:tc>
        <w:tc>
          <w:tcPr>
            <w:tcW w:w="1276" w:type="dxa"/>
          </w:tcPr>
          <w:p w14:paraId="417D6372"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R$ 63,82</w:t>
            </w:r>
          </w:p>
        </w:tc>
        <w:tc>
          <w:tcPr>
            <w:tcW w:w="1695" w:type="dxa"/>
          </w:tcPr>
          <w:p w14:paraId="025CF671"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R$ 3.829,20</w:t>
            </w:r>
          </w:p>
        </w:tc>
      </w:tr>
      <w:tr w:rsidR="00704493" w:rsidRPr="004867E5" w14:paraId="399D94D7" w14:textId="77777777" w:rsidTr="00AA3D40">
        <w:trPr>
          <w:trHeight w:val="561"/>
          <w:jc w:val="center"/>
        </w:trPr>
        <w:tc>
          <w:tcPr>
            <w:tcW w:w="710" w:type="dxa"/>
            <w:vAlign w:val="center"/>
          </w:tcPr>
          <w:p w14:paraId="61ABAB4B"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14</w:t>
            </w:r>
          </w:p>
        </w:tc>
        <w:tc>
          <w:tcPr>
            <w:tcW w:w="4679" w:type="dxa"/>
            <w:vAlign w:val="center"/>
          </w:tcPr>
          <w:p w14:paraId="11D745AC"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DESODORIZADOR SANITÁRIO EM PEDRA</w:t>
            </w:r>
          </w:p>
          <w:p w14:paraId="0A98A0C5"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Cs/>
                <w:color w:val="000000" w:themeColor="text1"/>
                <w:sz w:val="22"/>
                <w:szCs w:val="22"/>
              </w:rPr>
            </w:pPr>
            <w:r w:rsidRPr="004867E5">
              <w:rPr>
                <w:rFonts w:asciiTheme="minorHAnsi" w:eastAsia="Calibri" w:hAnsiTheme="minorHAnsi" w:cstheme="minorHAnsi"/>
                <w:bCs/>
                <w:color w:val="000000" w:themeColor="text1"/>
                <w:sz w:val="22"/>
                <w:szCs w:val="22"/>
              </w:rPr>
              <w:t>Desodorizador sanitário em pedra destinado à higienização, perfumação e auxílio na conservação de vasos sanitários, contribuindo para a manutenção de ambiente limpo e agradável.</w:t>
            </w:r>
          </w:p>
          <w:p w14:paraId="1C5C4B68"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Cs/>
                <w:color w:val="000000" w:themeColor="text1"/>
                <w:sz w:val="22"/>
                <w:szCs w:val="22"/>
              </w:rPr>
            </w:pPr>
            <w:r w:rsidRPr="004867E5">
              <w:rPr>
                <w:rFonts w:asciiTheme="minorHAnsi" w:eastAsia="Calibri" w:hAnsiTheme="minorHAnsi" w:cstheme="minorHAnsi"/>
                <w:bCs/>
                <w:color w:val="000000" w:themeColor="text1"/>
                <w:sz w:val="22"/>
                <w:szCs w:val="22"/>
              </w:rPr>
              <w:t>O produto deverá possuir ação desodorizante contínua, com liberação gradual de fragrância, auxiliando na redução de odores.</w:t>
            </w:r>
          </w:p>
          <w:p w14:paraId="1BC5A435"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Cs/>
                <w:color w:val="000000" w:themeColor="text1"/>
                <w:sz w:val="22"/>
                <w:szCs w:val="22"/>
              </w:rPr>
            </w:pPr>
            <w:r w:rsidRPr="004867E5">
              <w:rPr>
                <w:rFonts w:asciiTheme="minorHAnsi" w:eastAsia="Calibri" w:hAnsiTheme="minorHAnsi" w:cstheme="minorHAnsi"/>
                <w:bCs/>
                <w:color w:val="000000" w:themeColor="text1"/>
                <w:sz w:val="22"/>
                <w:szCs w:val="22"/>
              </w:rPr>
              <w:t>Deverá ser acondicionado em suporte adequado para fixação no vaso sanitário, garantindo praticidade e segurança no uso.</w:t>
            </w:r>
          </w:p>
          <w:p w14:paraId="08394D6A"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Cs/>
                <w:color w:val="000000" w:themeColor="text1"/>
                <w:sz w:val="22"/>
                <w:szCs w:val="22"/>
              </w:rPr>
            </w:pPr>
            <w:r w:rsidRPr="004867E5">
              <w:rPr>
                <w:rFonts w:asciiTheme="minorHAnsi" w:eastAsia="Calibri" w:hAnsiTheme="minorHAnsi" w:cstheme="minorHAnsi"/>
                <w:bCs/>
                <w:color w:val="000000" w:themeColor="text1"/>
                <w:sz w:val="22"/>
                <w:szCs w:val="22"/>
              </w:rPr>
              <w:t xml:space="preserve">Deverá apresentar boa durabilidade, não se </w:t>
            </w:r>
            <w:r w:rsidRPr="004867E5">
              <w:rPr>
                <w:rFonts w:asciiTheme="minorHAnsi" w:eastAsia="Calibri" w:hAnsiTheme="minorHAnsi" w:cstheme="minorHAnsi"/>
                <w:bCs/>
                <w:color w:val="000000" w:themeColor="text1"/>
                <w:sz w:val="22"/>
                <w:szCs w:val="22"/>
              </w:rPr>
              <w:lastRenderedPageBreak/>
              <w:t>dissolvendo de forma excessivamente rápida.</w:t>
            </w:r>
          </w:p>
          <w:p w14:paraId="195B8BEA" w14:textId="77777777" w:rsidR="00704493" w:rsidRPr="004867E5" w:rsidRDefault="00704493" w:rsidP="00AA3D40">
            <w:pPr>
              <w:pStyle w:val="NormalWeb"/>
              <w:spacing w:before="0" w:beforeAutospacing="0" w:after="0" w:afterAutospacing="0"/>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w:t>
            </w:r>
            <w:r w:rsidRPr="004867E5">
              <w:rPr>
                <w:rFonts w:asciiTheme="minorHAnsi" w:eastAsia="Calibri" w:hAnsiTheme="minorHAnsi" w:cstheme="minorHAnsi"/>
                <w:color w:val="000000" w:themeColor="text1"/>
                <w:sz w:val="22"/>
                <w:szCs w:val="22"/>
              </w:rPr>
              <w:t>Caixa</w:t>
            </w:r>
          </w:p>
          <w:p w14:paraId="68135085"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Embalagem:</w:t>
            </w:r>
            <w:r w:rsidRPr="004867E5">
              <w:rPr>
                <w:rFonts w:asciiTheme="minorHAnsi" w:eastAsia="Calibri" w:hAnsiTheme="minorHAnsi" w:cstheme="minorHAnsi"/>
                <w:color w:val="000000" w:themeColor="text1"/>
                <w:sz w:val="22"/>
                <w:szCs w:val="22"/>
              </w:rPr>
              <w:t xml:space="preserve"> Caixa com 48 unidades de 25g cada.</w:t>
            </w:r>
          </w:p>
          <w:p w14:paraId="4804E737"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eastAsia="Calibri" w:hAnsiTheme="minorHAnsi" w:cstheme="minorHAnsi"/>
                <w:color w:val="000000" w:themeColor="text1"/>
                <w:sz w:val="22"/>
                <w:szCs w:val="22"/>
              </w:rPr>
              <w:t>Sanol, Sany Mix, Start, Harpic ou equivalente técnico de qualidade igual ou superior.</w:t>
            </w:r>
          </w:p>
          <w:p w14:paraId="7F270E34"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w:t>
            </w:r>
            <w:r w:rsidRPr="004867E5">
              <w:rPr>
                <w:rFonts w:asciiTheme="minorHAnsi" w:eastAsia="Calibri" w:hAnsiTheme="minorHAnsi" w:cstheme="minorHAnsi"/>
                <w:color w:val="000000" w:themeColor="text1"/>
                <w:sz w:val="22"/>
                <w:szCs w:val="22"/>
              </w:rPr>
              <w:t>Deve possuir ação desodorizante eficiente, dissolução gradual, fragrância duradoura, boa fixação no suporte e eficácia na eliminação de odores.</w:t>
            </w:r>
          </w:p>
        </w:tc>
        <w:tc>
          <w:tcPr>
            <w:tcW w:w="1132" w:type="dxa"/>
          </w:tcPr>
          <w:p w14:paraId="1858F04E"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CAIXA</w:t>
            </w:r>
          </w:p>
        </w:tc>
        <w:tc>
          <w:tcPr>
            <w:tcW w:w="1135" w:type="dxa"/>
          </w:tcPr>
          <w:p w14:paraId="2707AD4A"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484680</w:t>
            </w:r>
          </w:p>
        </w:tc>
        <w:tc>
          <w:tcPr>
            <w:tcW w:w="708" w:type="dxa"/>
          </w:tcPr>
          <w:p w14:paraId="6C8FB843"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80</w:t>
            </w:r>
          </w:p>
        </w:tc>
        <w:tc>
          <w:tcPr>
            <w:tcW w:w="1276" w:type="dxa"/>
          </w:tcPr>
          <w:p w14:paraId="609CCE03"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R$ 94,50</w:t>
            </w:r>
          </w:p>
        </w:tc>
        <w:tc>
          <w:tcPr>
            <w:tcW w:w="1695" w:type="dxa"/>
          </w:tcPr>
          <w:p w14:paraId="7A9823AD"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R$ 7.560,00</w:t>
            </w:r>
          </w:p>
        </w:tc>
      </w:tr>
      <w:tr w:rsidR="00704493" w:rsidRPr="004867E5" w14:paraId="041DE932" w14:textId="77777777" w:rsidTr="00AA3D40">
        <w:trPr>
          <w:trHeight w:val="2967"/>
          <w:jc w:val="center"/>
        </w:trPr>
        <w:tc>
          <w:tcPr>
            <w:tcW w:w="710" w:type="dxa"/>
            <w:vAlign w:val="center"/>
          </w:tcPr>
          <w:p w14:paraId="6D63D2A5"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15</w:t>
            </w:r>
          </w:p>
        </w:tc>
        <w:tc>
          <w:tcPr>
            <w:tcW w:w="4679" w:type="dxa"/>
            <w:vAlign w:val="center"/>
          </w:tcPr>
          <w:p w14:paraId="2994FC47" w14:textId="77777777" w:rsidR="00704493" w:rsidRPr="004867E5" w:rsidRDefault="00704493" w:rsidP="00AA3D40">
            <w:pPr>
              <w:jc w:val="both"/>
              <w:rPr>
                <w:rFonts w:asciiTheme="minorHAnsi" w:eastAsia="Times New Roman" w:hAnsiTheme="minorHAnsi" w:cstheme="minorHAnsi"/>
                <w:b/>
                <w:color w:val="000000" w:themeColor="text1"/>
                <w:sz w:val="22"/>
                <w:szCs w:val="22"/>
              </w:rPr>
            </w:pPr>
            <w:r w:rsidRPr="004867E5">
              <w:rPr>
                <w:rFonts w:asciiTheme="minorHAnsi" w:hAnsiTheme="minorHAnsi" w:cstheme="minorHAnsi"/>
                <w:b/>
                <w:bCs/>
                <w:color w:val="000000" w:themeColor="text1"/>
                <w:sz w:val="22"/>
                <w:szCs w:val="22"/>
              </w:rPr>
              <w:t>DESODORIZADOR DE AR – AEROSSOL 400 ML</w:t>
            </w:r>
          </w:p>
          <w:p w14:paraId="539EFED7"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Desodorizador de ar em aerossol destinado à perfumação de ambientes internos e eliminação de odores, indicado para uso em áreas administrativas e sanitárias.</w:t>
            </w:r>
          </w:p>
          <w:p w14:paraId="15A37026"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 xml:space="preserve">O produto deverá proporcionar </w:t>
            </w:r>
            <w:r w:rsidRPr="004867E5">
              <w:rPr>
                <w:rFonts w:asciiTheme="minorHAnsi" w:hAnsiTheme="minorHAnsi" w:cstheme="minorHAnsi"/>
                <w:b/>
                <w:bCs/>
                <w:color w:val="000000" w:themeColor="text1"/>
                <w:sz w:val="22"/>
                <w:szCs w:val="22"/>
              </w:rPr>
              <w:t>dispersão uniforme</w:t>
            </w:r>
            <w:r w:rsidRPr="004867E5">
              <w:rPr>
                <w:rFonts w:asciiTheme="minorHAnsi" w:hAnsiTheme="minorHAnsi" w:cstheme="minorHAnsi"/>
                <w:bCs/>
                <w:color w:val="000000" w:themeColor="text1"/>
                <w:sz w:val="22"/>
                <w:szCs w:val="22"/>
              </w:rPr>
              <w:t>, com ação eficaz na neutralização de odores, garantindo ambiente agradável, fragrância não irritante e de baixa volatilidade.</w:t>
            </w:r>
          </w:p>
          <w:p w14:paraId="3A1226D0"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Não deverá manchar superfícies ou deixar resíduos.</w:t>
            </w:r>
          </w:p>
          <w:p w14:paraId="6567DE90"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 xml:space="preserve">Deverá possuir </w:t>
            </w:r>
            <w:r w:rsidRPr="004867E5">
              <w:rPr>
                <w:rFonts w:asciiTheme="minorHAnsi" w:hAnsiTheme="minorHAnsi" w:cstheme="minorHAnsi"/>
                <w:b/>
                <w:bCs/>
                <w:color w:val="000000" w:themeColor="text1"/>
                <w:sz w:val="22"/>
                <w:szCs w:val="22"/>
              </w:rPr>
              <w:t>registro ou notificação na ANVISA</w:t>
            </w:r>
            <w:r w:rsidRPr="004867E5">
              <w:rPr>
                <w:rFonts w:asciiTheme="minorHAnsi" w:hAnsiTheme="minorHAnsi" w:cstheme="minorHAnsi"/>
                <w:bCs/>
                <w:color w:val="000000" w:themeColor="text1"/>
                <w:sz w:val="22"/>
                <w:szCs w:val="22"/>
              </w:rPr>
              <w:t>, conforme legislação vigente.</w:t>
            </w:r>
          </w:p>
          <w:p w14:paraId="5CD234D2"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Cs/>
                <w:color w:val="000000" w:themeColor="text1"/>
                <w:sz w:val="22"/>
                <w:szCs w:val="22"/>
              </w:rPr>
            </w:pPr>
            <w:r w:rsidRPr="004867E5">
              <w:rPr>
                <w:rFonts w:asciiTheme="minorHAnsi" w:eastAsia="Calibri" w:hAnsiTheme="minorHAnsi" w:cstheme="minorHAnsi"/>
                <w:b/>
                <w:bCs/>
                <w:color w:val="000000" w:themeColor="text1"/>
                <w:sz w:val="22"/>
                <w:szCs w:val="22"/>
              </w:rPr>
              <w:t>Unidade de fornecimento:</w:t>
            </w:r>
            <w:r w:rsidRPr="004867E5">
              <w:rPr>
                <w:rFonts w:asciiTheme="minorHAnsi" w:eastAsia="Calibri" w:hAnsiTheme="minorHAnsi" w:cstheme="minorHAnsi"/>
                <w:color w:val="000000" w:themeColor="text1"/>
                <w:sz w:val="22"/>
                <w:szCs w:val="22"/>
              </w:rPr>
              <w:t xml:space="preserve"> </w:t>
            </w:r>
            <w:r w:rsidRPr="004867E5">
              <w:rPr>
                <w:rFonts w:asciiTheme="minorHAnsi" w:eastAsia="Calibri" w:hAnsiTheme="minorHAnsi" w:cstheme="minorHAnsi"/>
                <w:bCs/>
                <w:color w:val="000000" w:themeColor="text1"/>
                <w:sz w:val="22"/>
                <w:szCs w:val="22"/>
              </w:rPr>
              <w:t>Caixa</w:t>
            </w:r>
          </w:p>
          <w:p w14:paraId="07413575"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Cs/>
                <w:color w:val="000000" w:themeColor="text1"/>
                <w:sz w:val="22"/>
                <w:szCs w:val="22"/>
              </w:rPr>
            </w:pPr>
            <w:r w:rsidRPr="004867E5">
              <w:rPr>
                <w:rFonts w:asciiTheme="minorHAnsi" w:eastAsia="Calibri" w:hAnsiTheme="minorHAnsi" w:cstheme="minorHAnsi"/>
                <w:b/>
                <w:bCs/>
                <w:color w:val="000000" w:themeColor="text1"/>
                <w:sz w:val="22"/>
                <w:szCs w:val="22"/>
              </w:rPr>
              <w:t>Embalagem:</w:t>
            </w:r>
            <w:r w:rsidRPr="004867E5">
              <w:rPr>
                <w:rFonts w:asciiTheme="minorHAnsi" w:eastAsia="Calibri" w:hAnsiTheme="minorHAnsi" w:cstheme="minorHAnsi"/>
                <w:color w:val="000000" w:themeColor="text1"/>
                <w:sz w:val="22"/>
                <w:szCs w:val="22"/>
              </w:rPr>
              <w:t xml:space="preserve"> </w:t>
            </w:r>
            <w:r w:rsidRPr="004867E5">
              <w:rPr>
                <w:rFonts w:asciiTheme="minorHAnsi" w:hAnsiTheme="minorHAnsi" w:cstheme="minorHAnsi"/>
                <w:color w:val="000000" w:themeColor="text1"/>
                <w:sz w:val="22"/>
                <w:szCs w:val="22"/>
              </w:rPr>
              <w:t xml:space="preserve"> </w:t>
            </w:r>
            <w:r w:rsidRPr="004867E5">
              <w:rPr>
                <w:rFonts w:asciiTheme="minorHAnsi" w:eastAsia="Calibri" w:hAnsiTheme="minorHAnsi" w:cstheme="minorHAnsi"/>
                <w:bCs/>
                <w:color w:val="000000" w:themeColor="text1"/>
                <w:sz w:val="22"/>
                <w:szCs w:val="22"/>
              </w:rPr>
              <w:t xml:space="preserve">Caixa com </w:t>
            </w:r>
            <w:r w:rsidRPr="004867E5">
              <w:rPr>
                <w:rFonts w:asciiTheme="minorHAnsi" w:eastAsia="Calibri" w:hAnsiTheme="minorHAnsi" w:cstheme="minorHAnsi"/>
                <w:b/>
                <w:bCs/>
                <w:color w:val="000000" w:themeColor="text1"/>
                <w:sz w:val="22"/>
                <w:szCs w:val="22"/>
              </w:rPr>
              <w:t>12 unidades</w:t>
            </w:r>
            <w:r w:rsidRPr="004867E5">
              <w:rPr>
                <w:rFonts w:asciiTheme="minorHAnsi" w:eastAsia="Calibri" w:hAnsiTheme="minorHAnsi" w:cstheme="minorHAnsi"/>
                <w:bCs/>
                <w:color w:val="000000" w:themeColor="text1"/>
                <w:sz w:val="22"/>
                <w:szCs w:val="22"/>
              </w:rPr>
              <w:t xml:space="preserve">, contendo frascos aerossóis de </w:t>
            </w:r>
            <w:r w:rsidRPr="004867E5">
              <w:rPr>
                <w:rFonts w:asciiTheme="minorHAnsi" w:eastAsia="Calibri" w:hAnsiTheme="minorHAnsi" w:cstheme="minorHAnsi"/>
                <w:b/>
                <w:bCs/>
                <w:color w:val="000000" w:themeColor="text1"/>
                <w:sz w:val="22"/>
                <w:szCs w:val="22"/>
              </w:rPr>
              <w:t>400 ml cada</w:t>
            </w:r>
            <w:r w:rsidRPr="004867E5">
              <w:rPr>
                <w:rFonts w:asciiTheme="minorHAnsi" w:eastAsia="Calibri" w:hAnsiTheme="minorHAnsi" w:cstheme="minorHAnsi"/>
                <w:bCs/>
                <w:color w:val="000000" w:themeColor="text1"/>
                <w:sz w:val="22"/>
                <w:szCs w:val="22"/>
              </w:rPr>
              <w:t>.</w:t>
            </w:r>
          </w:p>
          <w:p w14:paraId="6BAC82D2"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Cs/>
                <w:color w:val="000000" w:themeColor="text1"/>
                <w:sz w:val="22"/>
                <w:szCs w:val="22"/>
              </w:rPr>
            </w:pPr>
            <w:r w:rsidRPr="004867E5">
              <w:rPr>
                <w:rFonts w:asciiTheme="minorHAnsi" w:eastAsia="Calibri" w:hAnsiTheme="minorHAnsi" w:cstheme="minorHAnsi"/>
                <w:b/>
                <w:bCs/>
                <w:color w:val="000000" w:themeColor="text1"/>
                <w:sz w:val="22"/>
                <w:szCs w:val="22"/>
              </w:rPr>
              <w:t>Marca de referência:</w:t>
            </w:r>
            <w:r w:rsidRPr="004867E5">
              <w:rPr>
                <w:rFonts w:asciiTheme="minorHAnsi" w:eastAsia="Calibr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eastAsia="Calibri" w:hAnsiTheme="minorHAnsi" w:cstheme="minorHAnsi"/>
                <w:bCs/>
                <w:color w:val="000000" w:themeColor="text1"/>
                <w:sz w:val="22"/>
                <w:szCs w:val="22"/>
              </w:rPr>
              <w:t>Domline, Glade, Bom Ar ou equivalente técnico de qualidade igual ou superior.</w:t>
            </w:r>
          </w:p>
          <w:p w14:paraId="5423B0C4"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Cs/>
                <w:color w:val="000000" w:themeColor="text1"/>
                <w:sz w:val="22"/>
                <w:szCs w:val="22"/>
              </w:rPr>
            </w:pPr>
            <w:r w:rsidRPr="004867E5">
              <w:rPr>
                <w:rFonts w:asciiTheme="minorHAnsi" w:eastAsia="Calibri" w:hAnsiTheme="minorHAnsi" w:cstheme="minorHAnsi"/>
                <w:b/>
                <w:bCs/>
                <w:color w:val="000000" w:themeColor="text1"/>
                <w:sz w:val="22"/>
                <w:szCs w:val="22"/>
              </w:rPr>
              <w:t>Critério de qualidade:</w:t>
            </w:r>
            <w:r w:rsidRPr="004867E5">
              <w:rPr>
                <w:rFonts w:asciiTheme="minorHAnsi" w:eastAsia="Calibri" w:hAnsiTheme="minorHAnsi" w:cstheme="minorHAnsi"/>
                <w:color w:val="000000" w:themeColor="text1"/>
                <w:sz w:val="22"/>
                <w:szCs w:val="22"/>
              </w:rPr>
              <w:t xml:space="preserve"> </w:t>
            </w:r>
            <w:r w:rsidRPr="004867E5">
              <w:rPr>
                <w:rFonts w:asciiTheme="minorHAnsi" w:eastAsia="Calibri" w:hAnsiTheme="minorHAnsi" w:cstheme="minorHAnsi"/>
                <w:bCs/>
                <w:color w:val="000000" w:themeColor="text1"/>
                <w:sz w:val="22"/>
                <w:szCs w:val="22"/>
              </w:rPr>
              <w:t>Deve possuir fragrância não irritante e de baixa volatilidade, dispersão uniforme, ação eficaz contra odores, não manchar superfícies e atender às normas da ANVISA.</w:t>
            </w:r>
          </w:p>
          <w:p w14:paraId="7841406B"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Cs/>
                <w:color w:val="000000" w:themeColor="text1"/>
                <w:sz w:val="22"/>
                <w:szCs w:val="22"/>
              </w:rPr>
            </w:pPr>
          </w:p>
        </w:tc>
        <w:tc>
          <w:tcPr>
            <w:tcW w:w="1132" w:type="dxa"/>
          </w:tcPr>
          <w:p w14:paraId="7A513451"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CAIXA</w:t>
            </w:r>
          </w:p>
        </w:tc>
        <w:tc>
          <w:tcPr>
            <w:tcW w:w="1135" w:type="dxa"/>
          </w:tcPr>
          <w:p w14:paraId="1850F38D"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457804</w:t>
            </w:r>
          </w:p>
        </w:tc>
        <w:tc>
          <w:tcPr>
            <w:tcW w:w="708" w:type="dxa"/>
          </w:tcPr>
          <w:p w14:paraId="749C1FE4"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    50</w:t>
            </w:r>
          </w:p>
        </w:tc>
        <w:tc>
          <w:tcPr>
            <w:tcW w:w="1276" w:type="dxa"/>
          </w:tcPr>
          <w:p w14:paraId="24806C75" w14:textId="77777777" w:rsidR="00704493" w:rsidRPr="004867E5" w:rsidRDefault="00704493" w:rsidP="00AA3D40">
            <w:pPr>
              <w:spacing w:line="276" w:lineRule="auto"/>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R$ 184,08</w:t>
            </w:r>
          </w:p>
        </w:tc>
        <w:tc>
          <w:tcPr>
            <w:tcW w:w="1695" w:type="dxa"/>
          </w:tcPr>
          <w:p w14:paraId="6DCD9D71"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R$ 9.204,00</w:t>
            </w:r>
          </w:p>
        </w:tc>
      </w:tr>
      <w:tr w:rsidR="00704493" w:rsidRPr="004867E5" w14:paraId="3FAF13A5" w14:textId="77777777" w:rsidTr="00AA3D40">
        <w:trPr>
          <w:trHeight w:val="2261"/>
          <w:jc w:val="center"/>
        </w:trPr>
        <w:tc>
          <w:tcPr>
            <w:tcW w:w="710" w:type="dxa"/>
            <w:vAlign w:val="center"/>
          </w:tcPr>
          <w:p w14:paraId="0A87E16F"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16</w:t>
            </w:r>
          </w:p>
        </w:tc>
        <w:tc>
          <w:tcPr>
            <w:tcW w:w="4679" w:type="dxa"/>
            <w:vAlign w:val="center"/>
          </w:tcPr>
          <w:p w14:paraId="19E010A1"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DETERGENTE LÍQUIDO NEUTRO</w:t>
            </w:r>
          </w:p>
          <w:p w14:paraId="43EAB7E5"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Cs/>
                <w:color w:val="000000" w:themeColor="text1"/>
                <w:sz w:val="22"/>
                <w:szCs w:val="22"/>
              </w:rPr>
            </w:pPr>
            <w:r w:rsidRPr="004867E5">
              <w:rPr>
                <w:rFonts w:asciiTheme="minorHAnsi" w:eastAsia="Calibri" w:hAnsiTheme="minorHAnsi" w:cstheme="minorHAnsi"/>
                <w:bCs/>
                <w:color w:val="000000" w:themeColor="text1"/>
                <w:sz w:val="22"/>
                <w:szCs w:val="22"/>
              </w:rPr>
              <w:t>Detergente líquido neutro destinado à limpeza de utensílios, louças e superfícies, com ação desengordurante e higienizante, indicado para uso institucional.</w:t>
            </w:r>
          </w:p>
          <w:p w14:paraId="1E9DAA01"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Cs/>
                <w:color w:val="000000" w:themeColor="text1"/>
                <w:sz w:val="22"/>
                <w:szCs w:val="22"/>
              </w:rPr>
            </w:pPr>
            <w:r w:rsidRPr="004867E5">
              <w:rPr>
                <w:rFonts w:asciiTheme="minorHAnsi" w:eastAsia="Calibri" w:hAnsiTheme="minorHAnsi" w:cstheme="minorHAnsi"/>
                <w:bCs/>
                <w:color w:val="000000" w:themeColor="text1"/>
                <w:sz w:val="22"/>
                <w:szCs w:val="22"/>
              </w:rPr>
              <w:t xml:space="preserve">O produto deverá ser formulado com </w:t>
            </w:r>
            <w:r w:rsidRPr="004867E5">
              <w:rPr>
                <w:rFonts w:asciiTheme="minorHAnsi" w:eastAsia="Calibri" w:hAnsiTheme="minorHAnsi" w:cstheme="minorHAnsi"/>
                <w:b/>
                <w:bCs/>
                <w:color w:val="000000" w:themeColor="text1"/>
                <w:sz w:val="22"/>
                <w:szCs w:val="22"/>
              </w:rPr>
              <w:t>tensoativos biodegradáveis</w:t>
            </w:r>
            <w:r w:rsidRPr="004867E5">
              <w:rPr>
                <w:rFonts w:asciiTheme="minorHAnsi" w:eastAsia="Calibri" w:hAnsiTheme="minorHAnsi" w:cstheme="minorHAnsi"/>
                <w:bCs/>
                <w:color w:val="000000" w:themeColor="text1"/>
                <w:sz w:val="22"/>
                <w:szCs w:val="22"/>
              </w:rPr>
              <w:t xml:space="preserve">, apresentando </w:t>
            </w:r>
            <w:r w:rsidRPr="004867E5">
              <w:rPr>
                <w:rFonts w:asciiTheme="minorHAnsi" w:eastAsia="Calibri" w:hAnsiTheme="minorHAnsi" w:cstheme="minorHAnsi"/>
                <w:b/>
                <w:bCs/>
                <w:color w:val="000000" w:themeColor="text1"/>
                <w:sz w:val="22"/>
                <w:szCs w:val="22"/>
              </w:rPr>
              <w:t>alto poder de remoção de gorduras</w:t>
            </w:r>
            <w:r w:rsidRPr="004867E5">
              <w:rPr>
                <w:rFonts w:asciiTheme="minorHAnsi" w:eastAsia="Calibri" w:hAnsiTheme="minorHAnsi" w:cstheme="minorHAnsi"/>
                <w:bCs/>
                <w:color w:val="000000" w:themeColor="text1"/>
                <w:sz w:val="22"/>
                <w:szCs w:val="22"/>
              </w:rPr>
              <w:t xml:space="preserve"> e sujeiras, com formação adequada de espuma.</w:t>
            </w:r>
          </w:p>
          <w:p w14:paraId="218FABBA"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Cs/>
                <w:color w:val="000000" w:themeColor="text1"/>
                <w:sz w:val="22"/>
                <w:szCs w:val="22"/>
              </w:rPr>
            </w:pPr>
            <w:r w:rsidRPr="004867E5">
              <w:rPr>
                <w:rFonts w:asciiTheme="minorHAnsi" w:eastAsia="Calibri" w:hAnsiTheme="minorHAnsi" w:cstheme="minorHAnsi"/>
                <w:bCs/>
                <w:color w:val="000000" w:themeColor="text1"/>
                <w:sz w:val="22"/>
                <w:szCs w:val="22"/>
              </w:rPr>
              <w:t xml:space="preserve">Deverá possuir </w:t>
            </w:r>
            <w:r w:rsidRPr="004867E5">
              <w:rPr>
                <w:rFonts w:asciiTheme="minorHAnsi" w:eastAsia="Calibri" w:hAnsiTheme="minorHAnsi" w:cstheme="minorHAnsi"/>
                <w:b/>
                <w:bCs/>
                <w:color w:val="000000" w:themeColor="text1"/>
                <w:sz w:val="22"/>
                <w:szCs w:val="22"/>
              </w:rPr>
              <w:t>pH neutro</w:t>
            </w:r>
            <w:r w:rsidRPr="004867E5">
              <w:rPr>
                <w:rFonts w:asciiTheme="minorHAnsi" w:eastAsia="Calibri" w:hAnsiTheme="minorHAnsi" w:cstheme="minorHAnsi"/>
                <w:bCs/>
                <w:color w:val="000000" w:themeColor="text1"/>
                <w:sz w:val="22"/>
                <w:szCs w:val="22"/>
              </w:rPr>
              <w:t>, sendo suave ao contato com a pele, sem causar irritações em condições normais de uso.</w:t>
            </w:r>
          </w:p>
          <w:p w14:paraId="1FBBBD5D"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Cs/>
                <w:color w:val="000000" w:themeColor="text1"/>
                <w:sz w:val="22"/>
                <w:szCs w:val="22"/>
              </w:rPr>
            </w:pPr>
            <w:r w:rsidRPr="004867E5">
              <w:rPr>
                <w:rFonts w:asciiTheme="minorHAnsi" w:eastAsia="Calibri" w:hAnsiTheme="minorHAnsi" w:cstheme="minorHAnsi"/>
                <w:bCs/>
                <w:color w:val="000000" w:themeColor="text1"/>
                <w:sz w:val="22"/>
                <w:szCs w:val="22"/>
              </w:rPr>
              <w:t xml:space="preserve">Deverá apresentar </w:t>
            </w:r>
            <w:r w:rsidRPr="004867E5">
              <w:rPr>
                <w:rFonts w:asciiTheme="minorHAnsi" w:eastAsia="Calibri" w:hAnsiTheme="minorHAnsi" w:cstheme="minorHAnsi"/>
                <w:b/>
                <w:bCs/>
                <w:color w:val="000000" w:themeColor="text1"/>
                <w:sz w:val="22"/>
                <w:szCs w:val="22"/>
              </w:rPr>
              <w:t>fragrância suave</w:t>
            </w:r>
            <w:r w:rsidRPr="004867E5">
              <w:rPr>
                <w:rFonts w:asciiTheme="minorHAnsi" w:eastAsia="Calibri" w:hAnsiTheme="minorHAnsi" w:cstheme="minorHAnsi"/>
                <w:bCs/>
                <w:color w:val="000000" w:themeColor="text1"/>
                <w:sz w:val="22"/>
                <w:szCs w:val="22"/>
              </w:rPr>
              <w:t>, não residual e não interferente no ambiente.</w:t>
            </w:r>
          </w:p>
          <w:p w14:paraId="005C5482" w14:textId="77777777" w:rsidR="00704493" w:rsidRPr="004867E5" w:rsidRDefault="00704493" w:rsidP="00AA3D40">
            <w:pPr>
              <w:pStyle w:val="NormalWeb"/>
              <w:spacing w:before="0" w:beforeAutospacing="0" w:after="0" w:afterAutospacing="0"/>
              <w:jc w:val="both"/>
              <w:rPr>
                <w:rFonts w:asciiTheme="minorHAnsi" w:hAnsiTheme="minorHAnsi" w:cstheme="minorHAnsi"/>
                <w:color w:val="000000" w:themeColor="text1"/>
                <w:sz w:val="22"/>
                <w:szCs w:val="22"/>
              </w:rPr>
            </w:pPr>
            <w:r w:rsidRPr="004867E5">
              <w:rPr>
                <w:rFonts w:asciiTheme="minorHAnsi" w:eastAsia="Calibri" w:hAnsiTheme="minorHAnsi" w:cstheme="minorHAnsi"/>
                <w:b/>
                <w:color w:val="000000" w:themeColor="text1"/>
                <w:sz w:val="22"/>
                <w:szCs w:val="22"/>
              </w:rPr>
              <w:t>Unidade de fornecimento:</w:t>
            </w:r>
            <w:r w:rsidRPr="004867E5">
              <w:rPr>
                <w:rFonts w:asciiTheme="minorHAnsi" w:eastAsia="Calibri" w:hAnsiTheme="minorHAnsi" w:cstheme="minorHAnsi"/>
                <w:b/>
                <w:bCs/>
                <w:color w:val="000000" w:themeColor="text1"/>
                <w:sz w:val="22"/>
                <w:szCs w:val="22"/>
              </w:rPr>
              <w:t xml:space="preserve"> </w:t>
            </w:r>
            <w:r w:rsidRPr="004867E5">
              <w:rPr>
                <w:rFonts w:asciiTheme="minorHAnsi" w:eastAsia="Calibri" w:hAnsiTheme="minorHAnsi" w:cstheme="minorHAnsi"/>
                <w:bCs/>
                <w:color w:val="000000" w:themeColor="text1"/>
                <w:sz w:val="22"/>
                <w:szCs w:val="22"/>
              </w:rPr>
              <w:t>Caixa</w:t>
            </w:r>
          </w:p>
          <w:p w14:paraId="7122A9C8"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Cs/>
                <w:color w:val="000000" w:themeColor="text1"/>
                <w:sz w:val="22"/>
                <w:szCs w:val="22"/>
              </w:rPr>
            </w:pPr>
            <w:r w:rsidRPr="004867E5">
              <w:rPr>
                <w:rFonts w:asciiTheme="minorHAnsi" w:eastAsia="Calibri" w:hAnsiTheme="minorHAnsi" w:cstheme="minorHAnsi"/>
                <w:b/>
                <w:bCs/>
                <w:color w:val="000000" w:themeColor="text1"/>
                <w:sz w:val="22"/>
                <w:szCs w:val="22"/>
              </w:rPr>
              <w:t>Embalagem:</w:t>
            </w:r>
            <w:r w:rsidRPr="004867E5">
              <w:rPr>
                <w:rFonts w:asciiTheme="minorHAnsi" w:eastAsia="Calibri" w:hAnsiTheme="minorHAnsi" w:cstheme="minorHAnsi"/>
                <w:b/>
                <w:color w:val="000000" w:themeColor="text1"/>
                <w:sz w:val="22"/>
                <w:szCs w:val="22"/>
              </w:rPr>
              <w:t xml:space="preserve"> </w:t>
            </w:r>
            <w:r w:rsidRPr="004867E5">
              <w:rPr>
                <w:rFonts w:asciiTheme="minorHAnsi" w:eastAsia="Calibri" w:hAnsiTheme="minorHAnsi" w:cstheme="minorHAnsi"/>
                <w:bCs/>
                <w:color w:val="000000" w:themeColor="text1"/>
                <w:sz w:val="22"/>
                <w:szCs w:val="22"/>
              </w:rPr>
              <w:t>Caixa com 24 unidades de 500 ml.</w:t>
            </w:r>
          </w:p>
          <w:p w14:paraId="59D86474"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Cs/>
                <w:color w:val="000000" w:themeColor="text1"/>
                <w:sz w:val="22"/>
                <w:szCs w:val="22"/>
              </w:rPr>
            </w:pPr>
            <w:r w:rsidRPr="004867E5">
              <w:rPr>
                <w:rFonts w:asciiTheme="minorHAnsi" w:eastAsia="Calibri" w:hAnsiTheme="minorHAnsi" w:cstheme="minorHAnsi"/>
                <w:b/>
                <w:color w:val="000000" w:themeColor="text1"/>
                <w:sz w:val="22"/>
                <w:szCs w:val="22"/>
              </w:rPr>
              <w:t>Marca de referência:</w:t>
            </w:r>
            <w:r w:rsidRPr="004867E5">
              <w:rPr>
                <w:rFonts w:asciiTheme="minorHAnsi" w:eastAsia="Calibri" w:hAnsiTheme="minorHAnsi" w:cstheme="minorHAnsi"/>
                <w:b/>
                <w:bCs/>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eastAsia="Calibri" w:hAnsiTheme="minorHAnsi" w:cstheme="minorHAnsi"/>
                <w:bCs/>
                <w:color w:val="000000" w:themeColor="text1"/>
                <w:sz w:val="22"/>
                <w:szCs w:val="22"/>
              </w:rPr>
              <w:t xml:space="preserve">Ypê, Limpol, </w:t>
            </w:r>
            <w:proofErr w:type="gramStart"/>
            <w:r w:rsidRPr="004867E5">
              <w:rPr>
                <w:rFonts w:asciiTheme="minorHAnsi" w:eastAsia="Calibri" w:hAnsiTheme="minorHAnsi" w:cstheme="minorHAnsi"/>
                <w:bCs/>
                <w:color w:val="000000" w:themeColor="text1"/>
                <w:sz w:val="22"/>
                <w:szCs w:val="22"/>
              </w:rPr>
              <w:t>Minuano</w:t>
            </w:r>
            <w:proofErr w:type="gramEnd"/>
            <w:r w:rsidRPr="004867E5">
              <w:rPr>
                <w:rFonts w:asciiTheme="minorHAnsi" w:eastAsia="Calibri" w:hAnsiTheme="minorHAnsi" w:cstheme="minorHAnsi"/>
                <w:bCs/>
                <w:color w:val="000000" w:themeColor="text1"/>
                <w:sz w:val="22"/>
                <w:szCs w:val="22"/>
              </w:rPr>
              <w:t xml:space="preserve"> ou equivalente técnico de qualidade igual ou superior.</w:t>
            </w:r>
          </w:p>
          <w:p w14:paraId="5D9295AC"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Cs/>
                <w:color w:val="000000" w:themeColor="text1"/>
                <w:sz w:val="22"/>
                <w:szCs w:val="22"/>
              </w:rPr>
            </w:pPr>
            <w:r w:rsidRPr="004867E5">
              <w:rPr>
                <w:rFonts w:asciiTheme="minorHAnsi" w:eastAsia="Calibri" w:hAnsiTheme="minorHAnsi" w:cstheme="minorHAnsi"/>
                <w:b/>
                <w:bCs/>
                <w:color w:val="000000" w:themeColor="text1"/>
                <w:sz w:val="22"/>
                <w:szCs w:val="22"/>
              </w:rPr>
              <w:t>Critério de qualidade:</w:t>
            </w:r>
            <w:r w:rsidRPr="004867E5">
              <w:rPr>
                <w:rFonts w:asciiTheme="minorHAnsi" w:eastAsia="Calibri" w:hAnsiTheme="minorHAnsi" w:cstheme="minorHAnsi"/>
                <w:b/>
                <w:color w:val="000000" w:themeColor="text1"/>
                <w:sz w:val="22"/>
                <w:szCs w:val="22"/>
              </w:rPr>
              <w:t xml:space="preserve"> </w:t>
            </w:r>
            <w:r w:rsidRPr="004867E5">
              <w:rPr>
                <w:rFonts w:asciiTheme="minorHAnsi" w:eastAsia="Calibri" w:hAnsiTheme="minorHAnsi" w:cstheme="minorHAnsi"/>
                <w:bCs/>
                <w:color w:val="000000" w:themeColor="text1"/>
                <w:sz w:val="22"/>
                <w:szCs w:val="22"/>
              </w:rPr>
              <w:t>Deve possuir alto poder de remoção de gordura, boa formação de espuma, fragrância suave, não agredir a pele e ser biodegradável.</w:t>
            </w:r>
          </w:p>
        </w:tc>
        <w:tc>
          <w:tcPr>
            <w:tcW w:w="1132" w:type="dxa"/>
          </w:tcPr>
          <w:p w14:paraId="5B84D806"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CAIXA</w:t>
            </w:r>
          </w:p>
        </w:tc>
        <w:tc>
          <w:tcPr>
            <w:tcW w:w="1135" w:type="dxa"/>
          </w:tcPr>
          <w:p w14:paraId="126057A4"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226795</w:t>
            </w:r>
          </w:p>
        </w:tc>
        <w:tc>
          <w:tcPr>
            <w:tcW w:w="708" w:type="dxa"/>
          </w:tcPr>
          <w:p w14:paraId="150EF2EA"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100</w:t>
            </w:r>
          </w:p>
        </w:tc>
        <w:tc>
          <w:tcPr>
            <w:tcW w:w="1276" w:type="dxa"/>
          </w:tcPr>
          <w:p w14:paraId="7989C7A8"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R$ 74,36</w:t>
            </w:r>
          </w:p>
        </w:tc>
        <w:tc>
          <w:tcPr>
            <w:tcW w:w="1695" w:type="dxa"/>
          </w:tcPr>
          <w:p w14:paraId="35BD7144"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R$ 7.436,00</w:t>
            </w:r>
          </w:p>
        </w:tc>
      </w:tr>
      <w:tr w:rsidR="00704493" w:rsidRPr="004867E5" w14:paraId="337EC9AD" w14:textId="77777777" w:rsidTr="00AA3D40">
        <w:trPr>
          <w:trHeight w:val="2544"/>
          <w:jc w:val="center"/>
        </w:trPr>
        <w:tc>
          <w:tcPr>
            <w:tcW w:w="710" w:type="dxa"/>
            <w:vAlign w:val="center"/>
          </w:tcPr>
          <w:p w14:paraId="3A9187E5"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17</w:t>
            </w:r>
          </w:p>
        </w:tc>
        <w:tc>
          <w:tcPr>
            <w:tcW w:w="4679" w:type="dxa"/>
            <w:vAlign w:val="center"/>
          </w:tcPr>
          <w:p w14:paraId="7C1725B1" w14:textId="77777777" w:rsidR="00704493" w:rsidRPr="004867E5" w:rsidRDefault="00704493" w:rsidP="00AA3D40">
            <w:pPr>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ESCOVA MULTIUSO (ESCOVÃO)</w:t>
            </w:r>
          </w:p>
          <w:p w14:paraId="1F0DFEC6" w14:textId="77777777" w:rsidR="00704493" w:rsidRPr="004867E5" w:rsidRDefault="00704493" w:rsidP="00AA3D40">
            <w:pPr>
              <w:rPr>
                <w:rFonts w:asciiTheme="minorHAnsi" w:hAnsiTheme="minorHAnsi" w:cstheme="minorHAnsi"/>
                <w:b/>
                <w:bCs/>
                <w:color w:val="000000" w:themeColor="text1"/>
                <w:sz w:val="22"/>
                <w:szCs w:val="22"/>
              </w:rPr>
            </w:pPr>
          </w:p>
          <w:p w14:paraId="76F3B4FD"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Escova multiuso (escovão) destinada à limpeza manual de superfícies diversas, indicada para remoção de sujeiras pesadas em pisos, paredes, azulejos e áreas externas.</w:t>
            </w:r>
          </w:p>
          <w:p w14:paraId="7E733D8D"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 xml:space="preserve">O produto deverá possuir </w:t>
            </w:r>
            <w:r w:rsidRPr="004867E5">
              <w:rPr>
                <w:rFonts w:asciiTheme="minorHAnsi" w:hAnsiTheme="minorHAnsi" w:cstheme="minorHAnsi"/>
                <w:b/>
                <w:bCs/>
                <w:color w:val="000000" w:themeColor="text1"/>
                <w:sz w:val="22"/>
                <w:szCs w:val="22"/>
              </w:rPr>
              <w:t>base anatômica</w:t>
            </w:r>
            <w:r w:rsidRPr="004867E5">
              <w:rPr>
                <w:rFonts w:asciiTheme="minorHAnsi" w:hAnsiTheme="minorHAnsi" w:cstheme="minorHAnsi"/>
                <w:bCs/>
                <w:color w:val="000000" w:themeColor="text1"/>
                <w:sz w:val="22"/>
                <w:szCs w:val="22"/>
              </w:rPr>
              <w:t>, permitindo empunhadura firme e confortável, com cerdas resistentes confeccionadas em material sintético (nylon ou equivalente), adequadas para limpeza pesada.</w:t>
            </w:r>
          </w:p>
          <w:p w14:paraId="260D3CF1"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 xml:space="preserve">Deverá apresentar </w:t>
            </w:r>
            <w:r w:rsidRPr="004867E5">
              <w:rPr>
                <w:rFonts w:asciiTheme="minorHAnsi" w:hAnsiTheme="minorHAnsi" w:cstheme="minorHAnsi"/>
                <w:b/>
                <w:bCs/>
                <w:color w:val="000000" w:themeColor="text1"/>
                <w:sz w:val="22"/>
                <w:szCs w:val="22"/>
              </w:rPr>
              <w:t>alta durabilidade</w:t>
            </w:r>
            <w:r w:rsidRPr="004867E5">
              <w:rPr>
                <w:rFonts w:asciiTheme="minorHAnsi" w:hAnsiTheme="minorHAnsi" w:cstheme="minorHAnsi"/>
                <w:bCs/>
                <w:color w:val="000000" w:themeColor="text1"/>
                <w:sz w:val="22"/>
                <w:szCs w:val="22"/>
              </w:rPr>
              <w:t>, com boa fixação das cerdas, não sendo aceitos produtos que apresentem desprendimento durante o uso.</w:t>
            </w:r>
          </w:p>
          <w:p w14:paraId="64E7A09F"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bCs/>
                <w:color w:val="000000" w:themeColor="text1"/>
                <w:sz w:val="22"/>
                <w:szCs w:val="22"/>
              </w:rPr>
              <w:t>Unidade</w:t>
            </w:r>
          </w:p>
          <w:p w14:paraId="2509E102"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 xml:space="preserve">Embalagem: </w:t>
            </w:r>
            <w:r w:rsidRPr="004867E5">
              <w:rPr>
                <w:rFonts w:asciiTheme="minorHAnsi" w:hAnsiTheme="minorHAnsi" w:cstheme="minorHAnsi"/>
                <w:bCs/>
                <w:color w:val="000000" w:themeColor="text1"/>
                <w:sz w:val="22"/>
                <w:szCs w:val="22"/>
              </w:rPr>
              <w:t>Unidade individual</w:t>
            </w:r>
            <w:r w:rsidRPr="004867E5">
              <w:rPr>
                <w:rFonts w:asciiTheme="minorHAnsi" w:hAnsiTheme="minorHAnsi" w:cstheme="minorHAnsi"/>
                <w:b/>
                <w:bCs/>
                <w:color w:val="000000" w:themeColor="text1"/>
                <w:sz w:val="22"/>
                <w:szCs w:val="22"/>
              </w:rPr>
              <w:t xml:space="preserve"> </w:t>
            </w:r>
          </w:p>
          <w:p w14:paraId="0709DD20"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 xml:space="preserve">Marca de referência: </w:t>
            </w:r>
            <w:r w:rsidRPr="004867E5">
              <w:rPr>
                <w:rFonts w:asciiTheme="minorHAnsi" w:eastAsiaTheme="minorHAnsi" w:hAnsiTheme="minorHAnsi" w:cstheme="minorHAnsi"/>
                <w:color w:val="000000" w:themeColor="text1"/>
                <w:sz w:val="22"/>
                <w:szCs w:val="22"/>
                <w:lang w:eastAsia="en-US"/>
              </w:rPr>
              <w:t xml:space="preserve"> B</w:t>
            </w:r>
            <w:r w:rsidRPr="004867E5">
              <w:rPr>
                <w:rFonts w:asciiTheme="minorHAnsi" w:hAnsiTheme="minorHAnsi" w:cstheme="minorHAnsi"/>
                <w:bCs/>
                <w:color w:val="000000" w:themeColor="text1"/>
                <w:sz w:val="22"/>
                <w:szCs w:val="22"/>
              </w:rPr>
              <w:t>ettanin, Condor, Bralimpia ou equivalente técnico de qualidade igual ou superior.</w:t>
            </w:r>
          </w:p>
          <w:p w14:paraId="2074CE79"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bCs/>
                <w:color w:val="000000" w:themeColor="text1"/>
                <w:sz w:val="22"/>
                <w:szCs w:val="22"/>
              </w:rPr>
              <w:t xml:space="preserve">O produto deverá possuir </w:t>
            </w:r>
            <w:r w:rsidRPr="004867E5">
              <w:rPr>
                <w:rFonts w:asciiTheme="minorHAnsi" w:hAnsiTheme="minorHAnsi" w:cstheme="minorHAnsi"/>
                <w:bCs/>
                <w:color w:val="000000" w:themeColor="text1"/>
                <w:sz w:val="22"/>
                <w:szCs w:val="22"/>
              </w:rPr>
              <w:lastRenderedPageBreak/>
              <w:t>cerdas firmes e resistentes, não sendo aceitos itens com baixa durabilidade, base frágil ou desprendimento de cerdas durante o uso.</w:t>
            </w:r>
          </w:p>
        </w:tc>
        <w:tc>
          <w:tcPr>
            <w:tcW w:w="1132" w:type="dxa"/>
          </w:tcPr>
          <w:p w14:paraId="3C21B420"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UND</w:t>
            </w:r>
          </w:p>
        </w:tc>
        <w:tc>
          <w:tcPr>
            <w:tcW w:w="1135" w:type="dxa"/>
          </w:tcPr>
          <w:p w14:paraId="740803FE"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234519</w:t>
            </w:r>
          </w:p>
        </w:tc>
        <w:tc>
          <w:tcPr>
            <w:tcW w:w="708" w:type="dxa"/>
          </w:tcPr>
          <w:p w14:paraId="728E1557"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100</w:t>
            </w:r>
          </w:p>
        </w:tc>
        <w:tc>
          <w:tcPr>
            <w:tcW w:w="1276" w:type="dxa"/>
          </w:tcPr>
          <w:p w14:paraId="4FD5A45D"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R$ 17,25</w:t>
            </w:r>
          </w:p>
        </w:tc>
        <w:tc>
          <w:tcPr>
            <w:tcW w:w="1695" w:type="dxa"/>
          </w:tcPr>
          <w:p w14:paraId="520F6411"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R$ 1.725,00</w:t>
            </w:r>
          </w:p>
        </w:tc>
      </w:tr>
      <w:tr w:rsidR="00704493" w:rsidRPr="004867E5" w14:paraId="0E1742AF" w14:textId="77777777" w:rsidTr="00AA3D40">
        <w:trPr>
          <w:trHeight w:val="681"/>
          <w:jc w:val="center"/>
        </w:trPr>
        <w:tc>
          <w:tcPr>
            <w:tcW w:w="710" w:type="dxa"/>
            <w:vAlign w:val="center"/>
          </w:tcPr>
          <w:p w14:paraId="220BC219"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18</w:t>
            </w:r>
          </w:p>
        </w:tc>
        <w:tc>
          <w:tcPr>
            <w:tcW w:w="4679" w:type="dxa"/>
            <w:vAlign w:val="center"/>
          </w:tcPr>
          <w:p w14:paraId="3822012A"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ESPANADOR PEQUENO PARA MÓVEIS</w:t>
            </w:r>
          </w:p>
          <w:p w14:paraId="0B93780F" w14:textId="77777777" w:rsidR="00704493" w:rsidRPr="004867E5" w:rsidRDefault="00704493" w:rsidP="00AA3D40">
            <w:pPr>
              <w:jc w:val="both"/>
              <w:rPr>
                <w:rFonts w:asciiTheme="minorHAnsi" w:eastAsia="Times New Roman" w:hAnsiTheme="minorHAnsi" w:cstheme="minorHAnsi"/>
                <w:b/>
                <w:color w:val="000000" w:themeColor="text1"/>
                <w:sz w:val="22"/>
                <w:szCs w:val="22"/>
              </w:rPr>
            </w:pPr>
          </w:p>
          <w:p w14:paraId="33719C16"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Cs/>
                <w:color w:val="000000" w:themeColor="text1"/>
                <w:sz w:val="22"/>
                <w:szCs w:val="22"/>
              </w:rPr>
            </w:pPr>
            <w:r w:rsidRPr="004867E5">
              <w:rPr>
                <w:rFonts w:asciiTheme="minorHAnsi" w:eastAsia="Calibri" w:hAnsiTheme="minorHAnsi" w:cstheme="minorHAnsi"/>
                <w:bCs/>
                <w:color w:val="000000" w:themeColor="text1"/>
                <w:sz w:val="22"/>
                <w:szCs w:val="22"/>
              </w:rPr>
              <w:t>Espanador de pó de pequeno porte, destinado à remoção de poeira em móveis e superfícies diversas, indicado para uso em ambientes internos.</w:t>
            </w:r>
          </w:p>
          <w:p w14:paraId="287DBA28"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Cs/>
                <w:color w:val="000000" w:themeColor="text1"/>
                <w:sz w:val="22"/>
                <w:szCs w:val="22"/>
              </w:rPr>
            </w:pPr>
            <w:r w:rsidRPr="004867E5">
              <w:rPr>
                <w:rFonts w:asciiTheme="minorHAnsi" w:eastAsia="Calibri" w:hAnsiTheme="minorHAnsi" w:cstheme="minorHAnsi"/>
                <w:bCs/>
                <w:color w:val="000000" w:themeColor="text1"/>
                <w:sz w:val="22"/>
                <w:szCs w:val="22"/>
              </w:rPr>
              <w:t xml:space="preserve">O produto deverá possuir </w:t>
            </w:r>
            <w:r w:rsidRPr="004867E5">
              <w:rPr>
                <w:rFonts w:asciiTheme="minorHAnsi" w:eastAsia="Calibri" w:hAnsiTheme="minorHAnsi" w:cstheme="minorHAnsi"/>
                <w:b/>
                <w:bCs/>
                <w:color w:val="000000" w:themeColor="text1"/>
                <w:sz w:val="22"/>
                <w:szCs w:val="22"/>
              </w:rPr>
              <w:t>cerdas macias e flexíveis</w:t>
            </w:r>
            <w:r w:rsidRPr="004867E5">
              <w:rPr>
                <w:rFonts w:asciiTheme="minorHAnsi" w:eastAsia="Calibri" w:hAnsiTheme="minorHAnsi" w:cstheme="minorHAnsi"/>
                <w:bCs/>
                <w:color w:val="000000" w:themeColor="text1"/>
                <w:sz w:val="22"/>
                <w:szCs w:val="22"/>
              </w:rPr>
              <w:t>, confeccionadas em material sintético (microfibra, nylon ou equivalente), adequadas para limpeza sem causar riscos ou danos às superfícies.</w:t>
            </w:r>
          </w:p>
          <w:p w14:paraId="7A5B52EA"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Cs/>
                <w:color w:val="000000" w:themeColor="text1"/>
                <w:sz w:val="22"/>
                <w:szCs w:val="22"/>
              </w:rPr>
            </w:pPr>
            <w:r w:rsidRPr="004867E5">
              <w:rPr>
                <w:rFonts w:asciiTheme="minorHAnsi" w:eastAsia="Calibri" w:hAnsiTheme="minorHAnsi" w:cstheme="minorHAnsi"/>
                <w:bCs/>
                <w:color w:val="000000" w:themeColor="text1"/>
                <w:sz w:val="22"/>
                <w:szCs w:val="22"/>
              </w:rPr>
              <w:t xml:space="preserve">Deverá apresentar </w:t>
            </w:r>
            <w:r w:rsidRPr="004867E5">
              <w:rPr>
                <w:rFonts w:asciiTheme="minorHAnsi" w:eastAsia="Calibri" w:hAnsiTheme="minorHAnsi" w:cstheme="minorHAnsi"/>
                <w:b/>
                <w:bCs/>
                <w:color w:val="000000" w:themeColor="text1"/>
                <w:sz w:val="22"/>
                <w:szCs w:val="22"/>
              </w:rPr>
              <w:t>estrutura leve, resistente e de fácil manuseio</w:t>
            </w:r>
            <w:r w:rsidRPr="004867E5">
              <w:rPr>
                <w:rFonts w:asciiTheme="minorHAnsi" w:eastAsia="Calibri" w:hAnsiTheme="minorHAnsi" w:cstheme="minorHAnsi"/>
                <w:bCs/>
                <w:color w:val="000000" w:themeColor="text1"/>
                <w:sz w:val="22"/>
                <w:szCs w:val="22"/>
              </w:rPr>
              <w:t>, com empunhadura confortável, garantindo eficiência na remoção de poeira.</w:t>
            </w:r>
          </w:p>
          <w:p w14:paraId="1C88D8AA" w14:textId="77777777" w:rsidR="00704493" w:rsidRPr="004867E5" w:rsidRDefault="00704493" w:rsidP="00AA3D40">
            <w:pPr>
              <w:pStyle w:val="NormalWeb"/>
              <w:spacing w:before="0" w:beforeAutospacing="0" w:after="0" w:afterAutospacing="0"/>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color w:val="000000" w:themeColor="text1"/>
                <w:sz w:val="22"/>
                <w:szCs w:val="22"/>
              </w:rPr>
              <w:t>Unidade de fornecimento:</w:t>
            </w:r>
            <w:r w:rsidRPr="004867E5">
              <w:rPr>
                <w:rFonts w:asciiTheme="minorHAnsi" w:eastAsia="Calibri" w:hAnsiTheme="minorHAnsi" w:cstheme="minorHAnsi"/>
                <w:bCs/>
                <w:color w:val="000000" w:themeColor="text1"/>
                <w:sz w:val="22"/>
                <w:szCs w:val="22"/>
              </w:rPr>
              <w:t xml:space="preserve"> </w:t>
            </w:r>
            <w:r w:rsidRPr="004867E5">
              <w:rPr>
                <w:rFonts w:asciiTheme="minorHAnsi" w:eastAsia="Calibri" w:hAnsiTheme="minorHAnsi" w:cstheme="minorHAnsi"/>
                <w:color w:val="000000" w:themeColor="text1"/>
                <w:sz w:val="22"/>
                <w:szCs w:val="22"/>
              </w:rPr>
              <w:t>Unidade</w:t>
            </w:r>
          </w:p>
          <w:p w14:paraId="48ECBCC3" w14:textId="77777777" w:rsidR="00704493" w:rsidRPr="004867E5" w:rsidRDefault="00704493" w:rsidP="00AA3D40">
            <w:pPr>
              <w:pStyle w:val="NormalWeb"/>
              <w:spacing w:before="0" w:beforeAutospacing="0" w:after="0" w:afterAutospacing="0"/>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color w:val="000000" w:themeColor="text1"/>
                <w:sz w:val="22"/>
                <w:szCs w:val="22"/>
              </w:rPr>
              <w:t>Embalagem:</w:t>
            </w:r>
            <w:r w:rsidRPr="004867E5">
              <w:rPr>
                <w:rFonts w:asciiTheme="minorHAnsi" w:eastAsia="Calibri" w:hAnsiTheme="minorHAnsi" w:cstheme="minorHAnsi"/>
                <w:bCs/>
                <w:color w:val="000000" w:themeColor="text1"/>
                <w:sz w:val="22"/>
                <w:szCs w:val="22"/>
              </w:rPr>
              <w:t xml:space="preserve"> </w:t>
            </w:r>
            <w:r w:rsidRPr="004867E5">
              <w:rPr>
                <w:rFonts w:asciiTheme="minorHAnsi" w:eastAsia="Calibri" w:hAnsiTheme="minorHAnsi" w:cstheme="minorHAnsi"/>
                <w:color w:val="000000" w:themeColor="text1"/>
                <w:sz w:val="22"/>
                <w:szCs w:val="22"/>
              </w:rPr>
              <w:t>Unidade individual.</w:t>
            </w:r>
          </w:p>
          <w:p w14:paraId="3D1257DC"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
                <w:color w:val="000000" w:themeColor="text1"/>
                <w:sz w:val="22"/>
                <w:szCs w:val="22"/>
              </w:rPr>
            </w:pPr>
            <w:r w:rsidRPr="004867E5">
              <w:rPr>
                <w:rFonts w:asciiTheme="minorHAnsi" w:eastAsia="Calibri" w:hAnsiTheme="minorHAnsi" w:cstheme="minorHAnsi"/>
                <w:b/>
                <w:bCs/>
                <w:color w:val="000000" w:themeColor="text1"/>
                <w:sz w:val="22"/>
                <w:szCs w:val="22"/>
              </w:rPr>
              <w:t>Marca de referência:</w:t>
            </w:r>
            <w:r w:rsidRPr="004867E5">
              <w:rPr>
                <w:rFonts w:asciiTheme="minorHAnsi" w:eastAsia="Calibri" w:hAnsiTheme="minorHAnsi" w:cstheme="minorHAnsi"/>
                <w:b/>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eastAsia="Calibri" w:hAnsiTheme="minorHAnsi" w:cstheme="minorHAnsi"/>
                <w:color w:val="000000" w:themeColor="text1"/>
                <w:sz w:val="22"/>
                <w:szCs w:val="22"/>
              </w:rPr>
              <w:t>Fiory, Bettanin, Condor ou equivalente técnico de qualidade igual ou superior.</w:t>
            </w:r>
          </w:p>
          <w:p w14:paraId="03C176A8" w14:textId="77777777" w:rsidR="00704493" w:rsidRPr="004867E5" w:rsidRDefault="00704493" w:rsidP="00AA3D40">
            <w:pPr>
              <w:pStyle w:val="NormalWeb"/>
              <w:spacing w:before="0" w:beforeAutospacing="0" w:after="0" w:afterAutospacing="0"/>
              <w:jc w:val="both"/>
              <w:rPr>
                <w:rFonts w:asciiTheme="minorHAns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 xml:space="preserve">Critério de qualidade: </w:t>
            </w:r>
            <w:r w:rsidRPr="004867E5">
              <w:rPr>
                <w:rFonts w:asciiTheme="minorHAnsi" w:eastAsia="Calibri" w:hAnsiTheme="minorHAnsi" w:cstheme="minorHAnsi"/>
                <w:bCs/>
                <w:color w:val="000000" w:themeColor="text1"/>
                <w:sz w:val="22"/>
                <w:szCs w:val="22"/>
              </w:rPr>
              <w:t>Deve possuir cerdas macias, não riscar superfícies, ser leve, resistente, de fácil manuseio e durável.</w:t>
            </w:r>
          </w:p>
        </w:tc>
        <w:tc>
          <w:tcPr>
            <w:tcW w:w="1132" w:type="dxa"/>
          </w:tcPr>
          <w:p w14:paraId="2FF1B571"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UND</w:t>
            </w:r>
          </w:p>
        </w:tc>
        <w:tc>
          <w:tcPr>
            <w:tcW w:w="1135" w:type="dxa"/>
          </w:tcPr>
          <w:p w14:paraId="66CA828B"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234516</w:t>
            </w:r>
          </w:p>
        </w:tc>
        <w:tc>
          <w:tcPr>
            <w:tcW w:w="708" w:type="dxa"/>
          </w:tcPr>
          <w:p w14:paraId="01FF0E2E"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50</w:t>
            </w:r>
          </w:p>
        </w:tc>
        <w:tc>
          <w:tcPr>
            <w:tcW w:w="1276" w:type="dxa"/>
          </w:tcPr>
          <w:p w14:paraId="30CF9B9B"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R$ 19,10</w:t>
            </w:r>
          </w:p>
        </w:tc>
        <w:tc>
          <w:tcPr>
            <w:tcW w:w="1695" w:type="dxa"/>
          </w:tcPr>
          <w:p w14:paraId="27915930"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R$ 955,00</w:t>
            </w:r>
          </w:p>
        </w:tc>
      </w:tr>
      <w:tr w:rsidR="00704493" w:rsidRPr="004867E5" w14:paraId="57D71138" w14:textId="77777777" w:rsidTr="00AA3D40">
        <w:trPr>
          <w:trHeight w:val="2119"/>
          <w:jc w:val="center"/>
        </w:trPr>
        <w:tc>
          <w:tcPr>
            <w:tcW w:w="710" w:type="dxa"/>
            <w:vAlign w:val="center"/>
          </w:tcPr>
          <w:p w14:paraId="2D65E88D" w14:textId="77777777" w:rsidR="00704493" w:rsidRPr="004867E5" w:rsidRDefault="00704493" w:rsidP="00AA3D40">
            <w:pPr>
              <w:spacing w:line="276" w:lineRule="auto"/>
              <w:jc w:val="center"/>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19</w:t>
            </w:r>
          </w:p>
        </w:tc>
        <w:tc>
          <w:tcPr>
            <w:tcW w:w="4679" w:type="dxa"/>
            <w:vAlign w:val="center"/>
          </w:tcPr>
          <w:p w14:paraId="39972CCF"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ESPONJA DUPLA FACE (MULTIUSO)</w:t>
            </w:r>
          </w:p>
          <w:p w14:paraId="779ED4E4" w14:textId="77777777" w:rsidR="00704493" w:rsidRPr="004867E5" w:rsidRDefault="00704493" w:rsidP="00AA3D40">
            <w:pPr>
              <w:jc w:val="both"/>
              <w:rPr>
                <w:rFonts w:asciiTheme="minorHAnsi" w:hAnsiTheme="minorHAnsi" w:cstheme="minorHAnsi"/>
                <w:b/>
                <w:color w:val="000000" w:themeColor="text1"/>
                <w:sz w:val="22"/>
                <w:szCs w:val="22"/>
              </w:rPr>
            </w:pPr>
          </w:p>
          <w:p w14:paraId="235A2AE9"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color w:val="000000" w:themeColor="text1"/>
                <w:sz w:val="22"/>
                <w:szCs w:val="22"/>
              </w:rPr>
              <w:t>Esponja de limpeza dupla face, destinada à remoção de sujeiras leves e pesadas em utensílios, louças e superfícies diversas.</w:t>
            </w:r>
          </w:p>
          <w:p w14:paraId="552CFEB1"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color w:val="000000" w:themeColor="text1"/>
                <w:sz w:val="22"/>
                <w:szCs w:val="22"/>
              </w:rPr>
              <w:t xml:space="preserve">O produto deverá ser composto por </w:t>
            </w:r>
            <w:r w:rsidRPr="004867E5">
              <w:rPr>
                <w:rFonts w:asciiTheme="minorHAnsi" w:eastAsia="Calibri" w:hAnsiTheme="minorHAnsi" w:cstheme="minorHAnsi"/>
                <w:b/>
                <w:bCs/>
                <w:color w:val="000000" w:themeColor="text1"/>
                <w:sz w:val="22"/>
                <w:szCs w:val="22"/>
              </w:rPr>
              <w:t>duas camadas</w:t>
            </w:r>
            <w:r w:rsidRPr="004867E5">
              <w:rPr>
                <w:rFonts w:asciiTheme="minorHAnsi" w:eastAsia="Calibri" w:hAnsiTheme="minorHAnsi" w:cstheme="minorHAnsi"/>
                <w:color w:val="000000" w:themeColor="text1"/>
                <w:sz w:val="22"/>
                <w:szCs w:val="22"/>
              </w:rPr>
              <w:t xml:space="preserve">, sendo uma face em </w:t>
            </w:r>
            <w:r w:rsidRPr="004867E5">
              <w:rPr>
                <w:rFonts w:asciiTheme="minorHAnsi" w:eastAsia="Calibri" w:hAnsiTheme="minorHAnsi" w:cstheme="minorHAnsi"/>
                <w:b/>
                <w:bCs/>
                <w:color w:val="000000" w:themeColor="text1"/>
                <w:sz w:val="22"/>
                <w:szCs w:val="22"/>
              </w:rPr>
              <w:t>espuma macia</w:t>
            </w:r>
            <w:r w:rsidRPr="004867E5">
              <w:rPr>
                <w:rFonts w:asciiTheme="minorHAnsi" w:eastAsia="Calibri" w:hAnsiTheme="minorHAnsi" w:cstheme="minorHAnsi"/>
                <w:color w:val="000000" w:themeColor="text1"/>
                <w:sz w:val="22"/>
                <w:szCs w:val="22"/>
              </w:rPr>
              <w:t xml:space="preserve">, indicada para limpeza leve e a outra face em </w:t>
            </w:r>
            <w:r w:rsidRPr="004867E5">
              <w:rPr>
                <w:rFonts w:asciiTheme="minorHAnsi" w:eastAsia="Calibri" w:hAnsiTheme="minorHAnsi" w:cstheme="minorHAnsi"/>
                <w:b/>
                <w:bCs/>
                <w:color w:val="000000" w:themeColor="text1"/>
                <w:sz w:val="22"/>
                <w:szCs w:val="22"/>
              </w:rPr>
              <w:t>fibra sintética abrasiva</w:t>
            </w:r>
            <w:r w:rsidRPr="004867E5">
              <w:rPr>
                <w:rFonts w:asciiTheme="minorHAnsi" w:eastAsia="Calibri" w:hAnsiTheme="minorHAnsi" w:cstheme="minorHAnsi"/>
                <w:color w:val="000000" w:themeColor="text1"/>
                <w:sz w:val="22"/>
                <w:szCs w:val="22"/>
              </w:rPr>
              <w:t xml:space="preserve">, indicada para remoção de sujeiras mais resistentes. </w:t>
            </w:r>
          </w:p>
          <w:p w14:paraId="3A33A22B"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color w:val="000000" w:themeColor="text1"/>
                <w:sz w:val="22"/>
                <w:szCs w:val="22"/>
              </w:rPr>
              <w:t xml:space="preserve">Deverá apresentar </w:t>
            </w:r>
            <w:r w:rsidRPr="004867E5">
              <w:rPr>
                <w:rFonts w:asciiTheme="minorHAnsi" w:eastAsia="Calibri" w:hAnsiTheme="minorHAnsi" w:cstheme="minorHAnsi"/>
                <w:b/>
                <w:bCs/>
                <w:color w:val="000000" w:themeColor="text1"/>
                <w:sz w:val="22"/>
                <w:szCs w:val="22"/>
              </w:rPr>
              <w:t xml:space="preserve">boa resistência e </w:t>
            </w:r>
            <w:r w:rsidRPr="004867E5">
              <w:rPr>
                <w:rFonts w:asciiTheme="minorHAnsi" w:eastAsia="Calibri" w:hAnsiTheme="minorHAnsi" w:cstheme="minorHAnsi"/>
                <w:b/>
                <w:bCs/>
                <w:color w:val="000000" w:themeColor="text1"/>
                <w:sz w:val="22"/>
                <w:szCs w:val="22"/>
              </w:rPr>
              <w:lastRenderedPageBreak/>
              <w:t>durabilidade</w:t>
            </w:r>
            <w:r w:rsidRPr="004867E5">
              <w:rPr>
                <w:rFonts w:asciiTheme="minorHAnsi" w:eastAsia="Calibri" w:hAnsiTheme="minorHAnsi" w:cstheme="minorHAnsi"/>
                <w:color w:val="000000" w:themeColor="text1"/>
                <w:sz w:val="22"/>
                <w:szCs w:val="22"/>
              </w:rPr>
              <w:t>, não podendo desmanchar, soltar partículas ou perder eficiência durante o uso.</w:t>
            </w:r>
          </w:p>
          <w:p w14:paraId="69E12B9A"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Dimensões aproximadas</w:t>
            </w:r>
            <w:r w:rsidRPr="004867E5">
              <w:rPr>
                <w:rFonts w:asciiTheme="minorHAnsi" w:eastAsia="Calibri" w:hAnsiTheme="minorHAnsi" w:cstheme="minorHAnsi"/>
                <w:color w:val="000000" w:themeColor="text1"/>
                <w:sz w:val="22"/>
                <w:szCs w:val="22"/>
              </w:rPr>
              <w:t>: 110 mm x 75 mm x 20 mm, admitindo variação compatível com o padrão de mercado.</w:t>
            </w:r>
          </w:p>
          <w:p w14:paraId="7E52A6EE"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color w:val="000000" w:themeColor="text1"/>
                <w:sz w:val="22"/>
                <w:szCs w:val="22"/>
              </w:rPr>
              <w:t xml:space="preserve">Unidade de fornecimento: </w:t>
            </w:r>
            <w:r w:rsidRPr="004867E5">
              <w:rPr>
                <w:rFonts w:asciiTheme="minorHAnsi" w:eastAsia="Calibri" w:hAnsiTheme="minorHAnsi" w:cstheme="minorHAnsi"/>
                <w:color w:val="000000" w:themeColor="text1"/>
                <w:sz w:val="22"/>
                <w:szCs w:val="22"/>
              </w:rPr>
              <w:t>Caixa</w:t>
            </w:r>
          </w:p>
          <w:p w14:paraId="43DAFF8F"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color w:val="000000" w:themeColor="text1"/>
                <w:sz w:val="22"/>
                <w:szCs w:val="22"/>
              </w:rPr>
              <w:t xml:space="preserve">Embalagem: </w:t>
            </w:r>
            <w:r w:rsidRPr="004867E5">
              <w:rPr>
                <w:rFonts w:asciiTheme="minorHAnsi" w:eastAsia="Calibri" w:hAnsiTheme="minorHAnsi" w:cstheme="minorHAnsi"/>
                <w:color w:val="000000" w:themeColor="text1"/>
                <w:sz w:val="22"/>
                <w:szCs w:val="22"/>
              </w:rPr>
              <w:t>Caixa com 12 unidades.</w:t>
            </w:r>
            <w:r w:rsidRPr="004867E5">
              <w:rPr>
                <w:rFonts w:asciiTheme="minorHAnsi" w:eastAsia="Calibri" w:hAnsiTheme="minorHAnsi" w:cstheme="minorHAnsi"/>
                <w:b/>
                <w:color w:val="000000" w:themeColor="text1"/>
                <w:sz w:val="22"/>
                <w:szCs w:val="22"/>
              </w:rPr>
              <w:t xml:space="preserve"> </w:t>
            </w:r>
            <w:r w:rsidRPr="004867E5">
              <w:rPr>
                <w:rFonts w:asciiTheme="minorHAnsi" w:eastAsia="Calibri" w:hAnsiTheme="minorHAnsi" w:cstheme="minorHAnsi"/>
                <w:color w:val="000000" w:themeColor="text1"/>
                <w:sz w:val="22"/>
                <w:szCs w:val="22"/>
              </w:rPr>
              <w:t>Cor amarelo (espuma) e verde (fibra).</w:t>
            </w:r>
          </w:p>
          <w:p w14:paraId="438AD79B"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color w:val="000000" w:themeColor="text1"/>
                <w:sz w:val="22"/>
                <w:szCs w:val="22"/>
              </w:rPr>
              <w:t xml:space="preserve">Marca de Referência: </w:t>
            </w:r>
            <w:r w:rsidRPr="004867E5">
              <w:rPr>
                <w:rFonts w:asciiTheme="minorHAnsi" w:eastAsia="Calibri" w:hAnsiTheme="minorHAnsi" w:cstheme="minorHAnsi"/>
                <w:color w:val="000000" w:themeColor="text1"/>
                <w:sz w:val="22"/>
                <w:szCs w:val="22"/>
              </w:rPr>
              <w:t>Scotch-Brite, Bettanin, Condor ou equivalente técnico de qualidade igual ou superior.</w:t>
            </w:r>
          </w:p>
          <w:p w14:paraId="407E3A2A"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color w:val="000000" w:themeColor="text1"/>
                <w:sz w:val="22"/>
                <w:szCs w:val="22"/>
              </w:rPr>
              <w:t xml:space="preserve">Critério de qualidade: </w:t>
            </w:r>
            <w:r w:rsidRPr="004867E5">
              <w:rPr>
                <w:rFonts w:asciiTheme="minorHAnsi" w:eastAsia="Calibri" w:hAnsiTheme="minorHAnsi" w:cstheme="minorHAnsi"/>
                <w:color w:val="000000" w:themeColor="text1"/>
                <w:sz w:val="22"/>
                <w:szCs w:val="22"/>
              </w:rPr>
              <w:t>Deve possuir espuma macia e fibra abrasiva resistente, boa durabilidade, não desmanchar facilmente e garantir eficiência na limpeza.</w:t>
            </w:r>
          </w:p>
          <w:p w14:paraId="458A2377"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
                <w:color w:val="000000" w:themeColor="text1"/>
                <w:sz w:val="22"/>
                <w:szCs w:val="22"/>
              </w:rPr>
            </w:pPr>
          </w:p>
        </w:tc>
        <w:tc>
          <w:tcPr>
            <w:tcW w:w="1132" w:type="dxa"/>
          </w:tcPr>
          <w:p w14:paraId="5F7F6DA3"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CAIXA</w:t>
            </w:r>
          </w:p>
        </w:tc>
        <w:tc>
          <w:tcPr>
            <w:tcW w:w="1135" w:type="dxa"/>
          </w:tcPr>
          <w:p w14:paraId="369DE526"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233805</w:t>
            </w:r>
          </w:p>
        </w:tc>
        <w:tc>
          <w:tcPr>
            <w:tcW w:w="708" w:type="dxa"/>
          </w:tcPr>
          <w:p w14:paraId="626CC1F6"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100</w:t>
            </w:r>
          </w:p>
        </w:tc>
        <w:tc>
          <w:tcPr>
            <w:tcW w:w="1276" w:type="dxa"/>
          </w:tcPr>
          <w:p w14:paraId="0159EE6F"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R$ 15,25</w:t>
            </w:r>
          </w:p>
        </w:tc>
        <w:tc>
          <w:tcPr>
            <w:tcW w:w="1695" w:type="dxa"/>
          </w:tcPr>
          <w:p w14:paraId="721CD9A9"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R$ 1.525,00</w:t>
            </w:r>
          </w:p>
        </w:tc>
      </w:tr>
      <w:tr w:rsidR="00704493" w:rsidRPr="004867E5" w14:paraId="619A8170" w14:textId="77777777" w:rsidTr="00AA3D40">
        <w:trPr>
          <w:trHeight w:val="3393"/>
          <w:jc w:val="center"/>
        </w:trPr>
        <w:tc>
          <w:tcPr>
            <w:tcW w:w="710" w:type="dxa"/>
            <w:vAlign w:val="center"/>
          </w:tcPr>
          <w:p w14:paraId="70BC7B37"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20</w:t>
            </w:r>
          </w:p>
        </w:tc>
        <w:tc>
          <w:tcPr>
            <w:tcW w:w="4679" w:type="dxa"/>
            <w:vAlign w:val="center"/>
          </w:tcPr>
          <w:p w14:paraId="09CFE013"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ESPONJA DE AÇO </w:t>
            </w:r>
          </w:p>
          <w:p w14:paraId="06D3EC62" w14:textId="77777777" w:rsidR="00704493" w:rsidRPr="004867E5" w:rsidRDefault="00704493" w:rsidP="00AA3D40">
            <w:pPr>
              <w:jc w:val="both"/>
              <w:rPr>
                <w:rFonts w:asciiTheme="minorHAnsi" w:eastAsia="Times New Roman" w:hAnsiTheme="minorHAnsi" w:cstheme="minorHAnsi"/>
                <w:b/>
                <w:color w:val="000000" w:themeColor="text1"/>
                <w:sz w:val="22"/>
                <w:szCs w:val="22"/>
              </w:rPr>
            </w:pPr>
          </w:p>
          <w:p w14:paraId="0B2016E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Esponja de aço destinada à remoção de sujeiras pesadas, incrustações e gordura em superfícies resistentes, indicada para uso em utensílios e superfícies que permitam limpeza abrasiva.</w:t>
            </w:r>
          </w:p>
          <w:p w14:paraId="691BC20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ser confeccionado em </w:t>
            </w:r>
            <w:r w:rsidRPr="004867E5">
              <w:rPr>
                <w:rFonts w:asciiTheme="minorHAnsi" w:hAnsiTheme="minorHAnsi" w:cstheme="minorHAnsi"/>
                <w:b/>
                <w:bCs/>
                <w:color w:val="000000" w:themeColor="text1"/>
                <w:sz w:val="22"/>
                <w:szCs w:val="22"/>
              </w:rPr>
              <w:t>aço carbono</w:t>
            </w:r>
            <w:r w:rsidRPr="004867E5">
              <w:rPr>
                <w:rFonts w:asciiTheme="minorHAnsi" w:hAnsiTheme="minorHAnsi" w:cstheme="minorHAnsi"/>
                <w:color w:val="000000" w:themeColor="text1"/>
                <w:sz w:val="22"/>
                <w:szCs w:val="22"/>
              </w:rPr>
              <w:t>, com fios finos e entrelaçados, proporcionando eficiência na limpeza sem comprometer a integridade da superfície quando utilizada adequadamente.</w:t>
            </w:r>
          </w:p>
          <w:p w14:paraId="68EFA17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Unidades de fornecimento:</w:t>
            </w:r>
            <w:r w:rsidRPr="004867E5">
              <w:rPr>
                <w:rFonts w:asciiTheme="minorHAns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Fardo</w:t>
            </w:r>
          </w:p>
          <w:p w14:paraId="4C1350E4"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Cs/>
                <w:color w:val="000000" w:themeColor="text1"/>
                <w:sz w:val="22"/>
                <w:szCs w:val="22"/>
              </w:rPr>
            </w:pPr>
            <w:r w:rsidRPr="004867E5">
              <w:rPr>
                <w:rFonts w:asciiTheme="minorHAnsi" w:eastAsia="Calibri" w:hAnsiTheme="minorHAnsi" w:cstheme="minorHAnsi"/>
                <w:b/>
                <w:color w:val="000000" w:themeColor="text1"/>
                <w:sz w:val="22"/>
                <w:szCs w:val="22"/>
              </w:rPr>
              <w:t xml:space="preserve">Embalagem: </w:t>
            </w:r>
            <w:r w:rsidRPr="004867E5">
              <w:rPr>
                <w:rFonts w:asciiTheme="minorHAnsi" w:eastAsiaTheme="minorHAnsi" w:hAnsiTheme="minorHAnsi" w:cstheme="minorHAnsi"/>
                <w:color w:val="000000" w:themeColor="text1"/>
                <w:sz w:val="22"/>
                <w:szCs w:val="22"/>
                <w:lang w:eastAsia="en-US"/>
              </w:rPr>
              <w:t xml:space="preserve"> F</w:t>
            </w:r>
            <w:r w:rsidRPr="004867E5">
              <w:rPr>
                <w:rFonts w:asciiTheme="minorHAnsi" w:eastAsia="Calibri" w:hAnsiTheme="minorHAnsi" w:cstheme="minorHAnsi"/>
                <w:bCs/>
                <w:color w:val="000000" w:themeColor="text1"/>
                <w:sz w:val="22"/>
                <w:szCs w:val="22"/>
              </w:rPr>
              <w:t>ardo contendo 14 (quatorze) pacotes, com 8 (oito) unidades cada.</w:t>
            </w:r>
          </w:p>
          <w:p w14:paraId="1C1306CF" w14:textId="77777777" w:rsidR="00704493" w:rsidRPr="004867E5" w:rsidRDefault="00704493" w:rsidP="00AA3D40">
            <w:pPr>
              <w:pStyle w:val="NormalWeb"/>
              <w:spacing w:before="0" w:beforeAutospacing="0" w:after="0" w:afterAutospacing="0"/>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Marca de referência:</w:t>
            </w:r>
            <w:r w:rsidRPr="004867E5">
              <w:rPr>
                <w:rFonts w:asciiTheme="minorHAnsi" w:eastAsia="Calibri" w:hAnsiTheme="minorHAnsi" w:cstheme="minorHAnsi"/>
                <w:b/>
                <w:color w:val="000000" w:themeColor="text1"/>
                <w:sz w:val="22"/>
                <w:szCs w:val="22"/>
              </w:rPr>
              <w:t xml:space="preserve"> </w:t>
            </w:r>
            <w:r w:rsidRPr="004867E5">
              <w:rPr>
                <w:rFonts w:asciiTheme="minorHAnsi" w:hAnsiTheme="minorHAnsi" w:cstheme="minorHAnsi"/>
                <w:color w:val="000000" w:themeColor="text1"/>
                <w:sz w:val="22"/>
                <w:szCs w:val="22"/>
              </w:rPr>
              <w:t xml:space="preserve"> </w:t>
            </w:r>
            <w:r w:rsidRPr="004867E5">
              <w:rPr>
                <w:rFonts w:asciiTheme="minorHAnsi" w:eastAsia="Calibri" w:hAnsiTheme="minorHAnsi" w:cstheme="minorHAnsi"/>
                <w:color w:val="000000" w:themeColor="text1"/>
                <w:sz w:val="22"/>
                <w:szCs w:val="22"/>
              </w:rPr>
              <w:t>Assolan, Bombril ou equivalente técnico de qualidade igual ou superior.</w:t>
            </w:r>
          </w:p>
          <w:p w14:paraId="20F8EDB8"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color w:val="000000" w:themeColor="text1"/>
                <w:sz w:val="22"/>
                <w:szCs w:val="22"/>
              </w:rPr>
              <w:t>Critério de qualidade:</w:t>
            </w:r>
            <w:r w:rsidRPr="004867E5">
              <w:rPr>
                <w:rFonts w:asciiTheme="minorHAnsi" w:eastAsia="Calibri" w:hAnsiTheme="minorHAnsi" w:cstheme="minorHAnsi"/>
                <w:b/>
                <w:bCs/>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eastAsia="Calibri" w:hAnsiTheme="minorHAnsi" w:cstheme="minorHAnsi"/>
                <w:color w:val="000000" w:themeColor="text1"/>
                <w:sz w:val="22"/>
                <w:szCs w:val="22"/>
              </w:rPr>
              <w:t>O produto deverá possuir boa resistência e durabilidade, não sendo aceitos itens que se desfaçam facilmente, apresentem baixa eficiência na limpeza ou oxidação excessiva em condições normais de armazenamento.</w:t>
            </w:r>
          </w:p>
        </w:tc>
        <w:tc>
          <w:tcPr>
            <w:tcW w:w="1132" w:type="dxa"/>
          </w:tcPr>
          <w:p w14:paraId="08C4805E"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FARDO</w:t>
            </w:r>
          </w:p>
        </w:tc>
        <w:tc>
          <w:tcPr>
            <w:tcW w:w="1135" w:type="dxa"/>
          </w:tcPr>
          <w:p w14:paraId="757D456D"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233804</w:t>
            </w:r>
          </w:p>
        </w:tc>
        <w:tc>
          <w:tcPr>
            <w:tcW w:w="708" w:type="dxa"/>
          </w:tcPr>
          <w:p w14:paraId="61DD580A"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50</w:t>
            </w:r>
          </w:p>
        </w:tc>
        <w:tc>
          <w:tcPr>
            <w:tcW w:w="1276" w:type="dxa"/>
          </w:tcPr>
          <w:p w14:paraId="038751C7"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R$ 45,00</w:t>
            </w:r>
          </w:p>
        </w:tc>
        <w:tc>
          <w:tcPr>
            <w:tcW w:w="1695" w:type="dxa"/>
          </w:tcPr>
          <w:p w14:paraId="7958E01C"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R$ 2.250,00</w:t>
            </w:r>
          </w:p>
        </w:tc>
      </w:tr>
      <w:tr w:rsidR="00704493" w:rsidRPr="004867E5" w14:paraId="4422651A" w14:textId="77777777" w:rsidTr="00AA3D40">
        <w:trPr>
          <w:trHeight w:val="985"/>
          <w:jc w:val="center"/>
        </w:trPr>
        <w:tc>
          <w:tcPr>
            <w:tcW w:w="710" w:type="dxa"/>
            <w:vAlign w:val="center"/>
          </w:tcPr>
          <w:p w14:paraId="7F649BD9"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21</w:t>
            </w:r>
          </w:p>
        </w:tc>
        <w:tc>
          <w:tcPr>
            <w:tcW w:w="4679" w:type="dxa"/>
            <w:vAlign w:val="center"/>
          </w:tcPr>
          <w:p w14:paraId="51BBBED4"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FLANELA PARA LIMPEZA  30 x 50 CM</w:t>
            </w:r>
          </w:p>
          <w:p w14:paraId="2A94B38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Flanela destinada à limpeza, polimento e remoção de poeira em superfícies diversas, indicada para uso em ambientes institucionais.</w:t>
            </w:r>
          </w:p>
          <w:p w14:paraId="25B89DE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ser confeccionado em </w:t>
            </w:r>
            <w:r w:rsidRPr="004867E5">
              <w:rPr>
                <w:rFonts w:asciiTheme="minorHAnsi" w:hAnsiTheme="minorHAnsi" w:cstheme="minorHAnsi"/>
                <w:b/>
                <w:bCs/>
                <w:color w:val="000000" w:themeColor="text1"/>
                <w:sz w:val="22"/>
                <w:szCs w:val="22"/>
              </w:rPr>
              <w:t xml:space="preserve">tecido </w:t>
            </w:r>
            <w:r w:rsidRPr="004867E5">
              <w:rPr>
                <w:rFonts w:asciiTheme="minorHAnsi" w:hAnsiTheme="minorHAnsi" w:cstheme="minorHAnsi"/>
                <w:b/>
                <w:bCs/>
                <w:color w:val="000000" w:themeColor="text1"/>
                <w:sz w:val="22"/>
                <w:szCs w:val="22"/>
              </w:rPr>
              <w:lastRenderedPageBreak/>
              <w:t>100% algodão</w:t>
            </w:r>
            <w:r w:rsidRPr="004867E5">
              <w:rPr>
                <w:rFonts w:asciiTheme="minorHAnsi" w:hAnsiTheme="minorHAnsi" w:cstheme="minorHAnsi"/>
                <w:color w:val="000000" w:themeColor="text1"/>
                <w:sz w:val="22"/>
                <w:szCs w:val="22"/>
              </w:rPr>
              <w:t>, macio e absorvente, adequado para limpeza sem risco de danos às superfícies.</w:t>
            </w:r>
          </w:p>
          <w:p w14:paraId="368DBE6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apresentar </w:t>
            </w:r>
            <w:r w:rsidRPr="004867E5">
              <w:rPr>
                <w:rFonts w:asciiTheme="minorHAnsi" w:hAnsiTheme="minorHAnsi" w:cstheme="minorHAnsi"/>
                <w:b/>
                <w:bCs/>
                <w:color w:val="000000" w:themeColor="text1"/>
                <w:sz w:val="22"/>
                <w:szCs w:val="22"/>
              </w:rPr>
              <w:t>boa resistência e durabilidade</w:t>
            </w:r>
            <w:r w:rsidRPr="004867E5">
              <w:rPr>
                <w:rFonts w:asciiTheme="minorHAnsi" w:hAnsiTheme="minorHAnsi" w:cstheme="minorHAnsi"/>
                <w:color w:val="000000" w:themeColor="text1"/>
                <w:sz w:val="22"/>
                <w:szCs w:val="22"/>
              </w:rPr>
              <w:t>, com acabamento adequado nas bordas, não podendo desfiar ou soltar fiapos durante o uso.</w:t>
            </w:r>
          </w:p>
          <w:p w14:paraId="76CDF39E" w14:textId="77777777" w:rsidR="00704493" w:rsidRPr="004867E5" w:rsidRDefault="00704493" w:rsidP="00AA3D40">
            <w:pPr>
              <w:pStyle w:val="NormalWeb"/>
              <w:spacing w:before="0" w:beforeAutospacing="0" w:after="0" w:afterAutospacing="0"/>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Unidade de fornecimento:</w:t>
            </w:r>
            <w:r w:rsidRPr="004867E5">
              <w:rPr>
                <w:rFonts w:asciiTheme="minorHAnsi" w:eastAsia="Calibri" w:hAnsiTheme="minorHAnsi" w:cstheme="minorHAnsi"/>
                <w:color w:val="000000" w:themeColor="text1"/>
                <w:sz w:val="22"/>
                <w:szCs w:val="22"/>
              </w:rPr>
              <w:t xml:space="preserve"> Unidade</w:t>
            </w:r>
          </w:p>
          <w:p w14:paraId="5607E6D0" w14:textId="77777777" w:rsidR="00704493" w:rsidRPr="004867E5" w:rsidRDefault="00704493" w:rsidP="00AA3D40">
            <w:pPr>
              <w:pStyle w:val="NormalWeb"/>
              <w:spacing w:before="0" w:beforeAutospacing="0" w:after="0" w:afterAutospacing="0"/>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Embalagem:</w:t>
            </w:r>
            <w:r w:rsidRPr="004867E5">
              <w:rPr>
                <w:rFonts w:asciiTheme="minorHAnsi" w:eastAsia="Calibri" w:hAnsiTheme="minorHAnsi" w:cstheme="minorHAnsi"/>
                <w:color w:val="000000" w:themeColor="text1"/>
                <w:sz w:val="22"/>
                <w:szCs w:val="22"/>
              </w:rPr>
              <w:t xml:space="preserve"> Unidade individual.</w:t>
            </w:r>
          </w:p>
          <w:p w14:paraId="082EA17E" w14:textId="77777777" w:rsidR="00704493" w:rsidRPr="004867E5" w:rsidRDefault="00704493" w:rsidP="00AA3D40">
            <w:pPr>
              <w:pStyle w:val="NormalWeb"/>
              <w:spacing w:before="0" w:beforeAutospacing="0" w:after="0" w:afterAutospacing="0"/>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Dimensão</w:t>
            </w:r>
            <w:r w:rsidRPr="004867E5">
              <w:rPr>
                <w:rFonts w:asciiTheme="minorHAnsi" w:eastAsia="Calibr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eastAsia="Calibri" w:hAnsiTheme="minorHAnsi" w:cstheme="minorHAnsi"/>
                <w:color w:val="000000" w:themeColor="text1"/>
                <w:sz w:val="22"/>
                <w:szCs w:val="22"/>
              </w:rPr>
              <w:t xml:space="preserve">Aproximadamente </w:t>
            </w:r>
            <w:r w:rsidRPr="004867E5">
              <w:rPr>
                <w:rFonts w:asciiTheme="minorHAnsi" w:eastAsia="Calibri" w:hAnsiTheme="minorHAnsi" w:cstheme="minorHAnsi"/>
                <w:b/>
                <w:bCs/>
                <w:color w:val="000000" w:themeColor="text1"/>
                <w:sz w:val="22"/>
                <w:szCs w:val="22"/>
              </w:rPr>
              <w:t>30 cm x 50 cm</w:t>
            </w:r>
            <w:r w:rsidRPr="004867E5">
              <w:rPr>
                <w:rFonts w:asciiTheme="minorHAnsi" w:eastAsia="Calibri" w:hAnsiTheme="minorHAnsi" w:cstheme="minorHAnsi"/>
                <w:color w:val="000000" w:themeColor="text1"/>
                <w:sz w:val="22"/>
                <w:szCs w:val="22"/>
              </w:rPr>
              <w:t>, admitindo variação compatível com o padrão de mercado.</w:t>
            </w:r>
          </w:p>
          <w:p w14:paraId="7FF60FC6"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Marca de referência:</w:t>
            </w:r>
            <w:r w:rsidRPr="004867E5">
              <w:rPr>
                <w:rFonts w:asciiTheme="minorHAnsi" w:eastAsia="Calibri" w:hAnsiTheme="minorHAnsi" w:cstheme="minorHAnsi"/>
                <w:color w:val="000000" w:themeColor="text1"/>
                <w:sz w:val="22"/>
                <w:szCs w:val="22"/>
              </w:rPr>
              <w:t xml:space="preserve"> brilhus ou equivalente técnico de qualidade igual ou superior.</w:t>
            </w:r>
          </w:p>
          <w:p w14:paraId="1DC81731"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Critério de qualidade:</w:t>
            </w:r>
            <w:r w:rsidRPr="004867E5">
              <w:rPr>
                <w:rFonts w:asciiTheme="minorHAnsi" w:eastAsia="Calibri" w:hAnsiTheme="minorHAnsi" w:cstheme="minorHAnsi"/>
                <w:color w:val="000000" w:themeColor="text1"/>
                <w:sz w:val="22"/>
                <w:szCs w:val="22"/>
              </w:rPr>
              <w:t xml:space="preserve"> Deve ser macio, absorvente, resistente, não soltar fiapos e possuir boa durabilidade.</w:t>
            </w:r>
          </w:p>
        </w:tc>
        <w:tc>
          <w:tcPr>
            <w:tcW w:w="1132" w:type="dxa"/>
          </w:tcPr>
          <w:p w14:paraId="202E7ACF"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UND</w:t>
            </w:r>
          </w:p>
        </w:tc>
        <w:tc>
          <w:tcPr>
            <w:tcW w:w="1135" w:type="dxa"/>
          </w:tcPr>
          <w:p w14:paraId="322A2008"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233797</w:t>
            </w:r>
          </w:p>
        </w:tc>
        <w:tc>
          <w:tcPr>
            <w:tcW w:w="708" w:type="dxa"/>
          </w:tcPr>
          <w:p w14:paraId="151B9BAA"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200</w:t>
            </w:r>
          </w:p>
        </w:tc>
        <w:tc>
          <w:tcPr>
            <w:tcW w:w="1276" w:type="dxa"/>
          </w:tcPr>
          <w:p w14:paraId="5F2F8A8B"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R$ 4,52</w:t>
            </w:r>
          </w:p>
        </w:tc>
        <w:tc>
          <w:tcPr>
            <w:tcW w:w="1695" w:type="dxa"/>
          </w:tcPr>
          <w:p w14:paraId="3DE2E2C5"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R$ 904,00</w:t>
            </w:r>
          </w:p>
        </w:tc>
      </w:tr>
      <w:tr w:rsidR="00704493" w:rsidRPr="004867E5" w14:paraId="3C7087A3" w14:textId="77777777" w:rsidTr="00AA3D40">
        <w:trPr>
          <w:trHeight w:val="985"/>
          <w:jc w:val="center"/>
        </w:trPr>
        <w:tc>
          <w:tcPr>
            <w:tcW w:w="710" w:type="dxa"/>
            <w:vAlign w:val="center"/>
          </w:tcPr>
          <w:p w14:paraId="768D5F7F"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22</w:t>
            </w:r>
          </w:p>
        </w:tc>
        <w:tc>
          <w:tcPr>
            <w:tcW w:w="4679" w:type="dxa"/>
            <w:vAlign w:val="center"/>
          </w:tcPr>
          <w:p w14:paraId="28958F2A"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
                <w:bCs/>
                <w:color w:val="000000" w:themeColor="text1"/>
                <w:sz w:val="22"/>
                <w:szCs w:val="22"/>
              </w:rPr>
            </w:pPr>
            <w:r w:rsidRPr="004867E5">
              <w:rPr>
                <w:rFonts w:asciiTheme="minorHAnsi" w:eastAsia="Calibri" w:hAnsiTheme="minorHAnsi" w:cstheme="minorHAnsi"/>
                <w:b/>
                <w:bCs/>
                <w:color w:val="000000" w:themeColor="text1"/>
                <w:sz w:val="22"/>
                <w:szCs w:val="22"/>
              </w:rPr>
              <w:t>GUARDANAPO DE PAPEL – FOLHA SIMPLES</w:t>
            </w:r>
          </w:p>
          <w:p w14:paraId="0CA1F3D6"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color w:val="000000" w:themeColor="text1"/>
                <w:sz w:val="22"/>
                <w:szCs w:val="22"/>
              </w:rPr>
              <w:t>Guardanapo de papel destinado à higiene durante refeições, auxiliando na limpeza das mãos e boca, indicado para uso institucional.</w:t>
            </w:r>
          </w:p>
          <w:p w14:paraId="3C140759"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color w:val="000000" w:themeColor="text1"/>
                <w:sz w:val="22"/>
                <w:szCs w:val="22"/>
              </w:rPr>
              <w:t xml:space="preserve">O produto deverá ser confeccionado em </w:t>
            </w:r>
            <w:r w:rsidRPr="004867E5">
              <w:rPr>
                <w:rFonts w:asciiTheme="minorHAnsi" w:eastAsia="Calibri" w:hAnsiTheme="minorHAnsi" w:cstheme="minorHAnsi"/>
                <w:b/>
                <w:bCs/>
                <w:color w:val="000000" w:themeColor="text1"/>
                <w:sz w:val="22"/>
                <w:szCs w:val="22"/>
              </w:rPr>
              <w:t>papel celulose</w:t>
            </w:r>
            <w:r w:rsidRPr="004867E5">
              <w:rPr>
                <w:rFonts w:asciiTheme="minorHAnsi" w:eastAsia="Calibri" w:hAnsiTheme="minorHAnsi" w:cstheme="minorHAnsi"/>
                <w:color w:val="000000" w:themeColor="text1"/>
                <w:sz w:val="22"/>
                <w:szCs w:val="22"/>
              </w:rPr>
              <w:t>, macio e absorvente, adequado para contato com alimentos.</w:t>
            </w:r>
          </w:p>
          <w:p w14:paraId="676ABA6B"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color w:val="000000" w:themeColor="text1"/>
                <w:sz w:val="22"/>
                <w:szCs w:val="22"/>
              </w:rPr>
              <w:t xml:space="preserve">Deverá apresentar </w:t>
            </w:r>
            <w:r w:rsidRPr="004867E5">
              <w:rPr>
                <w:rFonts w:asciiTheme="minorHAnsi" w:eastAsia="Calibri" w:hAnsiTheme="minorHAnsi" w:cstheme="minorHAnsi"/>
                <w:b/>
                <w:bCs/>
                <w:color w:val="000000" w:themeColor="text1"/>
                <w:sz w:val="22"/>
                <w:szCs w:val="22"/>
              </w:rPr>
              <w:t>boa resistência</w:t>
            </w:r>
            <w:r w:rsidRPr="004867E5">
              <w:rPr>
                <w:rFonts w:asciiTheme="minorHAnsi" w:eastAsia="Calibri" w:hAnsiTheme="minorHAnsi" w:cstheme="minorHAnsi"/>
                <w:color w:val="000000" w:themeColor="text1"/>
                <w:sz w:val="22"/>
                <w:szCs w:val="22"/>
              </w:rPr>
              <w:t>, não podendo rasgar com facilidade durante o uso, gramatura compatível com uso institucional.</w:t>
            </w:r>
          </w:p>
          <w:p w14:paraId="047E99F4"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w:t>
            </w:r>
            <w:r w:rsidRPr="004867E5">
              <w:rPr>
                <w:rFonts w:asciiTheme="minorHAnsi" w:eastAsia="Calibri" w:hAnsiTheme="minorHAnsi" w:cstheme="minorHAnsi"/>
                <w:color w:val="000000" w:themeColor="text1"/>
                <w:sz w:val="22"/>
                <w:szCs w:val="22"/>
              </w:rPr>
              <w:t>Pacote</w:t>
            </w:r>
          </w:p>
          <w:p w14:paraId="07E4DB85"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w:t>
            </w:r>
            <w:r w:rsidRPr="004867E5">
              <w:rPr>
                <w:rFonts w:asciiTheme="minorHAnsi" w:eastAsia="Calibri" w:hAnsiTheme="minorHAnsi" w:cstheme="minorHAnsi"/>
                <w:color w:val="000000" w:themeColor="text1"/>
                <w:sz w:val="22"/>
                <w:szCs w:val="22"/>
              </w:rPr>
              <w:t>Pacote com 50 unidades. Folha simples.</w:t>
            </w:r>
          </w:p>
          <w:p w14:paraId="71C6216E"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
                <w:bCs/>
                <w:color w:val="000000" w:themeColor="text1"/>
                <w:sz w:val="22"/>
                <w:szCs w:val="22"/>
              </w:rPr>
            </w:pPr>
            <w:r w:rsidRPr="004867E5">
              <w:rPr>
                <w:rFonts w:asciiTheme="minorHAnsi" w:eastAsia="Calibri" w:hAnsiTheme="minorHAnsi" w:cstheme="minorHAnsi"/>
                <w:b/>
                <w:bCs/>
                <w:color w:val="000000" w:themeColor="text1"/>
                <w:sz w:val="22"/>
                <w:szCs w:val="22"/>
              </w:rPr>
              <w:t xml:space="preserve">Dimensões: </w:t>
            </w:r>
            <w:r w:rsidRPr="004867E5">
              <w:rPr>
                <w:rFonts w:asciiTheme="minorHAnsi" w:eastAsia="Calibri" w:hAnsiTheme="minorHAnsi" w:cstheme="minorHAnsi"/>
                <w:color w:val="000000" w:themeColor="text1"/>
                <w:sz w:val="22"/>
                <w:szCs w:val="22"/>
              </w:rPr>
              <w:t xml:space="preserve">Aproximadamente </w:t>
            </w:r>
            <w:r w:rsidRPr="004867E5">
              <w:rPr>
                <w:rFonts w:asciiTheme="minorHAnsi" w:eastAsia="Calibri" w:hAnsiTheme="minorHAnsi" w:cstheme="minorHAnsi"/>
                <w:b/>
                <w:bCs/>
                <w:color w:val="000000" w:themeColor="text1"/>
                <w:sz w:val="22"/>
                <w:szCs w:val="22"/>
              </w:rPr>
              <w:t>22 cm x 22 cm</w:t>
            </w:r>
            <w:r w:rsidRPr="004867E5">
              <w:rPr>
                <w:rFonts w:asciiTheme="minorHAnsi" w:eastAsia="Calibri" w:hAnsiTheme="minorHAnsi" w:cstheme="minorHAnsi"/>
                <w:color w:val="000000" w:themeColor="text1"/>
                <w:sz w:val="22"/>
                <w:szCs w:val="22"/>
              </w:rPr>
              <w:t>, admitindo variação conforme padrão de mercado</w:t>
            </w:r>
          </w:p>
          <w:p w14:paraId="58FD67EE"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color w:val="000000" w:themeColor="text1"/>
                <w:sz w:val="22"/>
                <w:szCs w:val="22"/>
              </w:rPr>
              <w:t>Marca de referência:</w:t>
            </w:r>
            <w:r w:rsidRPr="004867E5">
              <w:rPr>
                <w:rFonts w:asciiTheme="minorHAnsi" w:eastAsia="Calibri" w:hAnsiTheme="minorHAnsi" w:cstheme="minorHAnsi"/>
                <w:b/>
                <w:bCs/>
                <w:color w:val="000000" w:themeColor="text1"/>
                <w:sz w:val="22"/>
                <w:szCs w:val="22"/>
              </w:rPr>
              <w:t xml:space="preserve"> </w:t>
            </w:r>
            <w:r w:rsidRPr="004867E5">
              <w:rPr>
                <w:rFonts w:asciiTheme="minorHAnsi" w:eastAsia="Calibri" w:hAnsiTheme="minorHAnsi" w:cstheme="minorHAnsi"/>
                <w:color w:val="000000" w:themeColor="text1"/>
                <w:sz w:val="22"/>
                <w:szCs w:val="22"/>
              </w:rPr>
              <w:t>Scott, Snob, Kitchen ou equivalente técnico de qualidade igual ou superior.</w:t>
            </w:r>
          </w:p>
          <w:p w14:paraId="0C88EFC1"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Deve ser macio, absorvente, resistente, não rasgar facilmente e ser atóxico.</w:t>
            </w:r>
          </w:p>
        </w:tc>
        <w:tc>
          <w:tcPr>
            <w:tcW w:w="1132" w:type="dxa"/>
          </w:tcPr>
          <w:p w14:paraId="7C626DDD"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PCT</w:t>
            </w:r>
          </w:p>
        </w:tc>
        <w:tc>
          <w:tcPr>
            <w:tcW w:w="1135" w:type="dxa"/>
          </w:tcPr>
          <w:p w14:paraId="671DC4AC"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233583</w:t>
            </w:r>
          </w:p>
        </w:tc>
        <w:tc>
          <w:tcPr>
            <w:tcW w:w="708" w:type="dxa"/>
          </w:tcPr>
          <w:p w14:paraId="7C0EF164"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100</w:t>
            </w:r>
          </w:p>
        </w:tc>
        <w:tc>
          <w:tcPr>
            <w:tcW w:w="1276" w:type="dxa"/>
          </w:tcPr>
          <w:p w14:paraId="644F93A5"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R$ 3,63</w:t>
            </w:r>
          </w:p>
        </w:tc>
        <w:tc>
          <w:tcPr>
            <w:tcW w:w="1695" w:type="dxa"/>
          </w:tcPr>
          <w:p w14:paraId="5BE006C4"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R$ 363,00</w:t>
            </w:r>
          </w:p>
        </w:tc>
      </w:tr>
      <w:tr w:rsidR="00704493" w:rsidRPr="004867E5" w14:paraId="63AD3159" w14:textId="77777777" w:rsidTr="00AA3D40">
        <w:trPr>
          <w:trHeight w:val="985"/>
          <w:jc w:val="center"/>
        </w:trPr>
        <w:tc>
          <w:tcPr>
            <w:tcW w:w="710" w:type="dxa"/>
            <w:vAlign w:val="center"/>
          </w:tcPr>
          <w:p w14:paraId="44104A69"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23</w:t>
            </w:r>
          </w:p>
        </w:tc>
        <w:tc>
          <w:tcPr>
            <w:tcW w:w="4679" w:type="dxa"/>
            <w:vAlign w:val="center"/>
          </w:tcPr>
          <w:p w14:paraId="400381F3"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INSETICIDA AEROSSOL MULTI-INSETOS</w:t>
            </w:r>
          </w:p>
          <w:p w14:paraId="619D1F04"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Inseticida em aerossol destinado ao combate de insetos voadores e rasteiros, tais como mosquitos, pernilongos, baratas, formigas e outros, indicado para uso em ambientes internos.</w:t>
            </w:r>
          </w:p>
          <w:p w14:paraId="63BBD131"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 xml:space="preserve">O produto deverá possuir </w:t>
            </w:r>
            <w:r w:rsidRPr="004867E5">
              <w:rPr>
                <w:rFonts w:asciiTheme="minorHAnsi" w:hAnsiTheme="minorHAnsi" w:cstheme="minorHAnsi"/>
                <w:b/>
                <w:bCs/>
                <w:color w:val="000000" w:themeColor="text1"/>
                <w:sz w:val="22"/>
                <w:szCs w:val="22"/>
              </w:rPr>
              <w:t>ação rápida e eficaz</w:t>
            </w:r>
            <w:r w:rsidRPr="004867E5">
              <w:rPr>
                <w:rFonts w:asciiTheme="minorHAnsi" w:hAnsiTheme="minorHAnsi" w:cstheme="minorHAnsi"/>
                <w:bCs/>
                <w:color w:val="000000" w:themeColor="text1"/>
                <w:sz w:val="22"/>
                <w:szCs w:val="22"/>
              </w:rPr>
              <w:t xml:space="preserve">, </w:t>
            </w:r>
            <w:r w:rsidRPr="004867E5">
              <w:rPr>
                <w:rFonts w:asciiTheme="minorHAnsi" w:hAnsiTheme="minorHAnsi" w:cstheme="minorHAnsi"/>
                <w:bCs/>
                <w:color w:val="000000" w:themeColor="text1"/>
                <w:sz w:val="22"/>
                <w:szCs w:val="22"/>
              </w:rPr>
              <w:lastRenderedPageBreak/>
              <w:t>com capacidade de eliminação de insetos, contribuindo para a higienização e conforto do ambiente.</w:t>
            </w:r>
          </w:p>
          <w:p w14:paraId="37551E7E"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 xml:space="preserve">Deverá apresentar </w:t>
            </w:r>
            <w:r w:rsidRPr="004867E5">
              <w:rPr>
                <w:rFonts w:asciiTheme="minorHAnsi" w:hAnsiTheme="minorHAnsi" w:cstheme="minorHAnsi"/>
                <w:b/>
                <w:bCs/>
                <w:color w:val="000000" w:themeColor="text1"/>
                <w:sz w:val="22"/>
                <w:szCs w:val="22"/>
              </w:rPr>
              <w:t>fácil aplicação</w:t>
            </w:r>
            <w:r w:rsidRPr="004867E5">
              <w:rPr>
                <w:rFonts w:asciiTheme="minorHAnsi" w:hAnsiTheme="minorHAnsi" w:cstheme="minorHAnsi"/>
                <w:bCs/>
                <w:color w:val="000000" w:themeColor="text1"/>
                <w:sz w:val="22"/>
                <w:szCs w:val="22"/>
              </w:rPr>
              <w:t>, com dispersão uniforme do produto.</w:t>
            </w:r>
          </w:p>
          <w:p w14:paraId="577F8B82"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 xml:space="preserve">Deverá possuir </w:t>
            </w:r>
            <w:r w:rsidRPr="004867E5">
              <w:rPr>
                <w:rFonts w:asciiTheme="minorHAnsi" w:hAnsiTheme="minorHAnsi" w:cstheme="minorHAnsi"/>
                <w:b/>
                <w:bCs/>
                <w:color w:val="000000" w:themeColor="text1"/>
                <w:sz w:val="22"/>
                <w:szCs w:val="22"/>
              </w:rPr>
              <w:t>registro ou notificação na ANVISA</w:t>
            </w:r>
            <w:r w:rsidRPr="004867E5">
              <w:rPr>
                <w:rFonts w:asciiTheme="minorHAnsi" w:hAnsiTheme="minorHAnsi" w:cstheme="minorHAnsi"/>
                <w:bCs/>
                <w:color w:val="000000" w:themeColor="text1"/>
                <w:sz w:val="22"/>
                <w:szCs w:val="22"/>
              </w:rPr>
              <w:t>, conforme legislação vigente.</w:t>
            </w:r>
          </w:p>
          <w:p w14:paraId="5317DBDB"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Unidade de fornecimento: Unidade.</w:t>
            </w:r>
          </w:p>
          <w:p w14:paraId="555A5466"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Cs/>
                <w:color w:val="000000" w:themeColor="text1"/>
                <w:sz w:val="22"/>
                <w:szCs w:val="22"/>
              </w:rPr>
              <w:t xml:space="preserve">Embalagem: Frasco aerossol com conteúdo de </w:t>
            </w:r>
            <w:r w:rsidRPr="004867E5">
              <w:rPr>
                <w:rFonts w:asciiTheme="minorHAnsi" w:hAnsiTheme="minorHAnsi" w:cstheme="minorHAnsi"/>
                <w:b/>
                <w:bCs/>
                <w:color w:val="000000" w:themeColor="text1"/>
                <w:sz w:val="22"/>
                <w:szCs w:val="22"/>
              </w:rPr>
              <w:t>300 ml a 400 ml</w:t>
            </w:r>
          </w:p>
          <w:p w14:paraId="05649FDB"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 xml:space="preserve">Marca de referência: </w:t>
            </w:r>
            <w:r w:rsidRPr="004867E5">
              <w:rPr>
                <w:rFonts w:asciiTheme="minorHAnsi" w:eastAsia="Times New Roman" w:hAnsiTheme="minorHAnsi" w:cstheme="minorHAnsi"/>
                <w:color w:val="000000" w:themeColor="text1"/>
                <w:sz w:val="22"/>
                <w:szCs w:val="22"/>
              </w:rPr>
              <w:t xml:space="preserve"> </w:t>
            </w:r>
            <w:r w:rsidRPr="004867E5">
              <w:rPr>
                <w:rFonts w:asciiTheme="minorHAnsi" w:hAnsiTheme="minorHAnsi" w:cstheme="minorHAnsi"/>
                <w:bCs/>
                <w:color w:val="000000" w:themeColor="text1"/>
                <w:sz w:val="22"/>
                <w:szCs w:val="22"/>
              </w:rPr>
              <w:t>Baygon, SBP, Raid ou equivalente técnico de qualidade igual ou superior.</w:t>
            </w:r>
          </w:p>
          <w:p w14:paraId="00553D06"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bCs/>
                <w:color w:val="000000" w:themeColor="text1"/>
                <w:sz w:val="22"/>
                <w:szCs w:val="22"/>
              </w:rPr>
              <w:t>O produto deverá possuir ação rápida e eficácia comprovada no combate a insetos, não sendo aceitos itens com baixa efetividade, dispersão inadequada ou que não atendam às normas sanitárias vigentes.</w:t>
            </w:r>
          </w:p>
        </w:tc>
        <w:tc>
          <w:tcPr>
            <w:tcW w:w="1132" w:type="dxa"/>
          </w:tcPr>
          <w:p w14:paraId="6112C5F3"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UND</w:t>
            </w:r>
          </w:p>
        </w:tc>
        <w:tc>
          <w:tcPr>
            <w:tcW w:w="1135" w:type="dxa"/>
          </w:tcPr>
          <w:p w14:paraId="2840F304"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484679</w:t>
            </w:r>
          </w:p>
        </w:tc>
        <w:tc>
          <w:tcPr>
            <w:tcW w:w="708" w:type="dxa"/>
          </w:tcPr>
          <w:p w14:paraId="5EB7AC5B"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150</w:t>
            </w:r>
          </w:p>
        </w:tc>
        <w:tc>
          <w:tcPr>
            <w:tcW w:w="1276" w:type="dxa"/>
          </w:tcPr>
          <w:p w14:paraId="475BF8F9"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R$ 20,54</w:t>
            </w:r>
          </w:p>
        </w:tc>
        <w:tc>
          <w:tcPr>
            <w:tcW w:w="1695" w:type="dxa"/>
          </w:tcPr>
          <w:p w14:paraId="2E6B4119"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R$ 3.081,00</w:t>
            </w:r>
          </w:p>
        </w:tc>
      </w:tr>
      <w:tr w:rsidR="00704493" w:rsidRPr="004867E5" w14:paraId="57AC4947" w14:textId="77777777" w:rsidTr="00AA3D40">
        <w:trPr>
          <w:trHeight w:val="561"/>
          <w:jc w:val="center"/>
        </w:trPr>
        <w:tc>
          <w:tcPr>
            <w:tcW w:w="710" w:type="dxa"/>
            <w:vAlign w:val="center"/>
          </w:tcPr>
          <w:p w14:paraId="064B184D"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24</w:t>
            </w:r>
          </w:p>
        </w:tc>
        <w:tc>
          <w:tcPr>
            <w:tcW w:w="4679" w:type="dxa"/>
            <w:vAlign w:val="center"/>
          </w:tcPr>
          <w:p w14:paraId="09EFE3D8"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LIMPA VIDRO 500 ML</w:t>
            </w:r>
          </w:p>
          <w:p w14:paraId="53048CD7" w14:textId="77777777" w:rsidR="00704493" w:rsidRPr="004867E5" w:rsidRDefault="00704493" w:rsidP="00AA3D40">
            <w:pPr>
              <w:jc w:val="both"/>
              <w:rPr>
                <w:rFonts w:asciiTheme="minorHAnsi" w:hAnsiTheme="minorHAnsi" w:cstheme="minorHAnsi"/>
                <w:b/>
                <w:color w:val="000000" w:themeColor="text1"/>
                <w:sz w:val="22"/>
                <w:szCs w:val="22"/>
              </w:rPr>
            </w:pPr>
          </w:p>
          <w:p w14:paraId="709BF6D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Limpador de vidros destinado à limpeza de superfícies envidraçadas, espelhos e materiais transparentes, proporcionando brilho e transparência, indicado para uso institucional.</w:t>
            </w:r>
          </w:p>
          <w:p w14:paraId="2A5A3F3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possuir </w:t>
            </w:r>
            <w:r w:rsidRPr="004867E5">
              <w:rPr>
                <w:rFonts w:asciiTheme="minorHAnsi" w:hAnsiTheme="minorHAnsi" w:cstheme="minorHAnsi"/>
                <w:b/>
                <w:bCs/>
                <w:color w:val="000000" w:themeColor="text1"/>
                <w:sz w:val="22"/>
                <w:szCs w:val="22"/>
              </w:rPr>
              <w:t>ação desengordurante</w:t>
            </w:r>
            <w:r w:rsidRPr="004867E5">
              <w:rPr>
                <w:rFonts w:asciiTheme="minorHAnsi" w:hAnsiTheme="minorHAnsi" w:cstheme="minorHAnsi"/>
                <w:color w:val="000000" w:themeColor="text1"/>
                <w:sz w:val="22"/>
                <w:szCs w:val="22"/>
              </w:rPr>
              <w:t>, sendo eficaz na remoção de poeira, marcas e resíduos.</w:t>
            </w:r>
          </w:p>
          <w:p w14:paraId="633742F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apresentar </w:t>
            </w:r>
            <w:r w:rsidRPr="004867E5">
              <w:rPr>
                <w:rFonts w:asciiTheme="minorHAnsi" w:hAnsiTheme="minorHAnsi" w:cstheme="minorHAnsi"/>
                <w:b/>
                <w:bCs/>
                <w:color w:val="000000" w:themeColor="text1"/>
                <w:sz w:val="22"/>
                <w:szCs w:val="22"/>
              </w:rPr>
              <w:t>secagem rápida</w:t>
            </w:r>
            <w:r w:rsidRPr="004867E5">
              <w:rPr>
                <w:rFonts w:asciiTheme="minorHAnsi" w:hAnsiTheme="minorHAnsi" w:cstheme="minorHAnsi"/>
                <w:color w:val="000000" w:themeColor="text1"/>
                <w:sz w:val="22"/>
                <w:szCs w:val="22"/>
              </w:rPr>
              <w:t>, sem deixar manchas, resíduos ou marcas nas superfícies.</w:t>
            </w:r>
          </w:p>
          <w:p w14:paraId="5A10195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ser de </w:t>
            </w:r>
            <w:r w:rsidRPr="004867E5">
              <w:rPr>
                <w:rFonts w:asciiTheme="minorHAnsi" w:hAnsiTheme="minorHAnsi" w:cstheme="minorHAnsi"/>
                <w:b/>
                <w:bCs/>
                <w:color w:val="000000" w:themeColor="text1"/>
                <w:sz w:val="22"/>
                <w:szCs w:val="22"/>
              </w:rPr>
              <w:t>fácil aplicação</w:t>
            </w:r>
            <w:r w:rsidRPr="004867E5">
              <w:rPr>
                <w:rFonts w:asciiTheme="minorHAnsi" w:hAnsiTheme="minorHAnsi" w:cstheme="minorHAnsi"/>
                <w:color w:val="000000" w:themeColor="text1"/>
                <w:sz w:val="22"/>
                <w:szCs w:val="22"/>
              </w:rPr>
              <w:t>, preferencialmente em embalagem com sistema de pulverização.</w:t>
            </w:r>
          </w:p>
          <w:p w14:paraId="36A87612" w14:textId="77777777" w:rsidR="00704493" w:rsidRPr="004867E5" w:rsidRDefault="00704493" w:rsidP="00AA3D40">
            <w:pPr>
              <w:jc w:val="both"/>
              <w:rPr>
                <w:rFonts w:asciiTheme="minorHAnsi" w:hAnsiTheme="minorHAnsi" w:cstheme="minorHAnsi"/>
                <w:b/>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color w:val="000000" w:themeColor="text1"/>
                <w:sz w:val="22"/>
                <w:szCs w:val="22"/>
              </w:rPr>
              <w:t>Unidade</w:t>
            </w:r>
          </w:p>
          <w:p w14:paraId="77C6601C" w14:textId="77777777" w:rsidR="00704493" w:rsidRPr="004867E5" w:rsidRDefault="00704493" w:rsidP="00AA3D40">
            <w:pPr>
              <w:jc w:val="both"/>
              <w:rPr>
                <w:rFonts w:asciiTheme="minorHAnsi" w:hAnsiTheme="minorHAnsi" w:cstheme="minorHAnsi"/>
                <w:b/>
                <w:color w:val="000000" w:themeColor="text1"/>
                <w:sz w:val="22"/>
                <w:szCs w:val="22"/>
              </w:rPr>
            </w:pPr>
            <w:r w:rsidRPr="004867E5">
              <w:rPr>
                <w:rFonts w:asciiTheme="minorHAnsi" w:hAnsiTheme="minorHAnsi" w:cstheme="minorHAnsi"/>
                <w:b/>
                <w:bCs/>
                <w:color w:val="000000" w:themeColor="text1"/>
                <w:sz w:val="22"/>
                <w:szCs w:val="22"/>
              </w:rPr>
              <w:t xml:space="preserve">Embalagem: </w:t>
            </w:r>
            <w:r w:rsidRPr="004867E5">
              <w:rPr>
                <w:rFonts w:asciiTheme="minorHAnsi" w:hAnsiTheme="minorHAnsi" w:cstheme="minorHAnsi"/>
                <w:color w:val="000000" w:themeColor="text1"/>
                <w:sz w:val="22"/>
                <w:szCs w:val="22"/>
              </w:rPr>
              <w:t xml:space="preserve">Frasco com </w:t>
            </w:r>
            <w:r w:rsidRPr="004867E5">
              <w:rPr>
                <w:rFonts w:asciiTheme="minorHAnsi" w:hAnsiTheme="minorHAnsi" w:cstheme="minorHAnsi"/>
                <w:b/>
                <w:bCs/>
                <w:color w:val="000000" w:themeColor="text1"/>
                <w:sz w:val="22"/>
                <w:szCs w:val="22"/>
              </w:rPr>
              <w:t>500 ml</w:t>
            </w:r>
            <w:r w:rsidRPr="004867E5">
              <w:rPr>
                <w:rFonts w:asciiTheme="minorHAnsi" w:hAnsiTheme="minorHAnsi" w:cstheme="minorHAnsi"/>
                <w:color w:val="000000" w:themeColor="text1"/>
                <w:sz w:val="22"/>
                <w:szCs w:val="22"/>
              </w:rPr>
              <w:t>, preferencialmente com válvula spray.</w:t>
            </w:r>
          </w:p>
          <w:p w14:paraId="10620EA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Marca de referência: </w:t>
            </w:r>
            <w:r w:rsidRPr="004867E5">
              <w:rPr>
                <w:rFonts w:asciiTheme="minorHAnsi" w:hAnsiTheme="minorHAnsi" w:cstheme="minorHAnsi"/>
                <w:color w:val="000000" w:themeColor="text1"/>
                <w:sz w:val="22"/>
                <w:szCs w:val="22"/>
              </w:rPr>
              <w:t>Veja, Uau, Audax ou equivalente técnico de qualidade igual ou superior.</w:t>
            </w:r>
          </w:p>
          <w:p w14:paraId="1CD8051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hAnsiTheme="minorHAnsi" w:cstheme="minorHAnsi"/>
                <w:color w:val="000000" w:themeColor="text1"/>
                <w:sz w:val="22"/>
                <w:szCs w:val="22"/>
              </w:rPr>
              <w:t>O produto deverá apresentar secagem rápida, não deixando manchas ou resíduos, possuir boa ação desengordurante e proporcionar transparência adequada, não sendo aceitos itens com baixa eficiência ou que deixem marcas nas superfícies.</w:t>
            </w:r>
          </w:p>
        </w:tc>
        <w:tc>
          <w:tcPr>
            <w:tcW w:w="1132" w:type="dxa"/>
          </w:tcPr>
          <w:p w14:paraId="26480B97"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UND</w:t>
            </w:r>
          </w:p>
        </w:tc>
        <w:tc>
          <w:tcPr>
            <w:tcW w:w="1135" w:type="dxa"/>
          </w:tcPr>
          <w:p w14:paraId="34F1573A"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470966</w:t>
            </w:r>
          </w:p>
        </w:tc>
        <w:tc>
          <w:tcPr>
            <w:tcW w:w="708" w:type="dxa"/>
          </w:tcPr>
          <w:p w14:paraId="29AC2ED4"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150</w:t>
            </w:r>
          </w:p>
        </w:tc>
        <w:tc>
          <w:tcPr>
            <w:tcW w:w="1276" w:type="dxa"/>
          </w:tcPr>
          <w:p w14:paraId="4D8D3DED"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R$ 19,90</w:t>
            </w:r>
          </w:p>
        </w:tc>
        <w:tc>
          <w:tcPr>
            <w:tcW w:w="1695" w:type="dxa"/>
          </w:tcPr>
          <w:p w14:paraId="3E8D8ECE"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R$ 2.985,00</w:t>
            </w:r>
          </w:p>
        </w:tc>
      </w:tr>
      <w:tr w:rsidR="00704493" w:rsidRPr="004867E5" w14:paraId="36B62D5D" w14:textId="77777777" w:rsidTr="00AA3D40">
        <w:trPr>
          <w:trHeight w:val="561"/>
          <w:jc w:val="center"/>
        </w:trPr>
        <w:tc>
          <w:tcPr>
            <w:tcW w:w="710" w:type="dxa"/>
            <w:vAlign w:val="center"/>
          </w:tcPr>
          <w:p w14:paraId="07841DD6"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25</w:t>
            </w:r>
          </w:p>
        </w:tc>
        <w:tc>
          <w:tcPr>
            <w:tcW w:w="4679" w:type="dxa"/>
            <w:vAlign w:val="center"/>
          </w:tcPr>
          <w:p w14:paraId="72794393" w14:textId="77777777" w:rsidR="00704493" w:rsidRPr="004867E5" w:rsidRDefault="00704493" w:rsidP="00AA3D40">
            <w:pPr>
              <w:jc w:val="both"/>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 xml:space="preserve">LUSTRA MÓVEIS </w:t>
            </w:r>
          </w:p>
          <w:p w14:paraId="31225E62" w14:textId="77777777" w:rsidR="00704493" w:rsidRPr="004867E5" w:rsidRDefault="00704493" w:rsidP="00AA3D40">
            <w:pPr>
              <w:jc w:val="both"/>
              <w:rPr>
                <w:rFonts w:asciiTheme="minorHAnsi" w:hAnsiTheme="minorHAnsi" w:cstheme="minorHAnsi"/>
                <w:b/>
                <w:color w:val="000000" w:themeColor="text1"/>
                <w:sz w:val="22"/>
                <w:szCs w:val="22"/>
              </w:rPr>
            </w:pPr>
          </w:p>
          <w:p w14:paraId="0E8B925F"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color w:val="000000" w:themeColor="text1"/>
                <w:sz w:val="22"/>
                <w:szCs w:val="22"/>
              </w:rPr>
              <w:t>Lustra móveis destinado à limpeza, proteção e conservação de móveis e superfícies, especialmente de madeira, indicado para uso institucional.</w:t>
            </w:r>
          </w:p>
          <w:p w14:paraId="1B7B05E7"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color w:val="000000" w:themeColor="text1"/>
                <w:sz w:val="22"/>
                <w:szCs w:val="22"/>
              </w:rPr>
              <w:t>O produto deverá promover brilho uniforme e duradouro, auxiliando na conservação das superfícies e na remoção de poeira. Deverá possuir fácil aplicação, preferencialmente em embalagem com sistema de pulverização. Não deverá deixar resíduos oleosos excessivos, nem provocar manchas ou acúmulo de sujeira nas superfícies</w:t>
            </w:r>
          </w:p>
          <w:p w14:paraId="599E3C05" w14:textId="77777777" w:rsidR="00704493" w:rsidRPr="004867E5" w:rsidRDefault="00704493" w:rsidP="00AA3D40">
            <w:pPr>
              <w:pStyle w:val="NormalWeb"/>
              <w:spacing w:before="0" w:beforeAutospacing="0" w:after="0" w:afterAutospacing="0"/>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Unidade de fornecimento:</w:t>
            </w:r>
            <w:r w:rsidRPr="004867E5">
              <w:rPr>
                <w:rFonts w:asciiTheme="minorHAnsi" w:eastAsia="Calibri" w:hAnsiTheme="minorHAnsi" w:cstheme="minorHAnsi"/>
                <w:color w:val="000000" w:themeColor="text1"/>
                <w:sz w:val="22"/>
                <w:szCs w:val="22"/>
              </w:rPr>
              <w:t xml:space="preserve"> Caixa</w:t>
            </w:r>
          </w:p>
          <w:p w14:paraId="26716223"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
                <w:bCs/>
                <w:color w:val="000000" w:themeColor="text1"/>
                <w:sz w:val="22"/>
                <w:szCs w:val="22"/>
              </w:rPr>
            </w:pPr>
            <w:r w:rsidRPr="004867E5">
              <w:rPr>
                <w:rFonts w:asciiTheme="minorHAnsi" w:eastAsia="Calibri" w:hAnsiTheme="minorHAnsi" w:cstheme="minorHAnsi"/>
                <w:b/>
                <w:bCs/>
                <w:color w:val="000000" w:themeColor="text1"/>
                <w:sz w:val="22"/>
                <w:szCs w:val="22"/>
              </w:rPr>
              <w:t>Embalagem:</w:t>
            </w:r>
            <w:r w:rsidRPr="004867E5">
              <w:rPr>
                <w:rFonts w:asciiTheme="minorHAnsi" w:eastAsia="Calibr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eastAsia="Calibri" w:hAnsiTheme="minorHAnsi" w:cstheme="minorHAnsi"/>
                <w:color w:val="000000" w:themeColor="text1"/>
                <w:sz w:val="22"/>
                <w:szCs w:val="22"/>
              </w:rPr>
              <w:t xml:space="preserve">Caixa com </w:t>
            </w:r>
            <w:r w:rsidRPr="004867E5">
              <w:rPr>
                <w:rFonts w:asciiTheme="minorHAnsi" w:eastAsia="Calibri" w:hAnsiTheme="minorHAnsi" w:cstheme="minorHAnsi"/>
                <w:b/>
                <w:bCs/>
                <w:color w:val="000000" w:themeColor="text1"/>
                <w:sz w:val="22"/>
                <w:szCs w:val="22"/>
              </w:rPr>
              <w:t>12 unidades</w:t>
            </w:r>
            <w:r w:rsidRPr="004867E5">
              <w:rPr>
                <w:rFonts w:asciiTheme="minorHAnsi" w:eastAsia="Calibri" w:hAnsiTheme="minorHAnsi" w:cstheme="minorHAnsi"/>
                <w:color w:val="000000" w:themeColor="text1"/>
                <w:sz w:val="22"/>
                <w:szCs w:val="22"/>
              </w:rPr>
              <w:t xml:space="preserve">, contendo frascos de </w:t>
            </w:r>
            <w:r w:rsidRPr="004867E5">
              <w:rPr>
                <w:rFonts w:asciiTheme="minorHAnsi" w:eastAsia="Calibri" w:hAnsiTheme="minorHAnsi" w:cstheme="minorHAnsi"/>
                <w:b/>
                <w:bCs/>
                <w:color w:val="000000" w:themeColor="text1"/>
                <w:sz w:val="22"/>
                <w:szCs w:val="22"/>
              </w:rPr>
              <w:t>500 ml cada.</w:t>
            </w:r>
          </w:p>
          <w:p w14:paraId="66CE95C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Poliflor, Peroba, Destac ou equivalente técnico de qualidade igual ou superior.</w:t>
            </w:r>
          </w:p>
          <w:p w14:paraId="1E54F4E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w:t>
            </w:r>
            <w:r w:rsidRPr="004867E5">
              <w:rPr>
                <w:rFonts w:asciiTheme="minorHAnsi" w:eastAsia="Times New Roman" w:hAnsiTheme="minorHAnsi" w:cstheme="minorHAnsi"/>
                <w:color w:val="000000" w:themeColor="text1"/>
                <w:sz w:val="22"/>
                <w:szCs w:val="22"/>
              </w:rPr>
              <w:t xml:space="preserve"> </w:t>
            </w:r>
            <w:r w:rsidRPr="004867E5">
              <w:rPr>
                <w:rFonts w:asciiTheme="minorHAnsi" w:hAnsiTheme="minorHAnsi" w:cstheme="minorHAnsi"/>
                <w:color w:val="000000" w:themeColor="text1"/>
                <w:sz w:val="22"/>
                <w:szCs w:val="22"/>
              </w:rPr>
              <w:t>O produto deverá proporcionar brilho duradouro e uniforme, não sendo aceitos itens que deixem resíduos oleosos excessivos, manchas ou apresentem baixa eficiência na conservação das superfícies.</w:t>
            </w:r>
          </w:p>
          <w:p w14:paraId="3C44BE5A"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132" w:type="dxa"/>
          </w:tcPr>
          <w:p w14:paraId="34475A83"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CAIXA</w:t>
            </w:r>
          </w:p>
        </w:tc>
        <w:tc>
          <w:tcPr>
            <w:tcW w:w="1135" w:type="dxa"/>
          </w:tcPr>
          <w:p w14:paraId="306828EF"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298839 </w:t>
            </w:r>
          </w:p>
        </w:tc>
        <w:tc>
          <w:tcPr>
            <w:tcW w:w="708" w:type="dxa"/>
          </w:tcPr>
          <w:p w14:paraId="26F72E65"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30</w:t>
            </w:r>
          </w:p>
        </w:tc>
        <w:tc>
          <w:tcPr>
            <w:tcW w:w="1276" w:type="dxa"/>
          </w:tcPr>
          <w:p w14:paraId="73BB9CCC"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R$ 261,98</w:t>
            </w:r>
          </w:p>
        </w:tc>
        <w:tc>
          <w:tcPr>
            <w:tcW w:w="1695" w:type="dxa"/>
          </w:tcPr>
          <w:p w14:paraId="7F7B4294"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R$ 7.859,40</w:t>
            </w:r>
          </w:p>
        </w:tc>
      </w:tr>
      <w:tr w:rsidR="00704493" w:rsidRPr="004867E5" w14:paraId="753E5826" w14:textId="77777777" w:rsidTr="00AA3D40">
        <w:trPr>
          <w:trHeight w:val="561"/>
          <w:jc w:val="center"/>
        </w:trPr>
        <w:tc>
          <w:tcPr>
            <w:tcW w:w="710" w:type="dxa"/>
            <w:vAlign w:val="center"/>
          </w:tcPr>
          <w:p w14:paraId="05F71D88"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26</w:t>
            </w:r>
          </w:p>
        </w:tc>
        <w:tc>
          <w:tcPr>
            <w:tcW w:w="4679" w:type="dxa"/>
          </w:tcPr>
          <w:p w14:paraId="7434AE97"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LIMPADOR CREMOSO MULTIUSO</w:t>
            </w:r>
          </w:p>
          <w:p w14:paraId="241ABBF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Limpador cremoso multiuso destinado à remoção de sujeiras difíceis em superfícies diversas, tais como pias, azulejos, fogões, louças sanitárias e superfícies esmaltadas.</w:t>
            </w:r>
          </w:p>
          <w:p w14:paraId="30A89B0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possuir </w:t>
            </w:r>
            <w:r w:rsidRPr="004867E5">
              <w:rPr>
                <w:rFonts w:asciiTheme="minorHAnsi" w:hAnsiTheme="minorHAnsi" w:cstheme="minorHAnsi"/>
                <w:b/>
                <w:bCs/>
                <w:color w:val="000000" w:themeColor="text1"/>
                <w:sz w:val="22"/>
                <w:szCs w:val="22"/>
              </w:rPr>
              <w:t>ação abrasiva moderada</w:t>
            </w:r>
            <w:r w:rsidRPr="004867E5">
              <w:rPr>
                <w:rFonts w:asciiTheme="minorHAnsi" w:hAnsiTheme="minorHAnsi" w:cstheme="minorHAnsi"/>
                <w:color w:val="000000" w:themeColor="text1"/>
                <w:sz w:val="22"/>
                <w:szCs w:val="22"/>
              </w:rPr>
              <w:t>, garantindo limpeza eficiente sem danificar as superfícies.</w:t>
            </w:r>
          </w:p>
          <w:p w14:paraId="4F4F9E1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apresentar </w:t>
            </w:r>
            <w:r w:rsidRPr="004867E5">
              <w:rPr>
                <w:rFonts w:asciiTheme="minorHAnsi" w:hAnsiTheme="minorHAnsi" w:cstheme="minorHAnsi"/>
                <w:b/>
                <w:bCs/>
                <w:color w:val="000000" w:themeColor="text1"/>
                <w:sz w:val="22"/>
                <w:szCs w:val="22"/>
              </w:rPr>
              <w:t>boa espalhabilidade, fácil aplicação e remoção</w:t>
            </w:r>
            <w:r w:rsidRPr="004867E5">
              <w:rPr>
                <w:rFonts w:asciiTheme="minorHAnsi" w:hAnsiTheme="minorHAnsi" w:cstheme="minorHAnsi"/>
                <w:color w:val="000000" w:themeColor="text1"/>
                <w:sz w:val="22"/>
                <w:szCs w:val="22"/>
              </w:rPr>
              <w:t>, sem deixar resíduos.</w:t>
            </w:r>
          </w:p>
          <w:p w14:paraId="3C712762" w14:textId="77777777" w:rsidR="00704493" w:rsidRPr="004867E5" w:rsidRDefault="00704493" w:rsidP="00AA3D40">
            <w:pPr>
              <w:jc w:val="both"/>
              <w:rPr>
                <w:rFonts w:asciiTheme="minorHAnsi" w:hAnsiTheme="minorHAnsi" w:cstheme="minorHAnsi"/>
                <w:b/>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Caixa</w:t>
            </w:r>
          </w:p>
          <w:p w14:paraId="5C00AF92"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Embalagem:</w:t>
            </w:r>
            <w:r w:rsidRPr="004867E5">
              <w:rPr>
                <w:rFonts w:asciiTheme="minorHAnsi" w:eastAsia="Calibri" w:hAnsiTheme="minorHAnsi" w:cstheme="minorHAnsi"/>
                <w:color w:val="000000" w:themeColor="text1"/>
                <w:sz w:val="22"/>
                <w:szCs w:val="22"/>
              </w:rPr>
              <w:t xml:space="preserve"> Caixa contendo 12 unidades, com volume aproximado de 250 ml.</w:t>
            </w:r>
          </w:p>
          <w:p w14:paraId="215C4D2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Cif, Sapólio, ou equivalente técnico de qualidade igual ou superior</w:t>
            </w:r>
          </w:p>
          <w:p w14:paraId="6D07C3B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Deve possuir ação abrasiva moderada, não danificar superfícies, apresentar </w:t>
            </w:r>
            <w:r w:rsidRPr="004867E5">
              <w:rPr>
                <w:rFonts w:asciiTheme="minorHAnsi" w:hAnsiTheme="minorHAnsi" w:cstheme="minorHAnsi"/>
                <w:color w:val="000000" w:themeColor="text1"/>
                <w:sz w:val="22"/>
                <w:szCs w:val="22"/>
              </w:rPr>
              <w:lastRenderedPageBreak/>
              <w:t>boa eficiência na limpeza e fácil aplicação.</w:t>
            </w:r>
          </w:p>
          <w:p w14:paraId="5DEBACA0" w14:textId="77777777" w:rsidR="00704493" w:rsidRPr="004867E5" w:rsidRDefault="00704493" w:rsidP="00AA3D40">
            <w:pPr>
              <w:jc w:val="both"/>
              <w:rPr>
                <w:rFonts w:asciiTheme="minorHAnsi" w:hAnsiTheme="minorHAnsi" w:cstheme="minorHAnsi"/>
                <w:b/>
                <w:color w:val="000000" w:themeColor="text1"/>
                <w:sz w:val="22"/>
                <w:szCs w:val="22"/>
              </w:rPr>
            </w:pPr>
          </w:p>
        </w:tc>
        <w:tc>
          <w:tcPr>
            <w:tcW w:w="1132" w:type="dxa"/>
          </w:tcPr>
          <w:p w14:paraId="354A670B"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CAIXA</w:t>
            </w:r>
          </w:p>
        </w:tc>
        <w:tc>
          <w:tcPr>
            <w:tcW w:w="1135" w:type="dxa"/>
          </w:tcPr>
          <w:p w14:paraId="025FE093"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249903</w:t>
            </w:r>
          </w:p>
        </w:tc>
        <w:tc>
          <w:tcPr>
            <w:tcW w:w="708" w:type="dxa"/>
          </w:tcPr>
          <w:p w14:paraId="33371722"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50</w:t>
            </w:r>
          </w:p>
        </w:tc>
        <w:tc>
          <w:tcPr>
            <w:tcW w:w="1276" w:type="dxa"/>
          </w:tcPr>
          <w:p w14:paraId="637F41E0"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R$ 187,89</w:t>
            </w:r>
          </w:p>
        </w:tc>
        <w:tc>
          <w:tcPr>
            <w:tcW w:w="1695" w:type="dxa"/>
          </w:tcPr>
          <w:p w14:paraId="240F2D01"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R$ 9.394,50</w:t>
            </w:r>
          </w:p>
        </w:tc>
      </w:tr>
      <w:tr w:rsidR="00704493" w:rsidRPr="004867E5" w14:paraId="174745F7" w14:textId="77777777" w:rsidTr="00AA3D40">
        <w:trPr>
          <w:trHeight w:val="561"/>
          <w:jc w:val="center"/>
        </w:trPr>
        <w:tc>
          <w:tcPr>
            <w:tcW w:w="710" w:type="dxa"/>
            <w:vAlign w:val="center"/>
          </w:tcPr>
          <w:p w14:paraId="73C8B35F"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27</w:t>
            </w:r>
          </w:p>
        </w:tc>
        <w:tc>
          <w:tcPr>
            <w:tcW w:w="4679" w:type="dxa"/>
          </w:tcPr>
          <w:p w14:paraId="7596303B"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LIMPADOR CONCENTRADO PARA PISOS E PEDRAS (DESINCRUSTANTE)</w:t>
            </w:r>
          </w:p>
          <w:p w14:paraId="1DC536D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Limpador concentrado destinado à limpeza de pisos e superfícies de pedra, indicado para remoção de sujeiras pesadas, encardidos e sujidades impregnadas em áreas internas e externas.</w:t>
            </w:r>
          </w:p>
          <w:p w14:paraId="31D626E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O produto deverá possuir ação desincrustante e desengordurante, sendo eficaz na remoção de sujeiras aderidas aos poros das superfícies.</w:t>
            </w:r>
          </w:p>
          <w:p w14:paraId="7FA05B3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Deverá permitir diluição em água, com rendimento mínimo de 1:5 (uma parte do produto para até cinco partes de água), conforme orientação do fabricante.</w:t>
            </w:r>
          </w:p>
          <w:p w14:paraId="45D8364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Deverá ser adequado para uso institucional, não podendo causar danos às superfícies quando utilizado conforme instruções de uso.</w:t>
            </w:r>
          </w:p>
          <w:p w14:paraId="12A63D66"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color w:val="000000" w:themeColor="text1"/>
                <w:sz w:val="22"/>
                <w:szCs w:val="22"/>
              </w:rPr>
              <w:t>Deverá possuir registro ou notificação na ANVISA, conforme legislação vigente</w:t>
            </w:r>
            <w:r w:rsidRPr="004867E5">
              <w:rPr>
                <w:rFonts w:asciiTheme="minorHAnsi" w:hAnsiTheme="minorHAnsi" w:cstheme="minorHAnsi"/>
                <w:b/>
                <w:bCs/>
                <w:color w:val="000000" w:themeColor="text1"/>
                <w:sz w:val="22"/>
                <w:szCs w:val="22"/>
              </w:rPr>
              <w:t>.</w:t>
            </w:r>
          </w:p>
          <w:p w14:paraId="0E8E271B" w14:textId="77777777" w:rsidR="00704493" w:rsidRPr="004867E5" w:rsidRDefault="00704493" w:rsidP="00AA3D40">
            <w:pPr>
              <w:jc w:val="both"/>
              <w:rPr>
                <w:rFonts w:asciiTheme="minorHAnsi" w:hAnsiTheme="minorHAnsi" w:cstheme="minorHAnsi"/>
                <w:b/>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Unidade.</w:t>
            </w:r>
          </w:p>
          <w:p w14:paraId="7E7F015C"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Frasco ou galão com </w:t>
            </w:r>
            <w:r w:rsidRPr="004867E5">
              <w:rPr>
                <w:rFonts w:asciiTheme="minorHAnsi" w:hAnsiTheme="minorHAnsi" w:cstheme="minorHAnsi"/>
                <w:b/>
                <w:bCs/>
                <w:color w:val="000000" w:themeColor="text1"/>
                <w:sz w:val="22"/>
                <w:szCs w:val="22"/>
              </w:rPr>
              <w:t>1 litro.</w:t>
            </w:r>
          </w:p>
          <w:p w14:paraId="69641C5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Donely, Start, Audax ou equivalente técnico de qualidade igual ou superior.</w:t>
            </w:r>
          </w:p>
          <w:p w14:paraId="40A0CBAA"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O produto deverá apresentar alta eficiência na remoção de sujeiras pesadas e encardidos, não sendo aceitos itens com baixa ação de limpeza ou que causem danos às superfícies quando utilizados conforme recomendação do fabricante.</w:t>
            </w:r>
          </w:p>
          <w:p w14:paraId="73B21537"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132" w:type="dxa"/>
          </w:tcPr>
          <w:p w14:paraId="11E4E4BB"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UND</w:t>
            </w:r>
          </w:p>
        </w:tc>
        <w:tc>
          <w:tcPr>
            <w:tcW w:w="1135" w:type="dxa"/>
          </w:tcPr>
          <w:p w14:paraId="15279641"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453374</w:t>
            </w:r>
          </w:p>
        </w:tc>
        <w:tc>
          <w:tcPr>
            <w:tcW w:w="708" w:type="dxa"/>
          </w:tcPr>
          <w:p w14:paraId="2ABBF78F"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100</w:t>
            </w:r>
          </w:p>
        </w:tc>
        <w:tc>
          <w:tcPr>
            <w:tcW w:w="1276" w:type="dxa"/>
          </w:tcPr>
          <w:p w14:paraId="0814E86B"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R$ 53,62</w:t>
            </w:r>
          </w:p>
        </w:tc>
        <w:tc>
          <w:tcPr>
            <w:tcW w:w="1695" w:type="dxa"/>
          </w:tcPr>
          <w:p w14:paraId="2524FE94"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R$ 5.362,00</w:t>
            </w:r>
          </w:p>
        </w:tc>
      </w:tr>
      <w:tr w:rsidR="00704493" w:rsidRPr="004867E5" w14:paraId="477BECE4" w14:textId="77777777" w:rsidTr="00AA3D40">
        <w:trPr>
          <w:trHeight w:val="561"/>
          <w:jc w:val="center"/>
        </w:trPr>
        <w:tc>
          <w:tcPr>
            <w:tcW w:w="710" w:type="dxa"/>
            <w:vAlign w:val="center"/>
          </w:tcPr>
          <w:p w14:paraId="2453D22C"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28</w:t>
            </w:r>
          </w:p>
        </w:tc>
        <w:tc>
          <w:tcPr>
            <w:tcW w:w="4679" w:type="dxa"/>
            <w:vAlign w:val="center"/>
          </w:tcPr>
          <w:p w14:paraId="3EB2B9BA" w14:textId="77777777" w:rsidR="00704493" w:rsidRPr="004867E5" w:rsidRDefault="00704493" w:rsidP="00AA3D40">
            <w:pPr>
              <w:jc w:val="both"/>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LUVA DE LÁTEX PARA LIMPEZA – USO PROFISSIONAL</w:t>
            </w:r>
          </w:p>
          <w:p w14:paraId="698BE2F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color w:val="000000" w:themeColor="text1"/>
                <w:sz w:val="22"/>
                <w:szCs w:val="22"/>
              </w:rPr>
              <w:t>Par</w:t>
            </w:r>
          </w:p>
          <w:p w14:paraId="368E379B"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 xml:space="preserve">Embalagem: </w:t>
            </w:r>
            <w:r w:rsidRPr="004867E5">
              <w:rPr>
                <w:rFonts w:asciiTheme="minorHAnsi" w:hAnsiTheme="minorHAnsi" w:cstheme="minorHAnsi"/>
                <w:color w:val="000000" w:themeColor="text1"/>
                <w:sz w:val="22"/>
                <w:szCs w:val="22"/>
              </w:rPr>
              <w:t>Pacote com</w:t>
            </w:r>
            <w:r w:rsidRPr="004867E5">
              <w:rPr>
                <w:rFonts w:asciiTheme="minorHAnsi" w:hAnsiTheme="minorHAnsi" w:cstheme="minorHAnsi"/>
                <w:b/>
                <w:color w:val="000000" w:themeColor="text1"/>
                <w:sz w:val="22"/>
                <w:szCs w:val="22"/>
              </w:rPr>
              <w:t xml:space="preserve"> </w:t>
            </w:r>
            <w:r w:rsidRPr="004867E5">
              <w:rPr>
                <w:rFonts w:asciiTheme="minorHAnsi" w:hAnsiTheme="minorHAnsi" w:cstheme="minorHAnsi"/>
                <w:bCs/>
                <w:color w:val="000000" w:themeColor="text1"/>
                <w:sz w:val="22"/>
                <w:szCs w:val="22"/>
              </w:rPr>
              <w:t>par de luvas acondicionado individualmente.</w:t>
            </w:r>
          </w:p>
          <w:p w14:paraId="08F7F90C"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 xml:space="preserve">Tamanhos: </w:t>
            </w:r>
            <w:r w:rsidRPr="004867E5">
              <w:rPr>
                <w:rFonts w:asciiTheme="minorHAnsi" w:hAnsiTheme="minorHAnsi" w:cstheme="minorHAnsi"/>
                <w:bCs/>
                <w:color w:val="000000" w:themeColor="text1"/>
                <w:sz w:val="22"/>
                <w:szCs w:val="22"/>
              </w:rPr>
              <w:t>Pequeno (P), Médio (M) ou Grande (G), conforme necessidade da Administração.</w:t>
            </w:r>
          </w:p>
          <w:p w14:paraId="2C19FCA1" w14:textId="77777777" w:rsidR="00704493" w:rsidRPr="004867E5" w:rsidRDefault="00704493" w:rsidP="00AA3D40">
            <w:pPr>
              <w:jc w:val="both"/>
              <w:rPr>
                <w:rFonts w:asciiTheme="minorHAnsi" w:eastAsiaTheme="minorHAnsi" w:hAnsiTheme="minorHAnsi" w:cstheme="minorHAnsi"/>
                <w:color w:val="000000" w:themeColor="text1"/>
                <w:sz w:val="22"/>
                <w:szCs w:val="22"/>
                <w:lang w:eastAsia="en-US"/>
              </w:rPr>
            </w:pPr>
            <w:r w:rsidRPr="004867E5">
              <w:rPr>
                <w:rFonts w:asciiTheme="minorHAnsi" w:hAnsiTheme="minorHAnsi" w:cstheme="minorHAnsi"/>
                <w:b/>
                <w:bCs/>
                <w:color w:val="000000" w:themeColor="text1"/>
                <w:sz w:val="22"/>
                <w:szCs w:val="22"/>
              </w:rPr>
              <w:t>Marca de referência:</w:t>
            </w:r>
            <w:r w:rsidRPr="004867E5">
              <w:rPr>
                <w:rFonts w:asciiTheme="minorHAnsi" w:eastAsiaTheme="minorHAnsi" w:hAnsiTheme="minorHAnsi" w:cstheme="minorHAnsi"/>
                <w:color w:val="000000" w:themeColor="text1"/>
                <w:sz w:val="22"/>
                <w:szCs w:val="22"/>
                <w:lang w:eastAsia="en-US"/>
              </w:rPr>
              <w:t xml:space="preserve"> Mucambo, Volk, Danny ou equivalente técnico de qualidade igual ou superior</w:t>
            </w:r>
          </w:p>
          <w:p w14:paraId="7BFD79F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lastRenderedPageBreak/>
              <w:t xml:space="preserve">Critério de qualidade: </w:t>
            </w:r>
            <w:r w:rsidRPr="004867E5">
              <w:rPr>
                <w:rFonts w:asciiTheme="minorHAnsi" w:hAnsiTheme="minorHAnsi" w:cstheme="minorHAnsi"/>
                <w:color w:val="000000" w:themeColor="text1"/>
                <w:sz w:val="22"/>
                <w:szCs w:val="22"/>
              </w:rPr>
              <w:t xml:space="preserve"> O produto deverá apresentar resistência a perfurações e eficácia como barreira de proteção. As luvas de látex deverão atender às normas da ANVISA aplicáveis ao produto. </w:t>
            </w:r>
            <w:r w:rsidRPr="004867E5">
              <w:rPr>
                <w:rFonts w:asciiTheme="minorHAnsi" w:eastAsiaTheme="minorHAnsi" w:hAnsiTheme="minorHAnsi" w:cstheme="minorHAnsi"/>
                <w:color w:val="000000" w:themeColor="text1"/>
                <w:sz w:val="22"/>
                <w:szCs w:val="22"/>
                <w:lang w:eastAsia="en-US"/>
              </w:rPr>
              <w:t xml:space="preserve"> </w:t>
            </w:r>
          </w:p>
          <w:p w14:paraId="463CCB87" w14:textId="77777777" w:rsidR="00704493" w:rsidRPr="004867E5" w:rsidRDefault="00704493" w:rsidP="00AA3D40">
            <w:pPr>
              <w:jc w:val="both"/>
              <w:rPr>
                <w:rFonts w:asciiTheme="minorHAnsi" w:hAnsiTheme="minorHAnsi" w:cstheme="minorHAnsi"/>
                <w:b/>
                <w:color w:val="000000" w:themeColor="text1"/>
                <w:sz w:val="22"/>
                <w:szCs w:val="22"/>
              </w:rPr>
            </w:pPr>
          </w:p>
        </w:tc>
        <w:tc>
          <w:tcPr>
            <w:tcW w:w="1132" w:type="dxa"/>
          </w:tcPr>
          <w:p w14:paraId="2558C8F2"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PCT</w:t>
            </w:r>
          </w:p>
        </w:tc>
        <w:tc>
          <w:tcPr>
            <w:tcW w:w="1135" w:type="dxa"/>
          </w:tcPr>
          <w:p w14:paraId="5A21A9A7"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222683</w:t>
            </w:r>
          </w:p>
        </w:tc>
        <w:tc>
          <w:tcPr>
            <w:tcW w:w="708" w:type="dxa"/>
          </w:tcPr>
          <w:p w14:paraId="58765F48"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200</w:t>
            </w:r>
          </w:p>
        </w:tc>
        <w:tc>
          <w:tcPr>
            <w:tcW w:w="1276" w:type="dxa"/>
          </w:tcPr>
          <w:p w14:paraId="50323169"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R$ 17,46</w:t>
            </w:r>
          </w:p>
        </w:tc>
        <w:tc>
          <w:tcPr>
            <w:tcW w:w="1695" w:type="dxa"/>
          </w:tcPr>
          <w:p w14:paraId="309E6455"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R$ 3.492,00</w:t>
            </w:r>
          </w:p>
        </w:tc>
      </w:tr>
      <w:tr w:rsidR="00704493" w:rsidRPr="004867E5" w14:paraId="3BDDB927" w14:textId="77777777" w:rsidTr="00AA3D40">
        <w:trPr>
          <w:trHeight w:val="1266"/>
          <w:jc w:val="center"/>
        </w:trPr>
        <w:tc>
          <w:tcPr>
            <w:tcW w:w="710" w:type="dxa"/>
            <w:vAlign w:val="center"/>
          </w:tcPr>
          <w:p w14:paraId="783BC2C3"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29</w:t>
            </w:r>
          </w:p>
        </w:tc>
        <w:tc>
          <w:tcPr>
            <w:tcW w:w="4679" w:type="dxa"/>
          </w:tcPr>
          <w:p w14:paraId="27ABAE2C"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MÁSCARA DE PROCEDIMENTO </w:t>
            </w:r>
          </w:p>
          <w:p w14:paraId="0045A73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Máscara de procedimento descartável destinada à proteção das vias respiratórias, indicada para uso em ambientes institucionais.</w:t>
            </w:r>
            <w:r w:rsidRPr="004867E5">
              <w:rPr>
                <w:rFonts w:asciiTheme="minorHAnsi" w:eastAsiaTheme="minorHAnsi" w:hAnsiTheme="minorHAnsi" w:cstheme="minorHAnsi"/>
                <w:color w:val="000000" w:themeColor="text1"/>
                <w:sz w:val="22"/>
                <w:szCs w:val="22"/>
                <w:lang w:eastAsia="en-US"/>
              </w:rPr>
              <w:t xml:space="preserve"> </w:t>
            </w:r>
          </w:p>
          <w:p w14:paraId="0B2D1C5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ser confeccionado em </w:t>
            </w:r>
            <w:r w:rsidRPr="004867E5">
              <w:rPr>
                <w:rFonts w:asciiTheme="minorHAnsi" w:hAnsiTheme="minorHAnsi" w:cstheme="minorHAnsi"/>
                <w:b/>
                <w:bCs/>
                <w:color w:val="000000" w:themeColor="text1"/>
                <w:sz w:val="22"/>
                <w:szCs w:val="22"/>
              </w:rPr>
              <w:t>material não tecido (TNT)</w:t>
            </w:r>
            <w:r w:rsidRPr="004867E5">
              <w:rPr>
                <w:rFonts w:asciiTheme="minorHAnsi" w:hAnsiTheme="minorHAnsi" w:cstheme="minorHAnsi"/>
                <w:color w:val="000000" w:themeColor="text1"/>
                <w:sz w:val="22"/>
                <w:szCs w:val="22"/>
              </w:rPr>
              <w:t xml:space="preserve">, com </w:t>
            </w:r>
            <w:r w:rsidRPr="004867E5">
              <w:rPr>
                <w:rFonts w:asciiTheme="minorHAnsi" w:hAnsiTheme="minorHAnsi" w:cstheme="minorHAnsi"/>
                <w:b/>
                <w:bCs/>
                <w:color w:val="000000" w:themeColor="text1"/>
                <w:sz w:val="22"/>
                <w:szCs w:val="22"/>
              </w:rPr>
              <w:t>múltiplas camadas</w:t>
            </w:r>
            <w:r w:rsidRPr="004867E5">
              <w:rPr>
                <w:rFonts w:asciiTheme="minorHAnsi" w:hAnsiTheme="minorHAnsi" w:cstheme="minorHAnsi"/>
                <w:color w:val="000000" w:themeColor="text1"/>
                <w:sz w:val="22"/>
                <w:szCs w:val="22"/>
              </w:rPr>
              <w:t>, proporcionando eficiência na filtragem de partículas.</w:t>
            </w:r>
          </w:p>
          <w:p w14:paraId="5CA5C96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possuir </w:t>
            </w:r>
            <w:r w:rsidRPr="004867E5">
              <w:rPr>
                <w:rFonts w:asciiTheme="minorHAnsi" w:hAnsiTheme="minorHAnsi" w:cstheme="minorHAnsi"/>
                <w:b/>
                <w:bCs/>
                <w:color w:val="000000" w:themeColor="text1"/>
                <w:sz w:val="22"/>
                <w:szCs w:val="22"/>
              </w:rPr>
              <w:t>fixação por elásticos laterais</w:t>
            </w:r>
            <w:r w:rsidRPr="004867E5">
              <w:rPr>
                <w:rFonts w:asciiTheme="minorHAnsi" w:hAnsiTheme="minorHAnsi" w:cstheme="minorHAnsi"/>
                <w:color w:val="000000" w:themeColor="text1"/>
                <w:sz w:val="22"/>
                <w:szCs w:val="22"/>
              </w:rPr>
              <w:t>, garantindo ajuste adequado e confortável ao rosto durante o uso.</w:t>
            </w:r>
          </w:p>
          <w:p w14:paraId="5F2CE77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possuir </w:t>
            </w:r>
            <w:r w:rsidRPr="004867E5">
              <w:rPr>
                <w:rFonts w:asciiTheme="minorHAnsi" w:hAnsiTheme="minorHAnsi" w:cstheme="minorHAnsi"/>
                <w:b/>
                <w:bCs/>
                <w:color w:val="000000" w:themeColor="text1"/>
                <w:sz w:val="22"/>
                <w:szCs w:val="22"/>
              </w:rPr>
              <w:t>clipe nasal moldável</w:t>
            </w:r>
            <w:r w:rsidRPr="004867E5">
              <w:rPr>
                <w:rFonts w:asciiTheme="minorHAnsi" w:hAnsiTheme="minorHAnsi" w:cstheme="minorHAnsi"/>
                <w:color w:val="000000" w:themeColor="text1"/>
                <w:sz w:val="22"/>
                <w:szCs w:val="22"/>
              </w:rPr>
              <w:t>, permitindo melhor vedação na região do nariz.</w:t>
            </w:r>
          </w:p>
          <w:p w14:paraId="58B9072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apresentar </w:t>
            </w:r>
            <w:r w:rsidRPr="004867E5">
              <w:rPr>
                <w:rFonts w:asciiTheme="minorHAnsi" w:hAnsiTheme="minorHAnsi" w:cstheme="minorHAnsi"/>
                <w:b/>
                <w:bCs/>
                <w:color w:val="000000" w:themeColor="text1"/>
                <w:sz w:val="22"/>
                <w:szCs w:val="22"/>
              </w:rPr>
              <w:t>boa respirabilidade</w:t>
            </w:r>
            <w:r w:rsidRPr="004867E5">
              <w:rPr>
                <w:rFonts w:asciiTheme="minorHAnsi" w:hAnsiTheme="minorHAnsi" w:cstheme="minorHAnsi"/>
                <w:color w:val="000000" w:themeColor="text1"/>
                <w:sz w:val="22"/>
                <w:szCs w:val="22"/>
              </w:rPr>
              <w:t>, possibilitando uso contínuo sem desconforto excessivo.</w:t>
            </w:r>
          </w:p>
          <w:p w14:paraId="4D54B9E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possuir </w:t>
            </w:r>
            <w:r w:rsidRPr="004867E5">
              <w:rPr>
                <w:rFonts w:asciiTheme="minorHAnsi" w:hAnsiTheme="minorHAnsi" w:cstheme="minorHAnsi"/>
                <w:b/>
                <w:bCs/>
                <w:color w:val="000000" w:themeColor="text1"/>
                <w:sz w:val="22"/>
                <w:szCs w:val="22"/>
              </w:rPr>
              <w:t>registro ou notificação na ANVISA</w:t>
            </w:r>
            <w:r w:rsidRPr="004867E5">
              <w:rPr>
                <w:rFonts w:asciiTheme="minorHAnsi" w:hAnsiTheme="minorHAnsi" w:cstheme="minorHAnsi"/>
                <w:color w:val="000000" w:themeColor="text1"/>
                <w:sz w:val="22"/>
                <w:szCs w:val="22"/>
              </w:rPr>
              <w:t>, conforme legislação vigente.</w:t>
            </w:r>
          </w:p>
          <w:p w14:paraId="466D0FD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b/>
                <w:color w:val="000000" w:themeColor="text1"/>
                <w:sz w:val="22"/>
                <w:szCs w:val="22"/>
              </w:rPr>
              <w:t xml:space="preserve"> </w:t>
            </w:r>
            <w:r w:rsidRPr="004867E5">
              <w:rPr>
                <w:rFonts w:asciiTheme="minorHAnsi" w:hAnsiTheme="minorHAnsi" w:cstheme="minorHAnsi"/>
                <w:color w:val="000000" w:themeColor="text1"/>
                <w:sz w:val="22"/>
                <w:szCs w:val="22"/>
              </w:rPr>
              <w:t>Caixa com 100 unidades.</w:t>
            </w:r>
          </w:p>
          <w:p w14:paraId="6104752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Marca de referência: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Medix, Descarpack, Supermax ou equivalente técnico de qualidade igual ou superior</w:t>
            </w:r>
          </w:p>
          <w:p w14:paraId="03103EA8"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O produto deverá apresentar boa capacidade de filtragem, conforto e ajuste adequado ao rosto, não sendo aceitas máscaras com baixa eficiência, elástico frágil ou ausência de clipe nasal, devendo atender às normas sanitárias vigentes.</w:t>
            </w:r>
          </w:p>
        </w:tc>
        <w:tc>
          <w:tcPr>
            <w:tcW w:w="1132" w:type="dxa"/>
          </w:tcPr>
          <w:p w14:paraId="21405773"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CAIXA</w:t>
            </w:r>
          </w:p>
        </w:tc>
        <w:tc>
          <w:tcPr>
            <w:tcW w:w="1135" w:type="dxa"/>
          </w:tcPr>
          <w:p w14:paraId="3C6794E5"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483888</w:t>
            </w:r>
          </w:p>
        </w:tc>
        <w:tc>
          <w:tcPr>
            <w:tcW w:w="708" w:type="dxa"/>
          </w:tcPr>
          <w:p w14:paraId="6CC7F5EC"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200</w:t>
            </w:r>
          </w:p>
        </w:tc>
        <w:tc>
          <w:tcPr>
            <w:tcW w:w="1276" w:type="dxa"/>
          </w:tcPr>
          <w:p w14:paraId="4E324BAE"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R$ 21,25</w:t>
            </w:r>
          </w:p>
        </w:tc>
        <w:tc>
          <w:tcPr>
            <w:tcW w:w="1695" w:type="dxa"/>
          </w:tcPr>
          <w:p w14:paraId="7A8E303E"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R$ 4.250,00</w:t>
            </w:r>
          </w:p>
        </w:tc>
      </w:tr>
      <w:tr w:rsidR="00704493" w:rsidRPr="004867E5" w14:paraId="6D2C78E1" w14:textId="77777777" w:rsidTr="00AA3D40">
        <w:trPr>
          <w:trHeight w:val="843"/>
          <w:jc w:val="center"/>
        </w:trPr>
        <w:tc>
          <w:tcPr>
            <w:tcW w:w="710" w:type="dxa"/>
            <w:vAlign w:val="center"/>
          </w:tcPr>
          <w:p w14:paraId="4414E61C"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30</w:t>
            </w:r>
          </w:p>
        </w:tc>
        <w:tc>
          <w:tcPr>
            <w:tcW w:w="4679" w:type="dxa"/>
            <w:vAlign w:val="center"/>
          </w:tcPr>
          <w:p w14:paraId="70CC8AF3"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NAFTALINA EM BOLAS – USO AMBIENTAL</w:t>
            </w:r>
          </w:p>
          <w:p w14:paraId="71FB70C1" w14:textId="77777777" w:rsidR="00704493" w:rsidRPr="004867E5" w:rsidRDefault="00704493" w:rsidP="00AA3D40">
            <w:pPr>
              <w:jc w:val="both"/>
              <w:rPr>
                <w:rFonts w:asciiTheme="minorHAnsi" w:hAnsiTheme="minorHAnsi" w:cstheme="minorHAnsi"/>
                <w:b/>
                <w:bCs/>
                <w:color w:val="000000" w:themeColor="text1"/>
                <w:sz w:val="22"/>
                <w:szCs w:val="22"/>
              </w:rPr>
            </w:pPr>
          </w:p>
          <w:p w14:paraId="56218C48"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Naftalina em bolas destinada à proteção de ambientes fechados contra odores e insetos, indicada para uso em armários, arquivos e locais com armazenamento de materiais.</w:t>
            </w:r>
          </w:p>
          <w:p w14:paraId="600F7CD9"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 xml:space="preserve">O produto deverá atuar por </w:t>
            </w:r>
            <w:r w:rsidRPr="004867E5">
              <w:rPr>
                <w:rFonts w:asciiTheme="minorHAnsi" w:hAnsiTheme="minorHAnsi" w:cstheme="minorHAnsi"/>
                <w:b/>
                <w:bCs/>
                <w:color w:val="000000" w:themeColor="text1"/>
                <w:sz w:val="22"/>
                <w:szCs w:val="22"/>
              </w:rPr>
              <w:t>sublimação gradual</w:t>
            </w:r>
            <w:r w:rsidRPr="004867E5">
              <w:rPr>
                <w:rFonts w:asciiTheme="minorHAnsi" w:hAnsiTheme="minorHAnsi" w:cstheme="minorHAnsi"/>
                <w:bCs/>
                <w:color w:val="000000" w:themeColor="text1"/>
                <w:sz w:val="22"/>
                <w:szCs w:val="22"/>
              </w:rPr>
              <w:t>, promovendo ação contínua no controle de odores e insetos.</w:t>
            </w:r>
          </w:p>
          <w:p w14:paraId="4D3570BD"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lastRenderedPageBreak/>
              <w:t xml:space="preserve">Deverá ser acondicionado em </w:t>
            </w:r>
            <w:r w:rsidRPr="004867E5">
              <w:rPr>
                <w:rFonts w:asciiTheme="minorHAnsi" w:hAnsiTheme="minorHAnsi" w:cstheme="minorHAnsi"/>
                <w:b/>
                <w:bCs/>
                <w:color w:val="000000" w:themeColor="text1"/>
                <w:sz w:val="22"/>
                <w:szCs w:val="22"/>
              </w:rPr>
              <w:t>embalagem segura e resistente</w:t>
            </w:r>
            <w:r w:rsidRPr="004867E5">
              <w:rPr>
                <w:rFonts w:asciiTheme="minorHAnsi" w:hAnsiTheme="minorHAnsi" w:cstheme="minorHAnsi"/>
                <w:bCs/>
                <w:color w:val="000000" w:themeColor="text1"/>
                <w:sz w:val="22"/>
                <w:szCs w:val="22"/>
              </w:rPr>
              <w:t>, adequada ao armazenamento e manuseio</w:t>
            </w:r>
          </w:p>
          <w:p w14:paraId="1632EFAF" w14:textId="77777777" w:rsidR="00704493" w:rsidRPr="004867E5" w:rsidRDefault="00704493" w:rsidP="00AA3D40">
            <w:pPr>
              <w:jc w:val="both"/>
              <w:rPr>
                <w:rFonts w:asciiTheme="minorHAnsi" w:eastAsia="Times New Roman" w:hAnsiTheme="minorHAnsi" w:cstheme="minorHAnsi"/>
                <w:b/>
                <w:color w:val="000000" w:themeColor="text1"/>
                <w:sz w:val="22"/>
                <w:szCs w:val="22"/>
              </w:rPr>
            </w:pPr>
            <w:r w:rsidRPr="004867E5">
              <w:rPr>
                <w:rFonts w:asciiTheme="minorHAnsi" w:hAnsiTheme="minorHAnsi" w:cstheme="minorHAnsi"/>
                <w:b/>
                <w:color w:val="000000" w:themeColor="text1"/>
                <w:sz w:val="22"/>
                <w:szCs w:val="22"/>
              </w:rPr>
              <w:t>Unidade de fornecimento:</w:t>
            </w:r>
            <w:r w:rsidRPr="004867E5">
              <w:rPr>
                <w:rFonts w:asciiTheme="minorHAnsi" w:hAnsiTheme="minorHAnsi" w:cstheme="minorHAnsi"/>
                <w:bCs/>
                <w:color w:val="000000" w:themeColor="text1"/>
                <w:sz w:val="22"/>
                <w:szCs w:val="22"/>
              </w:rPr>
              <w:t xml:space="preserve"> Pacote</w:t>
            </w:r>
          </w:p>
          <w:p w14:paraId="3B21CB11"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color w:val="000000" w:themeColor="text1"/>
                <w:sz w:val="22"/>
                <w:szCs w:val="22"/>
              </w:rPr>
              <w:t>Embalagem:</w:t>
            </w:r>
            <w:r w:rsidRPr="004867E5">
              <w:rPr>
                <w:rFonts w:asciiTheme="minorHAnsi" w:eastAsia="Calibri" w:hAnsiTheme="minorHAnsi" w:cstheme="minorHAnsi"/>
                <w:bCs/>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eastAsia="Calibri" w:hAnsiTheme="minorHAnsi" w:cstheme="minorHAnsi"/>
                <w:bCs/>
                <w:color w:val="000000" w:themeColor="text1"/>
                <w:sz w:val="22"/>
                <w:szCs w:val="22"/>
              </w:rPr>
              <w:t xml:space="preserve">Pacote com </w:t>
            </w:r>
            <w:r w:rsidRPr="004867E5">
              <w:rPr>
                <w:rFonts w:asciiTheme="minorHAnsi" w:eastAsia="Calibri" w:hAnsiTheme="minorHAnsi" w:cstheme="minorHAnsi"/>
                <w:color w:val="000000" w:themeColor="text1"/>
                <w:sz w:val="22"/>
                <w:szCs w:val="22"/>
              </w:rPr>
              <w:t>peso aproximado de 50 g.</w:t>
            </w:r>
          </w:p>
          <w:p w14:paraId="1A781163"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color w:val="000000" w:themeColor="text1"/>
                <w:sz w:val="22"/>
                <w:szCs w:val="22"/>
              </w:rPr>
              <w:t>Marca de referência:</w:t>
            </w:r>
            <w:r w:rsidRPr="004867E5">
              <w:rPr>
                <w:rFonts w:asciiTheme="minorHAnsi" w:hAnsiTheme="minorHAnsi" w:cstheme="minorHAnsi"/>
                <w:bCs/>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bCs/>
                <w:color w:val="000000" w:themeColor="text1"/>
                <w:sz w:val="22"/>
                <w:szCs w:val="22"/>
              </w:rPr>
              <w:t>Azulim, Sanol, Start ou equivalente técnico de qualidade igual ou superior.</w:t>
            </w:r>
          </w:p>
          <w:p w14:paraId="0B3FBE03"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b/>
                <w:color w:val="000000" w:themeColor="text1"/>
                <w:sz w:val="22"/>
                <w:szCs w:val="22"/>
              </w:rPr>
              <w:t xml:space="preserve"> </w:t>
            </w:r>
            <w:r w:rsidRPr="004867E5">
              <w:rPr>
                <w:rFonts w:asciiTheme="minorHAnsi" w:eastAsia="Times New Roman" w:hAnsiTheme="minorHAnsi" w:cstheme="minorHAnsi"/>
                <w:color w:val="000000" w:themeColor="text1"/>
                <w:sz w:val="22"/>
                <w:szCs w:val="22"/>
              </w:rPr>
              <w:t xml:space="preserve"> </w:t>
            </w:r>
            <w:r w:rsidRPr="004867E5">
              <w:rPr>
                <w:rFonts w:asciiTheme="minorHAnsi" w:hAnsiTheme="minorHAnsi" w:cstheme="minorHAnsi"/>
                <w:bCs/>
                <w:color w:val="000000" w:themeColor="text1"/>
                <w:sz w:val="22"/>
                <w:szCs w:val="22"/>
              </w:rPr>
              <w:t>O produto deverá atender às normas ambientais e sanitárias vigentes.</w:t>
            </w:r>
          </w:p>
        </w:tc>
        <w:tc>
          <w:tcPr>
            <w:tcW w:w="1132" w:type="dxa"/>
          </w:tcPr>
          <w:p w14:paraId="276931AA"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PCT</w:t>
            </w:r>
          </w:p>
        </w:tc>
        <w:tc>
          <w:tcPr>
            <w:tcW w:w="1135" w:type="dxa"/>
          </w:tcPr>
          <w:p w14:paraId="09A2FF8F"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483398</w:t>
            </w:r>
          </w:p>
        </w:tc>
        <w:tc>
          <w:tcPr>
            <w:tcW w:w="708" w:type="dxa"/>
          </w:tcPr>
          <w:p w14:paraId="4D32B849"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300</w:t>
            </w:r>
          </w:p>
        </w:tc>
        <w:tc>
          <w:tcPr>
            <w:tcW w:w="1276" w:type="dxa"/>
          </w:tcPr>
          <w:p w14:paraId="2DD4B039"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R$ 4,61</w:t>
            </w:r>
          </w:p>
        </w:tc>
        <w:tc>
          <w:tcPr>
            <w:tcW w:w="1695" w:type="dxa"/>
          </w:tcPr>
          <w:p w14:paraId="53793D2B"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R$ 1.383,00</w:t>
            </w:r>
          </w:p>
        </w:tc>
      </w:tr>
      <w:tr w:rsidR="00704493" w:rsidRPr="004867E5" w14:paraId="672F30CA" w14:textId="77777777" w:rsidTr="00AA3D40">
        <w:trPr>
          <w:trHeight w:val="561"/>
          <w:jc w:val="center"/>
        </w:trPr>
        <w:tc>
          <w:tcPr>
            <w:tcW w:w="710" w:type="dxa"/>
            <w:vAlign w:val="center"/>
          </w:tcPr>
          <w:p w14:paraId="5E263CE8"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31</w:t>
            </w:r>
          </w:p>
        </w:tc>
        <w:tc>
          <w:tcPr>
            <w:tcW w:w="4679" w:type="dxa"/>
            <w:vAlign w:val="center"/>
          </w:tcPr>
          <w:p w14:paraId="7BFB8325" w14:textId="77777777" w:rsidR="00704493" w:rsidRPr="004867E5" w:rsidRDefault="00704493" w:rsidP="00AA3D40">
            <w:pPr>
              <w:jc w:val="both"/>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 xml:space="preserve">PÁ PARA LIXO DE PLASTICO COM CABO DOBRÁVEL  </w:t>
            </w:r>
          </w:p>
          <w:p w14:paraId="7AE30DBC" w14:textId="77777777" w:rsidR="00704493" w:rsidRPr="004867E5" w:rsidRDefault="00704493" w:rsidP="00AA3D40">
            <w:pPr>
              <w:jc w:val="both"/>
              <w:rPr>
                <w:rFonts w:asciiTheme="minorHAnsi" w:hAnsiTheme="minorHAnsi" w:cstheme="minorHAnsi"/>
                <w:b/>
                <w:color w:val="000000" w:themeColor="text1"/>
                <w:sz w:val="22"/>
                <w:szCs w:val="22"/>
              </w:rPr>
            </w:pPr>
          </w:p>
          <w:p w14:paraId="7392E9B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Pá para lixo destinada à coleta de resíduos sólidos em atividades de limpeza, indicada para uso institucional.</w:t>
            </w:r>
          </w:p>
          <w:p w14:paraId="661C2A0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ser confeccionado em </w:t>
            </w:r>
            <w:r w:rsidRPr="004867E5">
              <w:rPr>
                <w:rFonts w:asciiTheme="minorHAnsi" w:hAnsiTheme="minorHAnsi" w:cstheme="minorHAnsi"/>
                <w:b/>
                <w:bCs/>
                <w:color w:val="000000" w:themeColor="text1"/>
                <w:sz w:val="22"/>
                <w:szCs w:val="22"/>
              </w:rPr>
              <w:t>material plástico resistente</w:t>
            </w:r>
            <w:r w:rsidRPr="004867E5">
              <w:rPr>
                <w:rFonts w:asciiTheme="minorHAnsi" w:hAnsiTheme="minorHAnsi" w:cstheme="minorHAnsi"/>
                <w:color w:val="000000" w:themeColor="text1"/>
                <w:sz w:val="22"/>
                <w:szCs w:val="22"/>
              </w:rPr>
              <w:t>, com base rígida e durável, adequada para uso contínuo.</w:t>
            </w:r>
          </w:p>
          <w:p w14:paraId="6184483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possuir </w:t>
            </w:r>
            <w:r w:rsidRPr="004867E5">
              <w:rPr>
                <w:rFonts w:asciiTheme="minorHAnsi" w:hAnsiTheme="minorHAnsi" w:cstheme="minorHAnsi"/>
                <w:b/>
                <w:bCs/>
                <w:color w:val="000000" w:themeColor="text1"/>
                <w:sz w:val="22"/>
                <w:szCs w:val="22"/>
              </w:rPr>
              <w:t>cabo longo</w:t>
            </w:r>
            <w:r w:rsidRPr="004867E5">
              <w:rPr>
                <w:rFonts w:asciiTheme="minorHAnsi" w:hAnsiTheme="minorHAnsi" w:cstheme="minorHAnsi"/>
                <w:color w:val="000000" w:themeColor="text1"/>
                <w:sz w:val="22"/>
                <w:szCs w:val="22"/>
              </w:rPr>
              <w:t xml:space="preserve">, em madeira ou material equivalente de alta resistência, com sistema </w:t>
            </w:r>
            <w:r w:rsidRPr="004867E5">
              <w:rPr>
                <w:rFonts w:asciiTheme="minorHAnsi" w:hAnsiTheme="minorHAnsi" w:cstheme="minorHAnsi"/>
                <w:b/>
                <w:bCs/>
                <w:color w:val="000000" w:themeColor="text1"/>
                <w:sz w:val="22"/>
                <w:szCs w:val="22"/>
              </w:rPr>
              <w:t>dobrável ou articulado</w:t>
            </w:r>
            <w:r w:rsidRPr="004867E5">
              <w:rPr>
                <w:rFonts w:asciiTheme="minorHAnsi" w:hAnsiTheme="minorHAnsi" w:cstheme="minorHAnsi"/>
                <w:color w:val="000000" w:themeColor="text1"/>
                <w:sz w:val="22"/>
                <w:szCs w:val="22"/>
              </w:rPr>
              <w:t>, permitindo facilidade de armazenamento e manuseio.</w:t>
            </w:r>
          </w:p>
          <w:p w14:paraId="2AD28C3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apresentar </w:t>
            </w:r>
            <w:r w:rsidRPr="004867E5">
              <w:rPr>
                <w:rFonts w:asciiTheme="minorHAnsi" w:hAnsiTheme="minorHAnsi" w:cstheme="minorHAnsi"/>
                <w:b/>
                <w:bCs/>
                <w:color w:val="000000" w:themeColor="text1"/>
                <w:sz w:val="22"/>
                <w:szCs w:val="22"/>
              </w:rPr>
              <w:t>encaixe firme entre cabo e base</w:t>
            </w:r>
            <w:r w:rsidRPr="004867E5">
              <w:rPr>
                <w:rFonts w:asciiTheme="minorHAnsi" w:hAnsiTheme="minorHAnsi" w:cstheme="minorHAnsi"/>
                <w:color w:val="000000" w:themeColor="text1"/>
                <w:sz w:val="22"/>
                <w:szCs w:val="22"/>
              </w:rPr>
              <w:t>, não sendo aceitos produtos com folga, instabilidade ou fragilidade estrutural.</w:t>
            </w:r>
          </w:p>
          <w:p w14:paraId="6A5A02F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color w:val="000000" w:themeColor="text1"/>
                <w:sz w:val="22"/>
                <w:szCs w:val="22"/>
              </w:rPr>
              <w:t>Unidade.</w:t>
            </w:r>
          </w:p>
          <w:p w14:paraId="1A3036D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b/>
                <w:color w:val="000000" w:themeColor="text1"/>
                <w:sz w:val="22"/>
                <w:szCs w:val="22"/>
              </w:rPr>
              <w:t xml:space="preserve"> </w:t>
            </w:r>
            <w:r w:rsidRPr="004867E5">
              <w:rPr>
                <w:rFonts w:asciiTheme="minorHAnsi" w:hAnsiTheme="minorHAnsi" w:cstheme="minorHAnsi"/>
                <w:color w:val="000000" w:themeColor="text1"/>
                <w:sz w:val="22"/>
                <w:szCs w:val="22"/>
              </w:rPr>
              <w:t>Unidade individual.</w:t>
            </w:r>
          </w:p>
          <w:p w14:paraId="46B494A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Dimensão:</w:t>
            </w:r>
            <w:r w:rsidRPr="004867E5">
              <w:rPr>
                <w:rFonts w:asciiTheme="minorHAnsi" w:hAnsiTheme="minorHAnsi" w:cstheme="minorHAnsi"/>
                <w:color w:val="000000" w:themeColor="text1"/>
                <w:sz w:val="22"/>
                <w:szCs w:val="22"/>
              </w:rPr>
              <w:t xml:space="preserve"> Compatíveis com uso ergonômico, com cabo longo (mínimo aproximado de 60 cm).</w:t>
            </w:r>
          </w:p>
          <w:p w14:paraId="18B857A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Marca de referência: </w:t>
            </w:r>
            <w:r w:rsidRPr="004867E5">
              <w:rPr>
                <w:rFonts w:asciiTheme="minorHAnsi" w:hAnsiTheme="minorHAnsi" w:cstheme="minorHAnsi"/>
                <w:color w:val="000000" w:themeColor="text1"/>
                <w:sz w:val="22"/>
                <w:szCs w:val="22"/>
              </w:rPr>
              <w:t>Noviça, Bettanin, Condor ou equivalente técnico de qualidade igual ou superior</w:t>
            </w:r>
          </w:p>
          <w:p w14:paraId="7307CBA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hAnsiTheme="minorHAnsi" w:cstheme="minorHAnsi"/>
                <w:color w:val="000000" w:themeColor="text1"/>
                <w:sz w:val="22"/>
                <w:szCs w:val="22"/>
              </w:rPr>
              <w:t>O produto deverá ser resistente, possuir cabo firme e sistema articulado funcional, não sendo aceitos itens com baixa durabilidade, instabilidade ou que dificultem a coleta de resíduos.</w:t>
            </w:r>
          </w:p>
          <w:p w14:paraId="0D1DB186"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132" w:type="dxa"/>
          </w:tcPr>
          <w:p w14:paraId="473016F4"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UND</w:t>
            </w:r>
          </w:p>
        </w:tc>
        <w:tc>
          <w:tcPr>
            <w:tcW w:w="1135" w:type="dxa"/>
          </w:tcPr>
          <w:p w14:paraId="1AED6E1A"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234521</w:t>
            </w:r>
          </w:p>
        </w:tc>
        <w:tc>
          <w:tcPr>
            <w:tcW w:w="708" w:type="dxa"/>
          </w:tcPr>
          <w:p w14:paraId="21A59EA8"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100</w:t>
            </w:r>
          </w:p>
        </w:tc>
        <w:tc>
          <w:tcPr>
            <w:tcW w:w="1276" w:type="dxa"/>
          </w:tcPr>
          <w:p w14:paraId="69C46A3F"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R$ 30,00</w:t>
            </w:r>
          </w:p>
        </w:tc>
        <w:tc>
          <w:tcPr>
            <w:tcW w:w="1695" w:type="dxa"/>
          </w:tcPr>
          <w:p w14:paraId="2F2CDD36"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R$ 3.000,00</w:t>
            </w:r>
          </w:p>
        </w:tc>
      </w:tr>
      <w:tr w:rsidR="00704493" w:rsidRPr="004867E5" w14:paraId="45517FA1" w14:textId="77777777" w:rsidTr="00AA3D40">
        <w:trPr>
          <w:trHeight w:val="2827"/>
          <w:jc w:val="center"/>
        </w:trPr>
        <w:tc>
          <w:tcPr>
            <w:tcW w:w="710" w:type="dxa"/>
            <w:vAlign w:val="center"/>
          </w:tcPr>
          <w:p w14:paraId="186F9CDD"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32</w:t>
            </w:r>
          </w:p>
        </w:tc>
        <w:tc>
          <w:tcPr>
            <w:tcW w:w="4679" w:type="dxa"/>
            <w:vAlign w:val="center"/>
          </w:tcPr>
          <w:p w14:paraId="0CE177D8" w14:textId="77777777" w:rsidR="00704493" w:rsidRPr="004867E5" w:rsidRDefault="00704493" w:rsidP="00AA3D40">
            <w:pPr>
              <w:jc w:val="both"/>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PANO DE CHÃO UNIVERSAL</w:t>
            </w:r>
          </w:p>
          <w:p w14:paraId="40BF5DBB" w14:textId="77777777" w:rsidR="00704493" w:rsidRPr="004867E5" w:rsidRDefault="00704493" w:rsidP="00AA3D40">
            <w:pPr>
              <w:jc w:val="both"/>
              <w:rPr>
                <w:rFonts w:asciiTheme="minorHAnsi" w:hAnsiTheme="minorHAnsi" w:cstheme="minorHAnsi"/>
                <w:b/>
                <w:color w:val="000000" w:themeColor="text1"/>
                <w:sz w:val="22"/>
                <w:szCs w:val="22"/>
              </w:rPr>
            </w:pPr>
          </w:p>
          <w:p w14:paraId="087B949F"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Pano de chão destinado à limpeza geral de pisos e superfícies, indicado para uso em ambientes institucionais.</w:t>
            </w:r>
          </w:p>
          <w:p w14:paraId="08014865"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 xml:space="preserve">O produto deverá ser confeccionado em </w:t>
            </w:r>
            <w:r w:rsidRPr="004867E5">
              <w:rPr>
                <w:rFonts w:asciiTheme="minorHAnsi" w:hAnsiTheme="minorHAnsi" w:cstheme="minorHAnsi"/>
                <w:b/>
                <w:bCs/>
                <w:color w:val="000000" w:themeColor="text1"/>
                <w:sz w:val="22"/>
                <w:szCs w:val="22"/>
              </w:rPr>
              <w:t>tecido de algodão ou material equivalente de alta absorção</w:t>
            </w:r>
            <w:r w:rsidRPr="004867E5">
              <w:rPr>
                <w:rFonts w:asciiTheme="minorHAnsi" w:hAnsiTheme="minorHAnsi" w:cstheme="minorHAnsi"/>
                <w:bCs/>
                <w:color w:val="000000" w:themeColor="text1"/>
                <w:sz w:val="22"/>
                <w:szCs w:val="22"/>
              </w:rPr>
              <w:t>, adequado para retenção de líquidos e remoção de sujeiras.</w:t>
            </w:r>
          </w:p>
          <w:p w14:paraId="3442F9BF"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 xml:space="preserve">Deverá apresentar </w:t>
            </w:r>
            <w:r w:rsidRPr="004867E5">
              <w:rPr>
                <w:rFonts w:asciiTheme="minorHAnsi" w:hAnsiTheme="minorHAnsi" w:cstheme="minorHAnsi"/>
                <w:b/>
                <w:bCs/>
                <w:color w:val="000000" w:themeColor="text1"/>
                <w:sz w:val="22"/>
                <w:szCs w:val="22"/>
              </w:rPr>
              <w:t>alta resistência e durabilidade</w:t>
            </w:r>
            <w:r w:rsidRPr="004867E5">
              <w:rPr>
                <w:rFonts w:asciiTheme="minorHAnsi" w:hAnsiTheme="minorHAnsi" w:cstheme="minorHAnsi"/>
                <w:bCs/>
                <w:color w:val="000000" w:themeColor="text1"/>
                <w:sz w:val="22"/>
                <w:szCs w:val="22"/>
              </w:rPr>
              <w:t>, não podendo rasgar, desfiar ou soltar fiapos durante o uso.</w:t>
            </w:r>
          </w:p>
          <w:p w14:paraId="0873F0ED"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Deverá possuir acabamento adequado nas bordas, garantindo maior vida útil.</w:t>
            </w:r>
          </w:p>
          <w:p w14:paraId="62EE7416" w14:textId="77777777" w:rsidR="00704493" w:rsidRPr="004867E5" w:rsidRDefault="00704493" w:rsidP="00AA3D40">
            <w:pPr>
              <w:jc w:val="both"/>
              <w:rPr>
                <w:rFonts w:asciiTheme="minorHAnsi" w:eastAsia="Times New Roman" w:hAnsiTheme="minorHAnsi" w:cstheme="minorHAnsi"/>
                <w:b/>
                <w:color w:val="000000" w:themeColor="text1"/>
                <w:sz w:val="22"/>
                <w:szCs w:val="22"/>
              </w:rPr>
            </w:pPr>
            <w:r w:rsidRPr="004867E5">
              <w:rPr>
                <w:rFonts w:asciiTheme="minorHAnsi" w:hAnsiTheme="minorHAnsi" w:cstheme="minorHAnsi"/>
                <w:b/>
                <w:color w:val="000000" w:themeColor="text1"/>
                <w:sz w:val="22"/>
                <w:szCs w:val="22"/>
              </w:rPr>
              <w:t xml:space="preserve">Unidade de fornecimento: </w:t>
            </w:r>
            <w:r w:rsidRPr="004867E5">
              <w:rPr>
                <w:rFonts w:asciiTheme="minorHAnsi" w:hAnsiTheme="minorHAnsi" w:cstheme="minorHAnsi"/>
                <w:bCs/>
                <w:color w:val="000000" w:themeColor="text1"/>
                <w:sz w:val="22"/>
                <w:szCs w:val="22"/>
              </w:rPr>
              <w:t>Unidade.</w:t>
            </w:r>
          </w:p>
          <w:p w14:paraId="70E84E79"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color w:val="000000" w:themeColor="text1"/>
                <w:sz w:val="22"/>
                <w:szCs w:val="22"/>
              </w:rPr>
              <w:t xml:space="preserve">Embalagem: </w:t>
            </w:r>
            <w:r w:rsidRPr="004867E5">
              <w:rPr>
                <w:rFonts w:asciiTheme="minorHAnsi" w:hAnsiTheme="minorHAnsi" w:cstheme="minorHAnsi"/>
                <w:bCs/>
                <w:color w:val="000000" w:themeColor="text1"/>
                <w:sz w:val="22"/>
                <w:szCs w:val="22"/>
              </w:rPr>
              <w:t>Unidade individual.</w:t>
            </w:r>
          </w:p>
          <w:p w14:paraId="1B177A09"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color w:val="000000" w:themeColor="text1"/>
                <w:sz w:val="22"/>
                <w:szCs w:val="22"/>
              </w:rPr>
              <w:t>Dimensão:</w:t>
            </w:r>
            <w:r w:rsidRPr="004867E5">
              <w:rPr>
                <w:rFonts w:asciiTheme="minorHAnsi" w:hAnsiTheme="minorHAnsi" w:cstheme="minorHAnsi"/>
                <w:bCs/>
                <w:color w:val="000000" w:themeColor="text1"/>
                <w:sz w:val="22"/>
                <w:szCs w:val="22"/>
              </w:rPr>
              <w:t xml:space="preserve"> Aproximadamente </w:t>
            </w:r>
            <w:r w:rsidRPr="004867E5">
              <w:rPr>
                <w:rFonts w:asciiTheme="minorHAnsi" w:hAnsiTheme="minorHAnsi" w:cstheme="minorHAnsi"/>
                <w:b/>
                <w:bCs/>
                <w:color w:val="000000" w:themeColor="text1"/>
                <w:sz w:val="22"/>
                <w:szCs w:val="22"/>
              </w:rPr>
              <w:t>50 cm x 70 cm</w:t>
            </w:r>
            <w:r w:rsidRPr="004867E5">
              <w:rPr>
                <w:rFonts w:asciiTheme="minorHAnsi" w:hAnsiTheme="minorHAnsi" w:cstheme="minorHAnsi"/>
                <w:bCs/>
                <w:color w:val="000000" w:themeColor="text1"/>
                <w:sz w:val="22"/>
                <w:szCs w:val="22"/>
              </w:rPr>
              <w:t>, admitindo variação compatível com o padrão de mercado.</w:t>
            </w:r>
          </w:p>
          <w:p w14:paraId="6EB16B55"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color w:val="000000" w:themeColor="text1"/>
                <w:sz w:val="22"/>
                <w:szCs w:val="22"/>
              </w:rPr>
              <w:t>Cor:</w:t>
            </w:r>
            <w:r w:rsidRPr="004867E5">
              <w:rPr>
                <w:rFonts w:asciiTheme="minorHAnsi" w:hAnsiTheme="minorHAnsi" w:cstheme="minorHAnsi"/>
                <w:bCs/>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bCs/>
                <w:color w:val="000000" w:themeColor="text1"/>
                <w:sz w:val="22"/>
                <w:szCs w:val="22"/>
              </w:rPr>
              <w:t>Branca ou equivalente.</w:t>
            </w:r>
          </w:p>
          <w:p w14:paraId="276F8155"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color w:val="000000" w:themeColor="text1"/>
                <w:sz w:val="22"/>
                <w:szCs w:val="22"/>
              </w:rPr>
              <w:t xml:space="preserve">Marca de referência: </w:t>
            </w:r>
            <w:r w:rsidRPr="004867E5">
              <w:rPr>
                <w:rFonts w:asciiTheme="minorHAnsi" w:hAnsiTheme="minorHAnsi" w:cstheme="minorHAnsi"/>
                <w:bCs/>
                <w:color w:val="000000" w:themeColor="text1"/>
                <w:sz w:val="22"/>
                <w:szCs w:val="22"/>
              </w:rPr>
              <w:t>Brilhex, Bettanin, Condor ou equivalente técnico de qualidade igual ou superior</w:t>
            </w:r>
          </w:p>
          <w:p w14:paraId="7BC1719E" w14:textId="77777777" w:rsidR="00704493" w:rsidRPr="004867E5" w:rsidRDefault="00704493" w:rsidP="00AA3D40">
            <w:pPr>
              <w:jc w:val="both"/>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 xml:space="preserve">Critério de qualidade: </w:t>
            </w:r>
            <w:r w:rsidRPr="004867E5">
              <w:rPr>
                <w:rFonts w:asciiTheme="minorHAnsi" w:hAnsiTheme="minorHAnsi" w:cstheme="minorHAnsi"/>
                <w:bCs/>
                <w:color w:val="000000" w:themeColor="text1"/>
                <w:sz w:val="22"/>
                <w:szCs w:val="22"/>
              </w:rPr>
              <w:t>Deve possuir alta absorção, resistência, durabilidade e não soltar fiapos.</w:t>
            </w:r>
          </w:p>
        </w:tc>
        <w:tc>
          <w:tcPr>
            <w:tcW w:w="1132" w:type="dxa"/>
          </w:tcPr>
          <w:p w14:paraId="4730AF23"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UND</w:t>
            </w:r>
          </w:p>
        </w:tc>
        <w:tc>
          <w:tcPr>
            <w:tcW w:w="1135" w:type="dxa"/>
          </w:tcPr>
          <w:p w14:paraId="31BBAB8E"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233799</w:t>
            </w:r>
          </w:p>
        </w:tc>
        <w:tc>
          <w:tcPr>
            <w:tcW w:w="708" w:type="dxa"/>
          </w:tcPr>
          <w:p w14:paraId="07B13843"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200</w:t>
            </w:r>
          </w:p>
        </w:tc>
        <w:tc>
          <w:tcPr>
            <w:tcW w:w="1276" w:type="dxa"/>
          </w:tcPr>
          <w:p w14:paraId="34C8155E"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R$ 12,41</w:t>
            </w:r>
          </w:p>
        </w:tc>
        <w:tc>
          <w:tcPr>
            <w:tcW w:w="1695" w:type="dxa"/>
          </w:tcPr>
          <w:p w14:paraId="7AE8855F"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R$ 2.482,00</w:t>
            </w:r>
          </w:p>
        </w:tc>
      </w:tr>
      <w:tr w:rsidR="00704493" w:rsidRPr="004867E5" w14:paraId="74BC4281" w14:textId="77777777" w:rsidTr="00AA3D40">
        <w:trPr>
          <w:trHeight w:val="696"/>
          <w:jc w:val="center"/>
        </w:trPr>
        <w:tc>
          <w:tcPr>
            <w:tcW w:w="710" w:type="dxa"/>
            <w:vAlign w:val="center"/>
          </w:tcPr>
          <w:p w14:paraId="629A0F8A"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33</w:t>
            </w:r>
          </w:p>
          <w:p w14:paraId="4B5308FC" w14:textId="77777777" w:rsidR="00704493" w:rsidRPr="004867E5" w:rsidRDefault="00704493" w:rsidP="00AA3D40">
            <w:pPr>
              <w:spacing w:line="276" w:lineRule="auto"/>
              <w:rPr>
                <w:rFonts w:asciiTheme="minorHAnsi" w:hAnsiTheme="minorHAnsi" w:cstheme="minorHAnsi"/>
                <w:color w:val="000000" w:themeColor="text1"/>
                <w:sz w:val="22"/>
                <w:szCs w:val="22"/>
              </w:rPr>
            </w:pPr>
          </w:p>
        </w:tc>
        <w:tc>
          <w:tcPr>
            <w:tcW w:w="4679" w:type="dxa"/>
            <w:vAlign w:val="center"/>
          </w:tcPr>
          <w:p w14:paraId="4B8C7BF2" w14:textId="77777777" w:rsidR="00704493" w:rsidRPr="004867E5" w:rsidRDefault="00704493" w:rsidP="00AA3D40">
            <w:pPr>
              <w:jc w:val="both"/>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 xml:space="preserve">PANO DE PRATO </w:t>
            </w:r>
          </w:p>
          <w:p w14:paraId="677BC8E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Pano de prato destinado à secagem de utensílios, louças e superfícies em ambiente de cozinha, indicado para uso institucional.</w:t>
            </w:r>
          </w:p>
          <w:p w14:paraId="12D8406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b/>
                <w:color w:val="000000" w:themeColor="text1"/>
                <w:sz w:val="22"/>
                <w:szCs w:val="22"/>
              </w:rPr>
              <w:t xml:space="preserve"> </w:t>
            </w:r>
            <w:r w:rsidRPr="004867E5">
              <w:rPr>
                <w:rFonts w:asciiTheme="minorHAnsi" w:hAnsiTheme="minorHAnsi" w:cstheme="minorHAnsi"/>
                <w:color w:val="000000" w:themeColor="text1"/>
                <w:sz w:val="22"/>
                <w:szCs w:val="22"/>
              </w:rPr>
              <w:t>Pacote</w:t>
            </w:r>
          </w:p>
          <w:p w14:paraId="0D2AB4F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b/>
                <w:color w:val="000000" w:themeColor="text1"/>
                <w:sz w:val="22"/>
                <w:szCs w:val="22"/>
              </w:rPr>
              <w:t xml:space="preserve"> </w:t>
            </w:r>
            <w:r w:rsidRPr="004867E5">
              <w:rPr>
                <w:rFonts w:asciiTheme="minorHAnsi" w:hAnsiTheme="minorHAnsi" w:cstheme="minorHAnsi"/>
                <w:color w:val="000000" w:themeColor="text1"/>
                <w:sz w:val="22"/>
                <w:szCs w:val="22"/>
              </w:rPr>
              <w:t>Pacote com 12 unidades.</w:t>
            </w:r>
          </w:p>
          <w:p w14:paraId="3A6E090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Dimensões:</w:t>
            </w:r>
            <w:r w:rsidRPr="004867E5">
              <w:rPr>
                <w:rFonts w:asciiTheme="minorHAnsi" w:hAnsiTheme="minorHAnsi" w:cstheme="minorHAnsi"/>
                <w:color w:val="000000" w:themeColor="text1"/>
                <w:sz w:val="22"/>
                <w:szCs w:val="22"/>
              </w:rPr>
              <w:t xml:space="preserve"> Aproximadamente </w:t>
            </w:r>
            <w:r w:rsidRPr="004867E5">
              <w:rPr>
                <w:rFonts w:asciiTheme="minorHAnsi" w:hAnsiTheme="minorHAnsi" w:cstheme="minorHAnsi"/>
                <w:b/>
                <w:bCs/>
                <w:color w:val="000000" w:themeColor="text1"/>
                <w:sz w:val="22"/>
                <w:szCs w:val="22"/>
              </w:rPr>
              <w:t>40 cm x 70 cm</w:t>
            </w:r>
            <w:r w:rsidRPr="004867E5">
              <w:rPr>
                <w:rFonts w:asciiTheme="minorHAnsi" w:hAnsiTheme="minorHAnsi" w:cstheme="minorHAnsi"/>
                <w:color w:val="000000" w:themeColor="text1"/>
                <w:sz w:val="22"/>
                <w:szCs w:val="22"/>
              </w:rPr>
              <w:t>, admitindo variação conforme padrão de mercado.</w:t>
            </w:r>
          </w:p>
          <w:p w14:paraId="2A5D3772"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Cor:</w:t>
            </w:r>
            <w:r w:rsidRPr="004867E5">
              <w:rPr>
                <w:rFonts w:asciiTheme="minorHAnsi" w:hAnsiTheme="minorHAnsi" w:cstheme="minorHAnsi"/>
                <w:color w:val="000000" w:themeColor="text1"/>
                <w:sz w:val="22"/>
                <w:szCs w:val="22"/>
              </w:rPr>
              <w:t>Branca ou estampada, conforme padrão do fabricante</w:t>
            </w:r>
          </w:p>
          <w:p w14:paraId="5524EB7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b/>
                <w:color w:val="000000" w:themeColor="text1"/>
                <w:sz w:val="22"/>
                <w:szCs w:val="22"/>
              </w:rPr>
              <w:t xml:space="preserve"> </w:t>
            </w:r>
            <w:r w:rsidRPr="004867E5">
              <w:rPr>
                <w:rFonts w:asciiTheme="minorHAnsi" w:hAnsiTheme="minorHAnsi" w:cstheme="minorHAnsi"/>
                <w:color w:val="000000" w:themeColor="text1"/>
                <w:sz w:val="22"/>
                <w:szCs w:val="22"/>
              </w:rPr>
              <w:t>Estilotex, Döhler, Karsten ou equivalente técnico de qualidade igual ou superior.</w:t>
            </w:r>
          </w:p>
          <w:p w14:paraId="04698F38"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Cs/>
                <w:color w:val="000000" w:themeColor="text1"/>
                <w:sz w:val="22"/>
                <w:szCs w:val="22"/>
              </w:rPr>
            </w:pPr>
            <w:r w:rsidRPr="004867E5">
              <w:rPr>
                <w:rFonts w:asciiTheme="minorHAnsi" w:eastAsia="Calibri" w:hAnsiTheme="minorHAnsi" w:cstheme="minorHAnsi"/>
                <w:b/>
                <w:color w:val="000000" w:themeColor="text1"/>
                <w:sz w:val="22"/>
                <w:szCs w:val="22"/>
              </w:rPr>
              <w:t>Critério de qualidade:</w:t>
            </w:r>
            <w:r w:rsidRPr="004867E5">
              <w:rPr>
                <w:rFonts w:asciiTheme="minorHAnsi" w:hAnsiTheme="minorHAnsi" w:cstheme="minorHAnsi"/>
                <w:color w:val="000000" w:themeColor="text1"/>
                <w:sz w:val="22"/>
                <w:szCs w:val="22"/>
              </w:rPr>
              <w:t xml:space="preserve"> </w:t>
            </w:r>
            <w:r w:rsidRPr="004867E5">
              <w:rPr>
                <w:rFonts w:asciiTheme="minorHAnsi" w:eastAsia="Calibri" w:hAnsiTheme="minorHAnsi" w:cstheme="minorHAnsi"/>
                <w:bCs/>
                <w:color w:val="000000" w:themeColor="text1"/>
                <w:sz w:val="22"/>
                <w:szCs w:val="22"/>
              </w:rPr>
              <w:t xml:space="preserve">O produto deverá apresentar alta absorção, resistência e durabilidade, sendo confeccionado em tecido de </w:t>
            </w:r>
            <w:r w:rsidRPr="004867E5">
              <w:rPr>
                <w:rFonts w:asciiTheme="minorHAnsi" w:eastAsia="Calibri" w:hAnsiTheme="minorHAnsi" w:cstheme="minorHAnsi"/>
                <w:bCs/>
                <w:color w:val="000000" w:themeColor="text1"/>
                <w:sz w:val="22"/>
                <w:szCs w:val="22"/>
              </w:rPr>
              <w:lastRenderedPageBreak/>
              <w:t>algodão ou material equivalente</w:t>
            </w:r>
          </w:p>
        </w:tc>
        <w:tc>
          <w:tcPr>
            <w:tcW w:w="1132" w:type="dxa"/>
          </w:tcPr>
          <w:p w14:paraId="60A81528"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PCT</w:t>
            </w:r>
          </w:p>
        </w:tc>
        <w:tc>
          <w:tcPr>
            <w:tcW w:w="1135" w:type="dxa"/>
          </w:tcPr>
          <w:p w14:paraId="2B409A1E"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226704</w:t>
            </w:r>
          </w:p>
        </w:tc>
        <w:tc>
          <w:tcPr>
            <w:tcW w:w="708" w:type="dxa"/>
          </w:tcPr>
          <w:p w14:paraId="68652AAA"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50</w:t>
            </w:r>
          </w:p>
        </w:tc>
        <w:tc>
          <w:tcPr>
            <w:tcW w:w="1276" w:type="dxa"/>
          </w:tcPr>
          <w:p w14:paraId="0C22BDB0"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R$ 58,25</w:t>
            </w:r>
          </w:p>
        </w:tc>
        <w:tc>
          <w:tcPr>
            <w:tcW w:w="1695" w:type="dxa"/>
          </w:tcPr>
          <w:p w14:paraId="2BD3BB11"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R$ 2.912,50</w:t>
            </w:r>
          </w:p>
        </w:tc>
      </w:tr>
      <w:tr w:rsidR="00704493" w:rsidRPr="004867E5" w14:paraId="6A988CE0" w14:textId="77777777" w:rsidTr="00AA3D40">
        <w:trPr>
          <w:trHeight w:val="561"/>
          <w:jc w:val="center"/>
        </w:trPr>
        <w:tc>
          <w:tcPr>
            <w:tcW w:w="710" w:type="dxa"/>
            <w:vAlign w:val="center"/>
          </w:tcPr>
          <w:p w14:paraId="75504C11"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34</w:t>
            </w:r>
          </w:p>
        </w:tc>
        <w:tc>
          <w:tcPr>
            <w:tcW w:w="4679" w:type="dxa"/>
            <w:vAlign w:val="center"/>
          </w:tcPr>
          <w:p w14:paraId="24831619" w14:textId="77777777" w:rsidR="00704493" w:rsidRPr="004867E5" w:rsidRDefault="00704493" w:rsidP="00AA3D40">
            <w:pPr>
              <w:jc w:val="both"/>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 xml:space="preserve">PANO MULTIUSO </w:t>
            </w:r>
          </w:p>
          <w:p w14:paraId="53F3828A" w14:textId="77777777" w:rsidR="00704493" w:rsidRPr="004867E5" w:rsidRDefault="00704493" w:rsidP="00AA3D40">
            <w:pPr>
              <w:jc w:val="both"/>
              <w:rPr>
                <w:rFonts w:asciiTheme="minorHAnsi" w:hAnsiTheme="minorHAnsi" w:cstheme="minorHAnsi"/>
                <w:b/>
                <w:color w:val="000000" w:themeColor="text1"/>
                <w:sz w:val="22"/>
                <w:szCs w:val="22"/>
              </w:rPr>
            </w:pPr>
          </w:p>
          <w:p w14:paraId="3FE3D09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Pano multiuso destinado à limpeza de diversas superfícies, tais como móveis, bancadas, equipamentos, vidros e utensílios, indicado para uso institucional.</w:t>
            </w:r>
          </w:p>
          <w:p w14:paraId="21C5C5E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ser confeccionado em </w:t>
            </w:r>
            <w:r w:rsidRPr="004867E5">
              <w:rPr>
                <w:rFonts w:asciiTheme="minorHAnsi" w:hAnsiTheme="minorHAnsi" w:cstheme="minorHAnsi"/>
                <w:b/>
                <w:bCs/>
                <w:color w:val="000000" w:themeColor="text1"/>
                <w:sz w:val="22"/>
                <w:szCs w:val="22"/>
              </w:rPr>
              <w:t>material não tecido (TNT) ou fibras sintéticas (como poliéster, polipropileno ou equivalentes)</w:t>
            </w:r>
            <w:r w:rsidRPr="004867E5">
              <w:rPr>
                <w:rFonts w:asciiTheme="minorHAnsi" w:hAnsiTheme="minorHAnsi" w:cstheme="minorHAnsi"/>
                <w:color w:val="000000" w:themeColor="text1"/>
                <w:sz w:val="22"/>
                <w:szCs w:val="22"/>
              </w:rPr>
              <w:t>, proporcionando alta absorção e resistência.</w:t>
            </w:r>
          </w:p>
          <w:p w14:paraId="3B46570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ser apresentado em </w:t>
            </w:r>
            <w:r w:rsidRPr="004867E5">
              <w:rPr>
                <w:rFonts w:asciiTheme="minorHAnsi" w:hAnsiTheme="minorHAnsi" w:cstheme="minorHAnsi"/>
                <w:b/>
                <w:bCs/>
                <w:color w:val="000000" w:themeColor="text1"/>
                <w:sz w:val="22"/>
                <w:szCs w:val="22"/>
              </w:rPr>
              <w:t>rolo com folhas destacáveis</w:t>
            </w:r>
            <w:r w:rsidRPr="004867E5">
              <w:rPr>
                <w:rFonts w:asciiTheme="minorHAnsi" w:hAnsiTheme="minorHAnsi" w:cstheme="minorHAnsi"/>
                <w:color w:val="000000" w:themeColor="text1"/>
                <w:sz w:val="22"/>
                <w:szCs w:val="22"/>
              </w:rPr>
              <w:t>, permitindo fácil utilização e melhor controle de consumo.</w:t>
            </w:r>
          </w:p>
          <w:p w14:paraId="1486A50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apresentar </w:t>
            </w:r>
            <w:r w:rsidRPr="004867E5">
              <w:rPr>
                <w:rFonts w:asciiTheme="minorHAnsi" w:hAnsiTheme="minorHAnsi" w:cstheme="minorHAnsi"/>
                <w:b/>
                <w:bCs/>
                <w:color w:val="000000" w:themeColor="text1"/>
                <w:sz w:val="22"/>
                <w:szCs w:val="22"/>
              </w:rPr>
              <w:t>boa durabilidade e possibilidade de reutilização</w:t>
            </w:r>
            <w:r w:rsidRPr="004867E5">
              <w:rPr>
                <w:rFonts w:asciiTheme="minorHAnsi" w:hAnsiTheme="minorHAnsi" w:cstheme="minorHAnsi"/>
                <w:color w:val="000000" w:themeColor="text1"/>
                <w:sz w:val="22"/>
                <w:szCs w:val="22"/>
              </w:rPr>
              <w:t>, não podendo rasgar com facilidade nem soltar fiapos durante o uso.</w:t>
            </w:r>
          </w:p>
          <w:p w14:paraId="0C74E6F1"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Unidade de fornecimento:</w:t>
            </w:r>
            <w:r w:rsidRPr="004867E5">
              <w:rPr>
                <w:rFonts w:asciiTheme="minorHAnsi" w:eastAsia="Calibri" w:hAnsiTheme="minorHAnsi" w:cstheme="minorHAnsi"/>
                <w:color w:val="000000" w:themeColor="text1"/>
                <w:sz w:val="22"/>
                <w:szCs w:val="22"/>
              </w:rPr>
              <w:t xml:space="preserve"> Rolo</w:t>
            </w:r>
          </w:p>
          <w:p w14:paraId="7BCC5B47"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
                <w:bCs/>
                <w:color w:val="000000" w:themeColor="text1"/>
                <w:sz w:val="22"/>
                <w:szCs w:val="22"/>
              </w:rPr>
            </w:pPr>
            <w:r w:rsidRPr="004867E5">
              <w:rPr>
                <w:rFonts w:asciiTheme="minorHAnsi" w:eastAsia="Calibri" w:hAnsiTheme="minorHAnsi" w:cstheme="minorHAnsi"/>
                <w:b/>
                <w:bCs/>
                <w:color w:val="000000" w:themeColor="text1"/>
                <w:sz w:val="22"/>
                <w:szCs w:val="22"/>
              </w:rPr>
              <w:t>Embalagem:</w:t>
            </w:r>
            <w:r w:rsidRPr="004867E5">
              <w:rPr>
                <w:rFonts w:asciiTheme="minorHAnsi" w:eastAsia="Calibri" w:hAnsiTheme="minorHAnsi" w:cstheme="minorHAnsi"/>
                <w:color w:val="000000" w:themeColor="text1"/>
                <w:sz w:val="22"/>
                <w:szCs w:val="22"/>
              </w:rPr>
              <w:t xml:space="preserve"> Rolo contendo aproximadamente </w:t>
            </w:r>
            <w:r w:rsidRPr="004867E5">
              <w:rPr>
                <w:rFonts w:asciiTheme="minorHAnsi" w:eastAsia="Calibri" w:hAnsiTheme="minorHAnsi" w:cstheme="minorHAnsi"/>
                <w:b/>
                <w:bCs/>
                <w:color w:val="000000" w:themeColor="text1"/>
                <w:sz w:val="22"/>
                <w:szCs w:val="22"/>
              </w:rPr>
              <w:t>50 unidades (folhas destacáveis).</w:t>
            </w:r>
          </w:p>
          <w:p w14:paraId="69D6A7AE"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Marca de referência:</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eastAsia="Calibri" w:hAnsiTheme="minorHAnsi" w:cstheme="minorHAnsi"/>
                <w:color w:val="000000" w:themeColor="text1"/>
                <w:sz w:val="22"/>
                <w:szCs w:val="22"/>
              </w:rPr>
              <w:t>Perfex, Bettanin, Esfrebom ou equivalente técnico de qualidade igual ou superior.</w:t>
            </w:r>
          </w:p>
          <w:p w14:paraId="6AEBA5D6" w14:textId="77777777" w:rsidR="00704493" w:rsidRPr="004867E5" w:rsidRDefault="00704493" w:rsidP="00AA3D40">
            <w:pPr>
              <w:pStyle w:val="NormalWeb"/>
              <w:spacing w:before="0" w:beforeAutospacing="0" w:after="0" w:afterAutospacing="0"/>
              <w:jc w:val="both"/>
              <w:rPr>
                <w:rFonts w:asciiTheme="minorHAns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Critério de qualidade:</w:t>
            </w:r>
            <w:r w:rsidRPr="004867E5">
              <w:rPr>
                <w:rFonts w:asciiTheme="minorHAnsi" w:eastAsia="Calibr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eastAsia="Calibri" w:hAnsiTheme="minorHAnsi" w:cstheme="minorHAnsi"/>
                <w:color w:val="000000" w:themeColor="text1"/>
                <w:sz w:val="22"/>
                <w:szCs w:val="22"/>
              </w:rPr>
              <w:t>O produto deverá possuir alta absorção, resistência e durabilidade, não sendo aceitos itens que rasguem facilmente, soltem fiapos ou apresentem baixa eficiência na limpeza, devendo permitir reutilização em condições normais de uso.</w:t>
            </w:r>
          </w:p>
        </w:tc>
        <w:tc>
          <w:tcPr>
            <w:tcW w:w="1132" w:type="dxa"/>
          </w:tcPr>
          <w:p w14:paraId="6D45E499"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ROLO</w:t>
            </w:r>
          </w:p>
        </w:tc>
        <w:tc>
          <w:tcPr>
            <w:tcW w:w="1135" w:type="dxa"/>
          </w:tcPr>
          <w:p w14:paraId="2D5FA41D"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226705</w:t>
            </w:r>
          </w:p>
        </w:tc>
        <w:tc>
          <w:tcPr>
            <w:tcW w:w="708" w:type="dxa"/>
          </w:tcPr>
          <w:p w14:paraId="4927C0FB"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100</w:t>
            </w:r>
          </w:p>
        </w:tc>
        <w:tc>
          <w:tcPr>
            <w:tcW w:w="1276" w:type="dxa"/>
          </w:tcPr>
          <w:p w14:paraId="15232BDC"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R$ 12,34</w:t>
            </w:r>
          </w:p>
        </w:tc>
        <w:tc>
          <w:tcPr>
            <w:tcW w:w="1695" w:type="dxa"/>
          </w:tcPr>
          <w:p w14:paraId="01566620"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R$ 1.234,00</w:t>
            </w:r>
          </w:p>
        </w:tc>
      </w:tr>
      <w:tr w:rsidR="00704493" w:rsidRPr="004867E5" w14:paraId="2DDFDDAC" w14:textId="77777777" w:rsidTr="00AA3D40">
        <w:trPr>
          <w:trHeight w:val="561"/>
          <w:jc w:val="center"/>
        </w:trPr>
        <w:tc>
          <w:tcPr>
            <w:tcW w:w="710" w:type="dxa"/>
            <w:vAlign w:val="center"/>
          </w:tcPr>
          <w:p w14:paraId="79615081"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35</w:t>
            </w:r>
          </w:p>
        </w:tc>
        <w:tc>
          <w:tcPr>
            <w:tcW w:w="4679" w:type="dxa"/>
            <w:vAlign w:val="center"/>
          </w:tcPr>
          <w:p w14:paraId="255A5615" w14:textId="77777777" w:rsidR="00704493" w:rsidRPr="004867E5" w:rsidRDefault="00704493" w:rsidP="00AA3D40">
            <w:pPr>
              <w:jc w:val="both"/>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PAPEL HIGIÊNICO ROLÃO</w:t>
            </w:r>
          </w:p>
          <w:p w14:paraId="15A528CA" w14:textId="77777777" w:rsidR="00704493" w:rsidRPr="004867E5" w:rsidRDefault="00704493" w:rsidP="00AA3D40">
            <w:pPr>
              <w:jc w:val="both"/>
              <w:rPr>
                <w:rFonts w:asciiTheme="minorHAnsi" w:hAnsiTheme="minorHAnsi" w:cstheme="minorHAnsi"/>
                <w:b/>
                <w:color w:val="000000" w:themeColor="text1"/>
                <w:sz w:val="22"/>
                <w:szCs w:val="22"/>
              </w:rPr>
            </w:pPr>
          </w:p>
          <w:p w14:paraId="7C1A99F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Papel higiênico tipo rolão destinado à higiene pessoal em banheiros de uso coletivo, indicado para ambientes institucionais.</w:t>
            </w:r>
          </w:p>
          <w:p w14:paraId="23913E4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ser confeccionado em </w:t>
            </w:r>
            <w:r w:rsidRPr="004867E5">
              <w:rPr>
                <w:rFonts w:asciiTheme="minorHAnsi" w:hAnsiTheme="minorHAnsi" w:cstheme="minorHAnsi"/>
                <w:b/>
                <w:bCs/>
                <w:color w:val="000000" w:themeColor="text1"/>
                <w:sz w:val="22"/>
                <w:szCs w:val="22"/>
              </w:rPr>
              <w:t>papel celulose (virgem, reciclada ou mista)</w:t>
            </w:r>
            <w:r w:rsidRPr="004867E5">
              <w:rPr>
                <w:rFonts w:asciiTheme="minorHAnsi" w:hAnsiTheme="minorHAnsi" w:cstheme="minorHAnsi"/>
                <w:color w:val="000000" w:themeColor="text1"/>
                <w:sz w:val="22"/>
                <w:szCs w:val="22"/>
              </w:rPr>
              <w:t>, apresentando boa maciez, resistência e capacidade de absorção.</w:t>
            </w:r>
          </w:p>
          <w:p w14:paraId="160EB70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possuir </w:t>
            </w:r>
            <w:r w:rsidRPr="004867E5">
              <w:rPr>
                <w:rFonts w:asciiTheme="minorHAnsi" w:hAnsiTheme="minorHAnsi" w:cstheme="minorHAnsi"/>
                <w:b/>
                <w:bCs/>
                <w:color w:val="000000" w:themeColor="text1"/>
                <w:sz w:val="22"/>
                <w:szCs w:val="22"/>
              </w:rPr>
              <w:t>folha simples ou dupla</w:t>
            </w:r>
            <w:r w:rsidRPr="004867E5">
              <w:rPr>
                <w:rFonts w:asciiTheme="minorHAnsi" w:hAnsiTheme="minorHAnsi" w:cstheme="minorHAnsi"/>
                <w:color w:val="000000" w:themeColor="text1"/>
                <w:sz w:val="22"/>
                <w:szCs w:val="22"/>
              </w:rPr>
              <w:t xml:space="preserve">, garantindo eficiência no uso, sem causar </w:t>
            </w:r>
            <w:r w:rsidRPr="004867E5">
              <w:rPr>
                <w:rFonts w:asciiTheme="minorHAnsi" w:hAnsiTheme="minorHAnsi" w:cstheme="minorHAnsi"/>
                <w:color w:val="000000" w:themeColor="text1"/>
                <w:sz w:val="22"/>
                <w:szCs w:val="22"/>
              </w:rPr>
              <w:lastRenderedPageBreak/>
              <w:t>desconforto ou irritação.</w:t>
            </w:r>
          </w:p>
          <w:p w14:paraId="4D9173B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apresentar </w:t>
            </w:r>
            <w:r w:rsidRPr="004867E5">
              <w:rPr>
                <w:rFonts w:asciiTheme="minorHAnsi" w:hAnsiTheme="minorHAnsi" w:cstheme="minorHAnsi"/>
                <w:b/>
                <w:bCs/>
                <w:color w:val="000000" w:themeColor="text1"/>
                <w:sz w:val="22"/>
                <w:szCs w:val="22"/>
              </w:rPr>
              <w:t>boa resistência à tração</w:t>
            </w:r>
            <w:r w:rsidRPr="004867E5">
              <w:rPr>
                <w:rFonts w:asciiTheme="minorHAnsi" w:hAnsiTheme="minorHAnsi" w:cstheme="minorHAnsi"/>
                <w:color w:val="000000" w:themeColor="text1"/>
                <w:sz w:val="22"/>
                <w:szCs w:val="22"/>
              </w:rPr>
              <w:t>, não rasgando com facilidade durante o uso.</w:t>
            </w:r>
          </w:p>
          <w:p w14:paraId="601044C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xml:space="preserve"> Pacote</w:t>
            </w:r>
          </w:p>
          <w:p w14:paraId="6B2CAE8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Pacote com 8 rolos, contendo rolos de aproximadamente 300 metros cada.</w:t>
            </w:r>
          </w:p>
          <w:p w14:paraId="2C30A8D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Big Roll, Elite, Nobre ou equivalente técnico de qualidade igual ou superior.</w:t>
            </w:r>
          </w:p>
          <w:p w14:paraId="61CA2FAC"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O produto deverá ser macio, resistente e absorvente, não sendo aceitos itens que rasguem com facilidade, apresentem baixa qualidade, aspereza ou causem irritação durante o uso.</w:t>
            </w:r>
          </w:p>
        </w:tc>
        <w:tc>
          <w:tcPr>
            <w:tcW w:w="1132" w:type="dxa"/>
          </w:tcPr>
          <w:p w14:paraId="2493C515"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PCT</w:t>
            </w:r>
          </w:p>
        </w:tc>
        <w:tc>
          <w:tcPr>
            <w:tcW w:w="1135" w:type="dxa"/>
          </w:tcPr>
          <w:p w14:paraId="53FC8A2C" w14:textId="77777777" w:rsidR="00704493" w:rsidRPr="004867E5" w:rsidRDefault="00704493" w:rsidP="00AA3D40">
            <w:pPr>
              <w:jc w:val="right"/>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233585</w:t>
            </w:r>
          </w:p>
        </w:tc>
        <w:tc>
          <w:tcPr>
            <w:tcW w:w="708" w:type="dxa"/>
          </w:tcPr>
          <w:p w14:paraId="1A4DA822"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300</w:t>
            </w:r>
          </w:p>
        </w:tc>
        <w:tc>
          <w:tcPr>
            <w:tcW w:w="1276" w:type="dxa"/>
          </w:tcPr>
          <w:p w14:paraId="3037D447" w14:textId="77777777" w:rsidR="00704493" w:rsidRPr="004867E5" w:rsidRDefault="00704493" w:rsidP="00AA3D40">
            <w:pPr>
              <w:spacing w:line="276" w:lineRule="auto"/>
              <w:jc w:val="right"/>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R$ 81,48</w:t>
            </w:r>
          </w:p>
        </w:tc>
        <w:tc>
          <w:tcPr>
            <w:tcW w:w="1695" w:type="dxa"/>
          </w:tcPr>
          <w:p w14:paraId="68D77CE9" w14:textId="77777777" w:rsidR="00704493" w:rsidRPr="004867E5" w:rsidRDefault="00704493" w:rsidP="00AA3D40">
            <w:pPr>
              <w:spacing w:line="276" w:lineRule="auto"/>
              <w:jc w:val="right"/>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R$ 24.444,00</w:t>
            </w:r>
          </w:p>
        </w:tc>
      </w:tr>
      <w:tr w:rsidR="00704493" w:rsidRPr="004867E5" w14:paraId="3BBC42F3" w14:textId="77777777" w:rsidTr="00AA3D40">
        <w:trPr>
          <w:trHeight w:val="2400"/>
          <w:jc w:val="center"/>
        </w:trPr>
        <w:tc>
          <w:tcPr>
            <w:tcW w:w="710" w:type="dxa"/>
            <w:vAlign w:val="center"/>
          </w:tcPr>
          <w:p w14:paraId="0047DFF6"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36</w:t>
            </w:r>
          </w:p>
        </w:tc>
        <w:tc>
          <w:tcPr>
            <w:tcW w:w="4679" w:type="dxa"/>
            <w:vAlign w:val="center"/>
          </w:tcPr>
          <w:p w14:paraId="606796FD" w14:textId="77777777" w:rsidR="00704493" w:rsidRPr="004867E5" w:rsidRDefault="00704493" w:rsidP="00AA3D40">
            <w:pPr>
              <w:jc w:val="both"/>
              <w:rPr>
                <w:rFonts w:asciiTheme="minorHAnsi" w:eastAsia="Times New Roman" w:hAnsiTheme="minorHAnsi" w:cstheme="minorHAnsi"/>
                <w:b/>
                <w:color w:val="000000" w:themeColor="text1"/>
                <w:sz w:val="22"/>
                <w:szCs w:val="22"/>
              </w:rPr>
            </w:pPr>
            <w:r w:rsidRPr="004867E5">
              <w:rPr>
                <w:rFonts w:asciiTheme="minorHAnsi" w:eastAsia="Times New Roman" w:hAnsiTheme="minorHAnsi" w:cstheme="minorHAnsi"/>
                <w:b/>
                <w:color w:val="000000" w:themeColor="text1"/>
                <w:sz w:val="22"/>
                <w:szCs w:val="22"/>
              </w:rPr>
              <w:t>PAPEL HIGIÊNICO DUPLA FACE PACOTE</w:t>
            </w:r>
          </w:p>
          <w:p w14:paraId="011851B7" w14:textId="77777777" w:rsidR="00704493" w:rsidRPr="004867E5" w:rsidRDefault="00704493" w:rsidP="00AA3D40">
            <w:pPr>
              <w:jc w:val="both"/>
              <w:rPr>
                <w:rFonts w:asciiTheme="minorHAnsi" w:eastAsia="Times New Roman" w:hAnsiTheme="minorHAnsi" w:cstheme="minorHAnsi"/>
                <w:b/>
                <w:color w:val="000000" w:themeColor="text1"/>
                <w:sz w:val="22"/>
                <w:szCs w:val="22"/>
              </w:rPr>
            </w:pPr>
          </w:p>
          <w:p w14:paraId="1D038744"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color w:val="000000" w:themeColor="text1"/>
                <w:sz w:val="22"/>
                <w:szCs w:val="22"/>
              </w:rPr>
              <w:t>Papel higiênico folha dupla destinado à higiene pessoal, indicado para uso em ambientes institucionais.</w:t>
            </w:r>
          </w:p>
          <w:p w14:paraId="2B68EE82"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color w:val="000000" w:themeColor="text1"/>
                <w:sz w:val="22"/>
                <w:szCs w:val="22"/>
              </w:rPr>
              <w:t xml:space="preserve">O produto deverá ser confeccionado em </w:t>
            </w:r>
            <w:r w:rsidRPr="004867E5">
              <w:rPr>
                <w:rFonts w:asciiTheme="minorHAnsi" w:eastAsia="Calibri" w:hAnsiTheme="minorHAnsi" w:cstheme="minorHAnsi"/>
                <w:b/>
                <w:bCs/>
                <w:color w:val="000000" w:themeColor="text1"/>
                <w:sz w:val="22"/>
                <w:szCs w:val="22"/>
              </w:rPr>
              <w:t>papel celulose (virgem, reciclada ou mista)</w:t>
            </w:r>
            <w:r w:rsidRPr="004867E5">
              <w:rPr>
                <w:rFonts w:asciiTheme="minorHAnsi" w:eastAsia="Calibri" w:hAnsiTheme="minorHAnsi" w:cstheme="minorHAnsi"/>
                <w:color w:val="000000" w:themeColor="text1"/>
                <w:sz w:val="22"/>
                <w:szCs w:val="22"/>
              </w:rPr>
              <w:t>, apresentando boa maciez, resistência e capacidade de absorção.</w:t>
            </w:r>
          </w:p>
          <w:p w14:paraId="7392B60C"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color w:val="000000" w:themeColor="text1"/>
                <w:sz w:val="22"/>
                <w:szCs w:val="22"/>
              </w:rPr>
              <w:t xml:space="preserve">Deverá possuir </w:t>
            </w:r>
            <w:r w:rsidRPr="004867E5">
              <w:rPr>
                <w:rFonts w:asciiTheme="minorHAnsi" w:eastAsia="Calibri" w:hAnsiTheme="minorHAnsi" w:cstheme="minorHAnsi"/>
                <w:b/>
                <w:bCs/>
                <w:color w:val="000000" w:themeColor="text1"/>
                <w:sz w:val="22"/>
                <w:szCs w:val="22"/>
              </w:rPr>
              <w:t>dupla camada (folha dupla)</w:t>
            </w:r>
            <w:r w:rsidRPr="004867E5">
              <w:rPr>
                <w:rFonts w:asciiTheme="minorHAnsi" w:eastAsia="Calibri" w:hAnsiTheme="minorHAnsi" w:cstheme="minorHAnsi"/>
                <w:color w:val="000000" w:themeColor="text1"/>
                <w:sz w:val="22"/>
                <w:szCs w:val="22"/>
              </w:rPr>
              <w:t>, garantindo maior resistência e eficiência no uso.</w:t>
            </w:r>
          </w:p>
          <w:p w14:paraId="5E5ED11F"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color w:val="000000" w:themeColor="text1"/>
                <w:sz w:val="22"/>
                <w:szCs w:val="22"/>
              </w:rPr>
              <w:t xml:space="preserve">Deverá apresentar </w:t>
            </w:r>
            <w:r w:rsidRPr="004867E5">
              <w:rPr>
                <w:rFonts w:asciiTheme="minorHAnsi" w:eastAsia="Calibri" w:hAnsiTheme="minorHAnsi" w:cstheme="minorHAnsi"/>
                <w:b/>
                <w:bCs/>
                <w:color w:val="000000" w:themeColor="text1"/>
                <w:sz w:val="22"/>
                <w:szCs w:val="22"/>
              </w:rPr>
              <w:t>boa resistência à tração</w:t>
            </w:r>
            <w:r w:rsidRPr="004867E5">
              <w:rPr>
                <w:rFonts w:asciiTheme="minorHAnsi" w:eastAsia="Calibri" w:hAnsiTheme="minorHAnsi" w:cstheme="minorHAnsi"/>
                <w:color w:val="000000" w:themeColor="text1"/>
                <w:sz w:val="22"/>
                <w:szCs w:val="22"/>
              </w:rPr>
              <w:t>, não rasgando com facilidade durante o uso e não causando irritação.</w:t>
            </w:r>
          </w:p>
          <w:p w14:paraId="768983ED"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Unidade de fornecimento:</w:t>
            </w:r>
            <w:r w:rsidRPr="004867E5">
              <w:rPr>
                <w:rFonts w:asciiTheme="minorHAnsi" w:eastAsia="Calibri" w:hAnsiTheme="minorHAnsi" w:cstheme="minorHAnsi"/>
                <w:color w:val="000000" w:themeColor="text1"/>
                <w:sz w:val="22"/>
                <w:szCs w:val="22"/>
              </w:rPr>
              <w:t xml:space="preserve"> Pacote</w:t>
            </w:r>
          </w:p>
          <w:p w14:paraId="149709FF"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b/>
                <w:bCs/>
                <w:color w:val="000000" w:themeColor="text1"/>
                <w:sz w:val="22"/>
                <w:szCs w:val="22"/>
              </w:rPr>
            </w:pPr>
            <w:r w:rsidRPr="004867E5">
              <w:rPr>
                <w:rFonts w:asciiTheme="minorHAnsi" w:eastAsia="Calibri" w:hAnsiTheme="minorHAnsi" w:cstheme="minorHAnsi"/>
                <w:b/>
                <w:bCs/>
                <w:color w:val="000000" w:themeColor="text1"/>
                <w:sz w:val="22"/>
                <w:szCs w:val="22"/>
              </w:rPr>
              <w:t>Embalagem:</w:t>
            </w:r>
            <w:r w:rsidRPr="004867E5">
              <w:rPr>
                <w:rFonts w:asciiTheme="minorHAnsi" w:eastAsia="Calibri" w:hAnsiTheme="minorHAnsi" w:cstheme="minorHAnsi"/>
                <w:color w:val="000000" w:themeColor="text1"/>
                <w:sz w:val="22"/>
                <w:szCs w:val="22"/>
              </w:rPr>
              <w:t xml:space="preserve"> </w:t>
            </w:r>
            <w:r w:rsidRPr="004867E5">
              <w:rPr>
                <w:rFonts w:asciiTheme="minorHAnsi" w:hAnsiTheme="minorHAnsi" w:cstheme="minorHAnsi"/>
                <w:color w:val="000000" w:themeColor="text1"/>
                <w:sz w:val="22"/>
                <w:szCs w:val="22"/>
              </w:rPr>
              <w:t xml:space="preserve"> </w:t>
            </w:r>
            <w:r w:rsidRPr="004867E5">
              <w:rPr>
                <w:rFonts w:asciiTheme="minorHAnsi" w:eastAsia="Calibri" w:hAnsiTheme="minorHAnsi" w:cstheme="minorHAnsi"/>
                <w:color w:val="000000" w:themeColor="text1"/>
                <w:sz w:val="22"/>
                <w:szCs w:val="22"/>
              </w:rPr>
              <w:t xml:space="preserve">Pacote com </w:t>
            </w:r>
            <w:r w:rsidRPr="004867E5">
              <w:rPr>
                <w:rFonts w:asciiTheme="minorHAnsi" w:eastAsia="Calibri" w:hAnsiTheme="minorHAnsi" w:cstheme="minorHAnsi"/>
                <w:b/>
                <w:bCs/>
                <w:color w:val="000000" w:themeColor="text1"/>
                <w:sz w:val="22"/>
                <w:szCs w:val="22"/>
              </w:rPr>
              <w:t>16 rolos</w:t>
            </w:r>
            <w:r w:rsidRPr="004867E5">
              <w:rPr>
                <w:rFonts w:asciiTheme="minorHAnsi" w:eastAsia="Calibri" w:hAnsiTheme="minorHAnsi" w:cstheme="minorHAnsi"/>
                <w:color w:val="000000" w:themeColor="text1"/>
                <w:sz w:val="22"/>
                <w:szCs w:val="22"/>
              </w:rPr>
              <w:t xml:space="preserve">, contendo rolos de aproximadamente </w:t>
            </w:r>
            <w:r w:rsidRPr="004867E5">
              <w:rPr>
                <w:rFonts w:asciiTheme="minorHAnsi" w:eastAsia="Calibri" w:hAnsiTheme="minorHAnsi" w:cstheme="minorHAnsi"/>
                <w:b/>
                <w:bCs/>
                <w:color w:val="000000" w:themeColor="text1"/>
                <w:sz w:val="22"/>
                <w:szCs w:val="22"/>
              </w:rPr>
              <w:t>30 metros cada.</w:t>
            </w:r>
          </w:p>
          <w:p w14:paraId="01672886"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Marca de referência:</w:t>
            </w:r>
            <w:r w:rsidRPr="004867E5">
              <w:rPr>
                <w:rFonts w:asciiTheme="minorHAnsi" w:eastAsia="Calibri" w:hAnsiTheme="minorHAnsi" w:cstheme="minorHAnsi"/>
                <w:color w:val="000000" w:themeColor="text1"/>
                <w:sz w:val="22"/>
                <w:szCs w:val="22"/>
              </w:rPr>
              <w:t xml:space="preserve"> Personal ou equivalente técnico de qualidade igual ou superior.</w:t>
            </w:r>
          </w:p>
          <w:p w14:paraId="6D8A4896" w14:textId="77777777" w:rsidR="00704493" w:rsidRPr="004867E5"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Critério de qualidade:</w:t>
            </w:r>
            <w:r w:rsidRPr="004867E5">
              <w:rPr>
                <w:rFonts w:asciiTheme="minorHAnsi" w:eastAsia="Calibri" w:hAnsiTheme="minorHAnsi" w:cstheme="minorHAnsi"/>
                <w:color w:val="000000" w:themeColor="text1"/>
                <w:sz w:val="22"/>
                <w:szCs w:val="22"/>
              </w:rPr>
              <w:t xml:space="preserve"> O produto deverá possuir dupla camada, ser macio, resistente e absorvente, não sendo aceitos itens que rasguem facilmente, apresentem aspereza, baixa qualidade ou causem irritação durante o uso.</w:t>
            </w:r>
          </w:p>
        </w:tc>
        <w:tc>
          <w:tcPr>
            <w:tcW w:w="1132" w:type="dxa"/>
          </w:tcPr>
          <w:p w14:paraId="6D0F8D44"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PCT</w:t>
            </w:r>
          </w:p>
        </w:tc>
        <w:tc>
          <w:tcPr>
            <w:tcW w:w="1135" w:type="dxa"/>
          </w:tcPr>
          <w:p w14:paraId="08AB48F1"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233841</w:t>
            </w:r>
          </w:p>
        </w:tc>
        <w:tc>
          <w:tcPr>
            <w:tcW w:w="708" w:type="dxa"/>
          </w:tcPr>
          <w:p w14:paraId="2E19F3EF"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50</w:t>
            </w:r>
          </w:p>
        </w:tc>
        <w:tc>
          <w:tcPr>
            <w:tcW w:w="1276" w:type="dxa"/>
          </w:tcPr>
          <w:p w14:paraId="34AFDC03"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R$ 25,62</w:t>
            </w:r>
          </w:p>
        </w:tc>
        <w:tc>
          <w:tcPr>
            <w:tcW w:w="1695" w:type="dxa"/>
          </w:tcPr>
          <w:p w14:paraId="59981DCE"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R$ 1.281,00</w:t>
            </w:r>
          </w:p>
        </w:tc>
      </w:tr>
      <w:tr w:rsidR="00704493" w:rsidRPr="004867E5" w14:paraId="129E6E78" w14:textId="77777777" w:rsidTr="00AA3D40">
        <w:trPr>
          <w:trHeight w:val="561"/>
          <w:jc w:val="center"/>
        </w:trPr>
        <w:tc>
          <w:tcPr>
            <w:tcW w:w="710" w:type="dxa"/>
            <w:vAlign w:val="center"/>
          </w:tcPr>
          <w:p w14:paraId="40613952" w14:textId="77777777" w:rsidR="00704493" w:rsidRPr="004867E5" w:rsidRDefault="00704493" w:rsidP="00AA3D40">
            <w:pPr>
              <w:spacing w:line="276" w:lineRule="auto"/>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37</w:t>
            </w:r>
          </w:p>
        </w:tc>
        <w:tc>
          <w:tcPr>
            <w:tcW w:w="4679" w:type="dxa"/>
            <w:vAlign w:val="center"/>
          </w:tcPr>
          <w:p w14:paraId="6CE0DED8"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PAPEL TOALHA-INTERFOLHADO </w:t>
            </w:r>
          </w:p>
          <w:p w14:paraId="09D1FF6E" w14:textId="77777777" w:rsidR="00704493" w:rsidRPr="004867E5" w:rsidRDefault="00704493" w:rsidP="00AA3D40">
            <w:pPr>
              <w:jc w:val="both"/>
              <w:rPr>
                <w:rFonts w:asciiTheme="minorHAnsi" w:hAnsiTheme="minorHAnsi" w:cstheme="minorHAnsi"/>
                <w:b/>
                <w:bCs/>
                <w:color w:val="000000" w:themeColor="text1"/>
                <w:sz w:val="22"/>
                <w:szCs w:val="22"/>
              </w:rPr>
            </w:pPr>
          </w:p>
          <w:p w14:paraId="5840D54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Papel toalha interfolhado destinado à secagem das mãos e limpeza de superfícies, indicado para uso em banheiros e ambientes institucionais.</w:t>
            </w:r>
          </w:p>
          <w:p w14:paraId="4A431F7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 xml:space="preserve">O produto deverá ser confeccionado em </w:t>
            </w:r>
            <w:r w:rsidRPr="004867E5">
              <w:rPr>
                <w:rFonts w:asciiTheme="minorHAnsi" w:hAnsiTheme="minorHAnsi" w:cstheme="minorHAnsi"/>
                <w:b/>
                <w:bCs/>
                <w:color w:val="000000" w:themeColor="text1"/>
                <w:sz w:val="22"/>
                <w:szCs w:val="22"/>
              </w:rPr>
              <w:t>papel celulose (virgem, reciclada ou mista)</w:t>
            </w:r>
            <w:r w:rsidRPr="004867E5">
              <w:rPr>
                <w:rFonts w:asciiTheme="minorHAnsi" w:hAnsiTheme="minorHAnsi" w:cstheme="minorHAnsi"/>
                <w:color w:val="000000" w:themeColor="text1"/>
                <w:sz w:val="22"/>
                <w:szCs w:val="22"/>
              </w:rPr>
              <w:t>, apresentando boa capacidade de absorção, resistência e maciez.</w:t>
            </w:r>
          </w:p>
          <w:p w14:paraId="0C1A2EA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ser do tipo </w:t>
            </w:r>
            <w:r w:rsidRPr="004867E5">
              <w:rPr>
                <w:rFonts w:asciiTheme="minorHAnsi" w:hAnsiTheme="minorHAnsi" w:cstheme="minorHAnsi"/>
                <w:b/>
                <w:bCs/>
                <w:color w:val="000000" w:themeColor="text1"/>
                <w:sz w:val="22"/>
                <w:szCs w:val="22"/>
              </w:rPr>
              <w:t>interfolhado (folhas dobradas e intercaladas)</w:t>
            </w:r>
            <w:r w:rsidRPr="004867E5">
              <w:rPr>
                <w:rFonts w:asciiTheme="minorHAnsi" w:hAnsiTheme="minorHAnsi" w:cstheme="minorHAnsi"/>
                <w:color w:val="000000" w:themeColor="text1"/>
                <w:sz w:val="22"/>
                <w:szCs w:val="22"/>
              </w:rPr>
              <w:t>, permitindo retirada individual e contínua, compatível com dispensadores padrão.</w:t>
            </w:r>
          </w:p>
          <w:p w14:paraId="637CBF7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possuir </w:t>
            </w:r>
            <w:r w:rsidRPr="004867E5">
              <w:rPr>
                <w:rFonts w:asciiTheme="minorHAnsi" w:hAnsiTheme="minorHAnsi" w:cstheme="minorHAnsi"/>
                <w:b/>
                <w:bCs/>
                <w:color w:val="000000" w:themeColor="text1"/>
                <w:sz w:val="22"/>
                <w:szCs w:val="22"/>
              </w:rPr>
              <w:t>1 (uma) ou 2 (duas) camadas</w:t>
            </w:r>
            <w:r w:rsidRPr="004867E5">
              <w:rPr>
                <w:rFonts w:asciiTheme="minorHAnsi" w:hAnsiTheme="minorHAnsi" w:cstheme="minorHAnsi"/>
                <w:color w:val="000000" w:themeColor="text1"/>
                <w:sz w:val="22"/>
                <w:szCs w:val="22"/>
              </w:rPr>
              <w:t>, garantindo eficiência no uso, sem comprometer a absorção.</w:t>
            </w:r>
          </w:p>
          <w:p w14:paraId="43CB2428"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color w:val="000000" w:themeColor="text1"/>
                <w:sz w:val="22"/>
                <w:szCs w:val="22"/>
              </w:rPr>
              <w:t>Pacote</w:t>
            </w:r>
          </w:p>
          <w:p w14:paraId="6336F523"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Embalagem: </w:t>
            </w:r>
            <w:r w:rsidRPr="004867E5">
              <w:rPr>
                <w:rFonts w:asciiTheme="minorHAnsi" w:hAnsiTheme="minorHAnsi" w:cstheme="minorHAnsi"/>
                <w:color w:val="000000" w:themeColor="text1"/>
                <w:sz w:val="22"/>
                <w:szCs w:val="22"/>
              </w:rPr>
              <w:t>Pacote com 1.000 folhas.  Dimensões que podem variar, mas um tamanho comum é de aproximadamente 20 cm x 20 cm.</w:t>
            </w:r>
          </w:p>
          <w:p w14:paraId="4E671B0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Marca de referência: </w:t>
            </w:r>
            <w:r w:rsidRPr="004867E5">
              <w:rPr>
                <w:rFonts w:asciiTheme="minorHAnsi" w:hAnsiTheme="minorHAnsi" w:cstheme="minorHAnsi"/>
                <w:color w:val="000000" w:themeColor="text1"/>
                <w:sz w:val="22"/>
                <w:szCs w:val="22"/>
              </w:rPr>
              <w:t>Nobre, Elite, Melhoramentos ou equivalente técnico de qualidade igual ou superior.</w:t>
            </w:r>
          </w:p>
          <w:p w14:paraId="6485ABA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hAnsiTheme="minorHAnsi" w:cstheme="minorHAnsi"/>
                <w:color w:val="000000" w:themeColor="text1"/>
                <w:sz w:val="22"/>
                <w:szCs w:val="22"/>
              </w:rPr>
              <w:t>O produto deverá ser absorvente, resistente e macio, não sendo aceitos itens que rasguem facilmente, apresentem baixa absorção ou dificultem a retirada individual das folhas no dispensador.</w:t>
            </w:r>
          </w:p>
          <w:p w14:paraId="7717B92D"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132" w:type="dxa"/>
          </w:tcPr>
          <w:p w14:paraId="6427EF6D"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PCT</w:t>
            </w:r>
          </w:p>
        </w:tc>
        <w:tc>
          <w:tcPr>
            <w:tcW w:w="1135" w:type="dxa"/>
          </w:tcPr>
          <w:p w14:paraId="6B192101"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233845</w:t>
            </w:r>
          </w:p>
        </w:tc>
        <w:tc>
          <w:tcPr>
            <w:tcW w:w="708" w:type="dxa"/>
          </w:tcPr>
          <w:p w14:paraId="3E141F98"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150</w:t>
            </w:r>
          </w:p>
        </w:tc>
        <w:tc>
          <w:tcPr>
            <w:tcW w:w="1276" w:type="dxa"/>
          </w:tcPr>
          <w:p w14:paraId="250CEA5B"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R$ 21,57</w:t>
            </w:r>
          </w:p>
        </w:tc>
        <w:tc>
          <w:tcPr>
            <w:tcW w:w="1695" w:type="dxa"/>
          </w:tcPr>
          <w:p w14:paraId="7B875A41"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R$ 3.235,50</w:t>
            </w:r>
          </w:p>
        </w:tc>
      </w:tr>
      <w:tr w:rsidR="00704493" w:rsidRPr="004867E5" w14:paraId="1485EBD6" w14:textId="77777777" w:rsidTr="00AA3D40">
        <w:trPr>
          <w:trHeight w:val="561"/>
          <w:jc w:val="center"/>
        </w:trPr>
        <w:tc>
          <w:tcPr>
            <w:tcW w:w="710" w:type="dxa"/>
            <w:vAlign w:val="center"/>
          </w:tcPr>
          <w:p w14:paraId="6300B900"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38</w:t>
            </w:r>
          </w:p>
        </w:tc>
        <w:tc>
          <w:tcPr>
            <w:tcW w:w="4679" w:type="dxa"/>
            <w:vAlign w:val="center"/>
          </w:tcPr>
          <w:p w14:paraId="2DC612D0"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PAPEL TOALHA EM ROLO </w:t>
            </w:r>
          </w:p>
          <w:p w14:paraId="22CC78ED" w14:textId="77777777" w:rsidR="00704493" w:rsidRPr="004867E5" w:rsidRDefault="00704493" w:rsidP="00AA3D40">
            <w:pPr>
              <w:jc w:val="both"/>
              <w:rPr>
                <w:rFonts w:asciiTheme="minorHAnsi" w:hAnsiTheme="minorHAnsi" w:cstheme="minorHAnsi"/>
                <w:b/>
                <w:bCs/>
                <w:color w:val="000000" w:themeColor="text1"/>
                <w:sz w:val="22"/>
                <w:szCs w:val="22"/>
              </w:rPr>
            </w:pPr>
          </w:p>
          <w:p w14:paraId="1947DAE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Papel toalha em rolo destinado à limpeza e secagem de superfícies e mãos, indicado para uso em ambientes institucionais.</w:t>
            </w:r>
          </w:p>
          <w:p w14:paraId="74A5188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ser confeccionado em </w:t>
            </w:r>
            <w:r w:rsidRPr="004867E5">
              <w:rPr>
                <w:rFonts w:asciiTheme="minorHAnsi" w:hAnsiTheme="minorHAnsi" w:cstheme="minorHAnsi"/>
                <w:b/>
                <w:bCs/>
                <w:color w:val="000000" w:themeColor="text1"/>
                <w:sz w:val="22"/>
                <w:szCs w:val="22"/>
              </w:rPr>
              <w:t>papel celulose (virgem, reciclada ou mista)</w:t>
            </w:r>
            <w:r w:rsidRPr="004867E5">
              <w:rPr>
                <w:rFonts w:asciiTheme="minorHAnsi" w:hAnsiTheme="minorHAnsi" w:cstheme="minorHAnsi"/>
                <w:color w:val="000000" w:themeColor="text1"/>
                <w:sz w:val="22"/>
                <w:szCs w:val="22"/>
              </w:rPr>
              <w:t>, apresentando boa absorção, resistência e maciez.</w:t>
            </w:r>
          </w:p>
          <w:p w14:paraId="7CAB83C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possuir </w:t>
            </w:r>
            <w:r w:rsidRPr="004867E5">
              <w:rPr>
                <w:rFonts w:asciiTheme="minorHAnsi" w:hAnsiTheme="minorHAnsi" w:cstheme="minorHAnsi"/>
                <w:b/>
                <w:bCs/>
                <w:color w:val="000000" w:themeColor="text1"/>
                <w:sz w:val="22"/>
                <w:szCs w:val="22"/>
              </w:rPr>
              <w:t>1 (uma) ou 2 (duas) camadas</w:t>
            </w:r>
            <w:r w:rsidRPr="004867E5">
              <w:rPr>
                <w:rFonts w:asciiTheme="minorHAnsi" w:hAnsiTheme="minorHAnsi" w:cstheme="minorHAnsi"/>
                <w:color w:val="000000" w:themeColor="text1"/>
                <w:sz w:val="22"/>
                <w:szCs w:val="22"/>
              </w:rPr>
              <w:t>, garantindo eficiência na limpeza e secagem.</w:t>
            </w:r>
          </w:p>
          <w:p w14:paraId="5AEB701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ser apresentado em </w:t>
            </w:r>
            <w:r w:rsidRPr="004867E5">
              <w:rPr>
                <w:rFonts w:asciiTheme="minorHAnsi" w:hAnsiTheme="minorHAnsi" w:cstheme="minorHAnsi"/>
                <w:b/>
                <w:bCs/>
                <w:color w:val="000000" w:themeColor="text1"/>
                <w:sz w:val="22"/>
                <w:szCs w:val="22"/>
              </w:rPr>
              <w:t>folhas picotadas</w:t>
            </w:r>
            <w:r w:rsidRPr="004867E5">
              <w:rPr>
                <w:rFonts w:asciiTheme="minorHAnsi" w:hAnsiTheme="minorHAnsi" w:cstheme="minorHAnsi"/>
                <w:color w:val="000000" w:themeColor="text1"/>
                <w:sz w:val="22"/>
                <w:szCs w:val="22"/>
              </w:rPr>
              <w:t>, permitindo fácil destacamento durante o uso.</w:t>
            </w:r>
          </w:p>
          <w:p w14:paraId="1537F38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Unidade de fornecimento</w:t>
            </w:r>
            <w:r w:rsidRPr="004867E5">
              <w:rPr>
                <w:rFonts w:asciiTheme="minorHAnsi" w:hAnsiTheme="minorHAnsi" w:cstheme="minorHAnsi"/>
                <w:color w:val="000000" w:themeColor="text1"/>
                <w:sz w:val="22"/>
                <w:szCs w:val="22"/>
              </w:rPr>
              <w:t>: Pacote</w:t>
            </w:r>
          </w:p>
          <w:p w14:paraId="1E856AD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 xml:space="preserve">Pacote com </w:t>
            </w:r>
            <w:r w:rsidRPr="004867E5">
              <w:rPr>
                <w:rFonts w:asciiTheme="minorHAnsi" w:hAnsiTheme="minorHAnsi" w:cstheme="minorHAnsi"/>
                <w:b/>
                <w:bCs/>
                <w:color w:val="000000" w:themeColor="text1"/>
                <w:sz w:val="22"/>
                <w:szCs w:val="22"/>
              </w:rPr>
              <w:t>2 rolos</w:t>
            </w:r>
            <w:r w:rsidRPr="004867E5">
              <w:rPr>
                <w:rFonts w:asciiTheme="minorHAnsi" w:hAnsiTheme="minorHAnsi" w:cstheme="minorHAnsi"/>
                <w:color w:val="000000" w:themeColor="text1"/>
                <w:sz w:val="22"/>
                <w:szCs w:val="22"/>
              </w:rPr>
              <w:t xml:space="preserve">, contendo rolos com aproximadamente </w:t>
            </w:r>
            <w:r w:rsidRPr="004867E5">
              <w:rPr>
                <w:rFonts w:asciiTheme="minorHAnsi" w:hAnsiTheme="minorHAnsi" w:cstheme="minorHAnsi"/>
                <w:b/>
                <w:bCs/>
                <w:color w:val="000000" w:themeColor="text1"/>
                <w:sz w:val="22"/>
                <w:szCs w:val="22"/>
              </w:rPr>
              <w:t>50 a 60 folhas cada.</w:t>
            </w:r>
            <w:r w:rsidRPr="004867E5">
              <w:rPr>
                <w:rFonts w:asciiTheme="minorHAnsi" w:hAnsiTheme="minorHAnsi" w:cstheme="minorHAnsi"/>
                <w:color w:val="000000" w:themeColor="text1"/>
                <w:sz w:val="22"/>
                <w:szCs w:val="22"/>
              </w:rPr>
              <w:t xml:space="preserve"> </w:t>
            </w:r>
          </w:p>
          <w:p w14:paraId="7F607ED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Scala, Snob, Kitchen ou equivalente técnico de qualidade igual ou superior.</w:t>
            </w:r>
          </w:p>
          <w:p w14:paraId="33EDE10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 xml:space="preserve">O produto deverá ser resistente, absorvente e de fácil destacamento, </w:t>
            </w:r>
            <w:r w:rsidRPr="004867E5">
              <w:rPr>
                <w:rFonts w:asciiTheme="minorHAnsi" w:hAnsiTheme="minorHAnsi" w:cstheme="minorHAnsi"/>
                <w:color w:val="000000" w:themeColor="text1"/>
                <w:sz w:val="22"/>
                <w:szCs w:val="22"/>
              </w:rPr>
              <w:lastRenderedPageBreak/>
              <w:t>não sendo aceitos itens que se desfaçam facilmente, apresentem baixa absorção ou dificuldade no uso.</w:t>
            </w:r>
          </w:p>
        </w:tc>
        <w:tc>
          <w:tcPr>
            <w:tcW w:w="1132" w:type="dxa"/>
          </w:tcPr>
          <w:p w14:paraId="47DFBAB7"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PCT</w:t>
            </w:r>
          </w:p>
        </w:tc>
        <w:tc>
          <w:tcPr>
            <w:tcW w:w="1135" w:type="dxa"/>
          </w:tcPr>
          <w:p w14:paraId="6D0AD625"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233846</w:t>
            </w:r>
          </w:p>
        </w:tc>
        <w:tc>
          <w:tcPr>
            <w:tcW w:w="708" w:type="dxa"/>
          </w:tcPr>
          <w:p w14:paraId="53C63736"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200</w:t>
            </w:r>
          </w:p>
        </w:tc>
        <w:tc>
          <w:tcPr>
            <w:tcW w:w="1276" w:type="dxa"/>
          </w:tcPr>
          <w:p w14:paraId="7640F080"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R$ 16,60</w:t>
            </w:r>
          </w:p>
        </w:tc>
        <w:tc>
          <w:tcPr>
            <w:tcW w:w="1695" w:type="dxa"/>
          </w:tcPr>
          <w:p w14:paraId="34574F31"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R$ 3.320,00</w:t>
            </w:r>
          </w:p>
        </w:tc>
      </w:tr>
      <w:tr w:rsidR="00704493" w:rsidRPr="004867E5" w14:paraId="03D6E5D1" w14:textId="77777777" w:rsidTr="00AA3D40">
        <w:trPr>
          <w:trHeight w:val="1268"/>
          <w:jc w:val="center"/>
        </w:trPr>
        <w:tc>
          <w:tcPr>
            <w:tcW w:w="710" w:type="dxa"/>
            <w:vAlign w:val="center"/>
          </w:tcPr>
          <w:p w14:paraId="70B52CD5"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39</w:t>
            </w:r>
          </w:p>
        </w:tc>
        <w:tc>
          <w:tcPr>
            <w:tcW w:w="4679" w:type="dxa"/>
            <w:vAlign w:val="center"/>
          </w:tcPr>
          <w:p w14:paraId="7185DB24"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RODO PARA ÁREA INTERNA</w:t>
            </w:r>
          </w:p>
          <w:p w14:paraId="3734E65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Rodo destinado à remoção de água e líquidos em superfícies internas, indicado para uso em ambientes administrativos.</w:t>
            </w:r>
          </w:p>
          <w:p w14:paraId="037597F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possuir </w:t>
            </w:r>
            <w:r w:rsidRPr="004867E5">
              <w:rPr>
                <w:rFonts w:asciiTheme="minorHAnsi" w:hAnsiTheme="minorHAnsi" w:cstheme="minorHAnsi"/>
                <w:b/>
                <w:bCs/>
                <w:color w:val="000000" w:themeColor="text1"/>
                <w:sz w:val="22"/>
                <w:szCs w:val="22"/>
              </w:rPr>
              <w:t>base com lâmina de borracha eficiente</w:t>
            </w:r>
            <w:r w:rsidRPr="004867E5">
              <w:rPr>
                <w:rFonts w:asciiTheme="minorHAnsi" w:hAnsiTheme="minorHAnsi" w:cstheme="minorHAnsi"/>
                <w:color w:val="000000" w:themeColor="text1"/>
                <w:sz w:val="22"/>
                <w:szCs w:val="22"/>
              </w:rPr>
              <w:t>, garantindo boa remoção de líquidos.</w:t>
            </w:r>
          </w:p>
          <w:p w14:paraId="5153719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possuir </w:t>
            </w:r>
            <w:r w:rsidRPr="004867E5">
              <w:rPr>
                <w:rFonts w:asciiTheme="minorHAnsi" w:hAnsiTheme="minorHAnsi" w:cstheme="minorHAnsi"/>
                <w:b/>
                <w:bCs/>
                <w:color w:val="000000" w:themeColor="text1"/>
                <w:sz w:val="22"/>
                <w:szCs w:val="22"/>
              </w:rPr>
              <w:t>cabo em madeira ou material equivalente</w:t>
            </w:r>
            <w:r w:rsidRPr="004867E5">
              <w:rPr>
                <w:rFonts w:asciiTheme="minorHAnsi" w:hAnsiTheme="minorHAnsi" w:cstheme="minorHAnsi"/>
                <w:color w:val="000000" w:themeColor="text1"/>
                <w:sz w:val="22"/>
                <w:szCs w:val="22"/>
              </w:rPr>
              <w:t>, firme e resistente.</w:t>
            </w:r>
          </w:p>
          <w:p w14:paraId="093A6530"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color w:val="000000" w:themeColor="text1"/>
                <w:sz w:val="22"/>
                <w:szCs w:val="22"/>
              </w:rPr>
              <w:t>Unidade.</w:t>
            </w:r>
          </w:p>
          <w:p w14:paraId="20488B0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Embalagem: </w:t>
            </w:r>
            <w:r w:rsidRPr="004867E5">
              <w:rPr>
                <w:rFonts w:asciiTheme="minorHAnsi" w:hAnsiTheme="minorHAnsi" w:cstheme="minorHAnsi"/>
                <w:color w:val="000000" w:themeColor="text1"/>
                <w:sz w:val="22"/>
                <w:szCs w:val="22"/>
              </w:rPr>
              <w:t xml:space="preserve">Unidade individual. </w:t>
            </w:r>
          </w:p>
          <w:p w14:paraId="1A0B366F"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Dimensão</w:t>
            </w:r>
            <w:r w:rsidRPr="004867E5">
              <w:rPr>
                <w:rFonts w:asciiTheme="minorHAns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Aproximadamente 30 cm.</w:t>
            </w:r>
          </w:p>
          <w:p w14:paraId="3B34097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Marca de referência: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 xml:space="preserve">Condor, Bettanin, </w:t>
            </w:r>
            <w:proofErr w:type="gramStart"/>
            <w:r w:rsidRPr="004867E5">
              <w:rPr>
                <w:rFonts w:asciiTheme="minorHAnsi" w:hAnsiTheme="minorHAnsi" w:cstheme="minorHAnsi"/>
                <w:color w:val="000000" w:themeColor="text1"/>
                <w:sz w:val="22"/>
                <w:szCs w:val="22"/>
              </w:rPr>
              <w:t>Noviça</w:t>
            </w:r>
            <w:proofErr w:type="gramEnd"/>
            <w:r w:rsidRPr="004867E5">
              <w:rPr>
                <w:rFonts w:asciiTheme="minorHAnsi" w:hAnsiTheme="minorHAnsi" w:cstheme="minorHAnsi"/>
                <w:color w:val="000000" w:themeColor="text1"/>
                <w:sz w:val="22"/>
                <w:szCs w:val="22"/>
              </w:rPr>
              <w:t xml:space="preserve"> ou equivalente técnico de qualidade igual ou superior.</w:t>
            </w:r>
          </w:p>
          <w:p w14:paraId="565B8BC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eastAsia="Times New Roman" w:hAnsiTheme="minorHAnsi" w:cstheme="minorHAnsi"/>
                <w:color w:val="000000" w:themeColor="text1"/>
                <w:sz w:val="22"/>
                <w:szCs w:val="22"/>
              </w:rPr>
              <w:t xml:space="preserve"> </w:t>
            </w:r>
            <w:r w:rsidRPr="004867E5">
              <w:rPr>
                <w:rFonts w:asciiTheme="minorHAnsi" w:hAnsiTheme="minorHAnsi" w:cstheme="minorHAnsi"/>
                <w:color w:val="000000" w:themeColor="text1"/>
                <w:sz w:val="22"/>
                <w:szCs w:val="22"/>
              </w:rPr>
              <w:t>O produto deverá possuir lâmina de borracha eficiente na remoção de líquidos, não sendo aceitos itens com baixa aderência ao piso, deformações ou que deixem resíduos após o uso. O cabo deverá ser firme e resistente, não podendo apresentar folgas ou fragilidade durante o manuseio.</w:t>
            </w:r>
          </w:p>
          <w:p w14:paraId="110DDC3C" w14:textId="77777777" w:rsidR="00704493" w:rsidRPr="004867E5" w:rsidRDefault="00704493" w:rsidP="00AA3D40">
            <w:pPr>
              <w:jc w:val="both"/>
              <w:rPr>
                <w:rFonts w:asciiTheme="minorHAnsi" w:hAnsiTheme="minorHAnsi" w:cstheme="minorHAnsi"/>
                <w:color w:val="000000" w:themeColor="text1"/>
                <w:sz w:val="22"/>
                <w:szCs w:val="22"/>
              </w:rPr>
            </w:pPr>
          </w:p>
        </w:tc>
        <w:tc>
          <w:tcPr>
            <w:tcW w:w="1132" w:type="dxa"/>
          </w:tcPr>
          <w:p w14:paraId="5BC6B134"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UND</w:t>
            </w:r>
          </w:p>
        </w:tc>
        <w:tc>
          <w:tcPr>
            <w:tcW w:w="1135" w:type="dxa"/>
          </w:tcPr>
          <w:p w14:paraId="7088F5B3"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234522</w:t>
            </w:r>
          </w:p>
        </w:tc>
        <w:tc>
          <w:tcPr>
            <w:tcW w:w="708" w:type="dxa"/>
          </w:tcPr>
          <w:p w14:paraId="5146BDC0"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100 </w:t>
            </w:r>
          </w:p>
        </w:tc>
        <w:tc>
          <w:tcPr>
            <w:tcW w:w="1276" w:type="dxa"/>
          </w:tcPr>
          <w:p w14:paraId="21EA53FB"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R$ 19,29</w:t>
            </w:r>
          </w:p>
        </w:tc>
        <w:tc>
          <w:tcPr>
            <w:tcW w:w="1695" w:type="dxa"/>
          </w:tcPr>
          <w:p w14:paraId="35A486DF"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R$ 1.929,00</w:t>
            </w:r>
          </w:p>
        </w:tc>
      </w:tr>
      <w:tr w:rsidR="00704493" w:rsidRPr="004867E5" w14:paraId="32D19BC3" w14:textId="77777777" w:rsidTr="00AA3D40">
        <w:trPr>
          <w:trHeight w:val="843"/>
          <w:jc w:val="center"/>
        </w:trPr>
        <w:tc>
          <w:tcPr>
            <w:tcW w:w="710" w:type="dxa"/>
            <w:vAlign w:val="center"/>
          </w:tcPr>
          <w:p w14:paraId="663B3D5E"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40</w:t>
            </w:r>
          </w:p>
        </w:tc>
        <w:tc>
          <w:tcPr>
            <w:tcW w:w="4679" w:type="dxa"/>
            <w:vAlign w:val="center"/>
          </w:tcPr>
          <w:p w14:paraId="09AE3311" w14:textId="77777777" w:rsidR="00704493" w:rsidRPr="004867E5" w:rsidRDefault="00704493" w:rsidP="00AA3D40">
            <w:pPr>
              <w:keepLines/>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RODO INDUSTRIAL</w:t>
            </w:r>
          </w:p>
          <w:p w14:paraId="7AE9C693" w14:textId="77777777" w:rsidR="00704493" w:rsidRPr="004867E5" w:rsidRDefault="00704493" w:rsidP="00AA3D40">
            <w:pPr>
              <w:keepLines/>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Rodo industrial destinado à remoção de água e líquidos em superfícies de grande área e uso intenso, indicado para áreas externas, corredores, banheiros e ambientes de alta circulação.</w:t>
            </w:r>
          </w:p>
          <w:p w14:paraId="7573E677" w14:textId="77777777" w:rsidR="00704493" w:rsidRPr="004867E5" w:rsidRDefault="00704493" w:rsidP="00AA3D40">
            <w:pPr>
              <w:keepLines/>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possuir </w:t>
            </w:r>
            <w:r w:rsidRPr="004867E5">
              <w:rPr>
                <w:rFonts w:asciiTheme="minorHAnsi" w:hAnsiTheme="minorHAnsi" w:cstheme="minorHAnsi"/>
                <w:b/>
                <w:bCs/>
                <w:color w:val="000000" w:themeColor="text1"/>
                <w:sz w:val="22"/>
                <w:szCs w:val="22"/>
              </w:rPr>
              <w:t>estrutura reforçada</w:t>
            </w:r>
            <w:r w:rsidRPr="004867E5">
              <w:rPr>
                <w:rFonts w:asciiTheme="minorHAnsi" w:hAnsiTheme="minorHAnsi" w:cstheme="minorHAnsi"/>
                <w:color w:val="000000" w:themeColor="text1"/>
                <w:sz w:val="22"/>
                <w:szCs w:val="22"/>
              </w:rPr>
              <w:t>, com base resistente e lâmina de borracha de alta durabilidade, podendo ser simples ou dupla.</w:t>
            </w:r>
          </w:p>
          <w:p w14:paraId="7A5D672D" w14:textId="77777777" w:rsidR="00704493" w:rsidRPr="004867E5" w:rsidRDefault="00704493" w:rsidP="00AA3D40">
            <w:pPr>
              <w:keepLines/>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possuir </w:t>
            </w:r>
            <w:r w:rsidRPr="004867E5">
              <w:rPr>
                <w:rFonts w:asciiTheme="minorHAnsi" w:hAnsiTheme="minorHAnsi" w:cstheme="minorHAnsi"/>
                <w:b/>
                <w:bCs/>
                <w:color w:val="000000" w:themeColor="text1"/>
                <w:sz w:val="22"/>
                <w:szCs w:val="22"/>
              </w:rPr>
              <w:t>cabo longo (mínimo 1,20 m)</w:t>
            </w:r>
            <w:r w:rsidRPr="004867E5">
              <w:rPr>
                <w:rFonts w:asciiTheme="minorHAnsi" w:hAnsiTheme="minorHAnsi" w:cstheme="minorHAnsi"/>
                <w:color w:val="000000" w:themeColor="text1"/>
                <w:sz w:val="22"/>
                <w:szCs w:val="22"/>
              </w:rPr>
              <w:t>, em material resistente, garantindo ergonomia e eficiência no uso.</w:t>
            </w:r>
          </w:p>
          <w:p w14:paraId="6C4C249A" w14:textId="77777777" w:rsidR="00704493" w:rsidRPr="004867E5" w:rsidRDefault="00704493" w:rsidP="00AA3D40">
            <w:pPr>
              <w:keepLines/>
              <w:jc w:val="both"/>
              <w:rPr>
                <w:rFonts w:asciiTheme="minorHAnsi" w:hAnsiTheme="minorHAnsi" w:cstheme="minorHAnsi"/>
                <w:color w:val="000000" w:themeColor="text1"/>
                <w:sz w:val="22"/>
                <w:szCs w:val="22"/>
              </w:rPr>
            </w:pPr>
            <w:r w:rsidRPr="004867E5">
              <w:rPr>
                <w:rStyle w:val="Forte"/>
                <w:rFonts w:asciiTheme="minorHAnsi" w:hAnsiTheme="minorHAnsi" w:cstheme="minorHAnsi"/>
                <w:color w:val="000000" w:themeColor="text1"/>
                <w:sz w:val="22"/>
                <w:szCs w:val="22"/>
              </w:rPr>
              <w:t>Unidade de fornecimento: Unidade.</w:t>
            </w:r>
          </w:p>
          <w:p w14:paraId="40252081" w14:textId="77777777" w:rsidR="00704493" w:rsidRPr="004867E5" w:rsidRDefault="00704493" w:rsidP="00AA3D40">
            <w:pPr>
              <w:keepLines/>
              <w:jc w:val="both"/>
              <w:rPr>
                <w:rFonts w:asciiTheme="minorHAnsi" w:hAnsiTheme="minorHAnsi" w:cstheme="minorHAnsi"/>
                <w:color w:val="000000" w:themeColor="text1"/>
                <w:sz w:val="22"/>
                <w:szCs w:val="22"/>
              </w:rPr>
            </w:pPr>
            <w:r w:rsidRPr="004867E5">
              <w:rPr>
                <w:rStyle w:val="Forte"/>
                <w:rFonts w:asciiTheme="minorHAnsi" w:hAnsiTheme="minorHAnsi" w:cstheme="minorHAnsi"/>
                <w:color w:val="000000" w:themeColor="text1"/>
                <w:sz w:val="22"/>
                <w:szCs w:val="22"/>
              </w:rPr>
              <w:t>Embalagem:</w:t>
            </w:r>
            <w:r w:rsidRPr="004867E5">
              <w:rPr>
                <w:rFonts w:asciiTheme="minorHAnsi" w:hAnsiTheme="minorHAnsi" w:cstheme="minorHAnsi"/>
                <w:color w:val="000000" w:themeColor="text1"/>
                <w:sz w:val="22"/>
                <w:szCs w:val="22"/>
              </w:rPr>
              <w:t xml:space="preserve"> Unidade individual.</w:t>
            </w:r>
          </w:p>
          <w:p w14:paraId="6B5CD8BE"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Dimensão</w:t>
            </w:r>
            <w:r w:rsidRPr="004867E5">
              <w:rPr>
                <w:rFonts w:asciiTheme="minorHAns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Aproximadamente 60 cm.</w:t>
            </w:r>
          </w:p>
          <w:p w14:paraId="63F3CFBB"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Style w:val="Forte"/>
                <w:rFonts w:asciiTheme="minorHAnsi" w:hAnsiTheme="minorHAnsi" w:cstheme="minorHAnsi"/>
                <w:color w:val="000000" w:themeColor="text1"/>
                <w:sz w:val="22"/>
                <w:szCs w:val="22"/>
              </w:rPr>
              <w:t>Marca de referência:</w:t>
            </w:r>
            <w:r w:rsidRPr="004867E5">
              <w:rPr>
                <w:rFonts w:asciiTheme="minorHAns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 xml:space="preserve">Bralimpia, Bettanin, Condor ou equivalente técnico de qualidade igual </w:t>
            </w:r>
            <w:r w:rsidRPr="004867E5">
              <w:rPr>
                <w:rFonts w:asciiTheme="minorHAnsi" w:hAnsiTheme="minorHAnsi" w:cstheme="minorHAnsi"/>
                <w:color w:val="000000" w:themeColor="text1"/>
                <w:sz w:val="22"/>
                <w:szCs w:val="22"/>
              </w:rPr>
              <w:lastRenderedPageBreak/>
              <w:t>ou superior</w:t>
            </w:r>
            <w:r w:rsidRPr="004867E5">
              <w:rPr>
                <w:rFonts w:asciiTheme="minorHAnsi" w:hAnsiTheme="minorHAnsi" w:cstheme="minorHAnsi"/>
                <w:color w:val="000000" w:themeColor="text1"/>
                <w:sz w:val="22"/>
                <w:szCs w:val="22"/>
              </w:rPr>
              <w:br/>
            </w:r>
            <w:r w:rsidRPr="004867E5">
              <w:rPr>
                <w:rStyle w:val="Forte"/>
                <w:rFonts w:asciiTheme="minorHAnsi" w:hAnsiTheme="minorHAnsi" w:cstheme="minorHAnsi"/>
                <w:color w:val="000000" w:themeColor="text1"/>
                <w:sz w:val="22"/>
                <w:szCs w:val="22"/>
              </w:rPr>
              <w:t>Critério de qualidade:</w:t>
            </w:r>
            <w:r w:rsidRPr="004867E5">
              <w:rPr>
                <w:rFonts w:asciiTheme="minorHAns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O produto deverá possuir estrutura reforçada e lâmina de borracha resistente, podendo ser simples ou dupla, garantindo eficiência na remoção de líquidos em áreas de uso intenso. Não serão aceitos itens com baixa durabilidade, deformações ou que apresentem falhas na fixação da borracha. O cabo deverá ser longo, firme e resistente, garantindo ergonomia e segurança durante o uso.</w:t>
            </w:r>
          </w:p>
        </w:tc>
        <w:tc>
          <w:tcPr>
            <w:tcW w:w="1132" w:type="dxa"/>
          </w:tcPr>
          <w:p w14:paraId="1B75298E"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UND</w:t>
            </w:r>
          </w:p>
        </w:tc>
        <w:tc>
          <w:tcPr>
            <w:tcW w:w="1135" w:type="dxa"/>
          </w:tcPr>
          <w:p w14:paraId="78C7E049"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234523</w:t>
            </w:r>
          </w:p>
        </w:tc>
        <w:tc>
          <w:tcPr>
            <w:tcW w:w="708" w:type="dxa"/>
          </w:tcPr>
          <w:p w14:paraId="26F43719"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200</w:t>
            </w:r>
          </w:p>
        </w:tc>
        <w:tc>
          <w:tcPr>
            <w:tcW w:w="1276" w:type="dxa"/>
          </w:tcPr>
          <w:p w14:paraId="01F28730"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R$ 24,35</w:t>
            </w:r>
          </w:p>
        </w:tc>
        <w:tc>
          <w:tcPr>
            <w:tcW w:w="1695" w:type="dxa"/>
          </w:tcPr>
          <w:p w14:paraId="5038EC64"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R$ 4.870,00</w:t>
            </w:r>
          </w:p>
        </w:tc>
      </w:tr>
      <w:tr w:rsidR="00704493" w:rsidRPr="004867E5" w14:paraId="4049E53D" w14:textId="77777777" w:rsidTr="00AA3D40">
        <w:trPr>
          <w:trHeight w:val="1268"/>
          <w:jc w:val="center"/>
        </w:trPr>
        <w:tc>
          <w:tcPr>
            <w:tcW w:w="710" w:type="dxa"/>
            <w:vAlign w:val="center"/>
          </w:tcPr>
          <w:p w14:paraId="2E5153BE"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41</w:t>
            </w:r>
          </w:p>
        </w:tc>
        <w:tc>
          <w:tcPr>
            <w:tcW w:w="4679" w:type="dxa"/>
            <w:vAlign w:val="bottom"/>
          </w:tcPr>
          <w:p w14:paraId="010679F1"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SABÃO EM BARRA</w:t>
            </w:r>
          </w:p>
          <w:p w14:paraId="7080C4D3" w14:textId="77777777" w:rsidR="00704493" w:rsidRPr="004867E5" w:rsidRDefault="00704493" w:rsidP="00AA3D40">
            <w:pPr>
              <w:jc w:val="both"/>
              <w:rPr>
                <w:rFonts w:asciiTheme="minorHAnsi" w:hAnsiTheme="minorHAnsi" w:cstheme="minorHAnsi"/>
                <w:b/>
                <w:bCs/>
                <w:color w:val="000000" w:themeColor="text1"/>
                <w:sz w:val="22"/>
                <w:szCs w:val="22"/>
              </w:rPr>
            </w:pPr>
          </w:p>
          <w:p w14:paraId="170BCE4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Sabão em barra destinado à lavagem de louças, utensílios e superfícies de copa, com ação desengordurante, indicado para uso institucional.</w:t>
            </w:r>
          </w:p>
          <w:p w14:paraId="3AF5A0A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apresentar </w:t>
            </w:r>
            <w:r w:rsidRPr="004867E5">
              <w:rPr>
                <w:rFonts w:asciiTheme="minorHAnsi" w:hAnsiTheme="minorHAnsi" w:cstheme="minorHAnsi"/>
                <w:b/>
                <w:bCs/>
                <w:color w:val="000000" w:themeColor="text1"/>
                <w:sz w:val="22"/>
                <w:szCs w:val="22"/>
              </w:rPr>
              <w:t>alto poder de remoção de gorduras</w:t>
            </w:r>
            <w:r w:rsidRPr="004867E5">
              <w:rPr>
                <w:rFonts w:asciiTheme="minorHAnsi" w:hAnsiTheme="minorHAnsi" w:cstheme="minorHAnsi"/>
                <w:color w:val="000000" w:themeColor="text1"/>
                <w:sz w:val="22"/>
                <w:szCs w:val="22"/>
              </w:rPr>
              <w:t>, sendo eficaz na limpeza de resíduos alimentares.</w:t>
            </w:r>
          </w:p>
          <w:p w14:paraId="7C213A9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Deverá possuir composição adequada para uso manual, não podendo agredir excessivamente a pele em condições normais de uso.</w:t>
            </w:r>
          </w:p>
          <w:p w14:paraId="21D108A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apresentar </w:t>
            </w:r>
            <w:r w:rsidRPr="004867E5">
              <w:rPr>
                <w:rFonts w:asciiTheme="minorHAnsi" w:hAnsiTheme="minorHAnsi" w:cstheme="minorHAnsi"/>
                <w:b/>
                <w:bCs/>
                <w:color w:val="000000" w:themeColor="text1"/>
                <w:sz w:val="22"/>
                <w:szCs w:val="22"/>
              </w:rPr>
              <w:t>boa durabilidade e rendimento</w:t>
            </w:r>
            <w:r w:rsidRPr="004867E5">
              <w:rPr>
                <w:rFonts w:asciiTheme="minorHAnsi" w:hAnsiTheme="minorHAnsi" w:cstheme="minorHAnsi"/>
                <w:color w:val="000000" w:themeColor="text1"/>
                <w:sz w:val="22"/>
                <w:szCs w:val="22"/>
              </w:rPr>
              <w:t>, não se desmanchando com facilidade durante o uso.</w:t>
            </w:r>
          </w:p>
          <w:p w14:paraId="6B467E48" w14:textId="77777777" w:rsidR="00704493" w:rsidRPr="004867E5" w:rsidRDefault="00704493" w:rsidP="00AA3D40">
            <w:pPr>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color w:val="000000" w:themeColor="text1"/>
                <w:sz w:val="22"/>
                <w:szCs w:val="22"/>
              </w:rPr>
              <w:t>Pacote</w:t>
            </w:r>
          </w:p>
          <w:p w14:paraId="0A677B28"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Embalagem: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Pacote</w:t>
            </w:r>
            <w:r w:rsidRPr="004867E5">
              <w:rPr>
                <w:rFonts w:asciiTheme="minorHAnsi" w:hAnsiTheme="minorHAnsi" w:cstheme="minorHAnsi"/>
                <w:b/>
                <w:bCs/>
                <w:color w:val="000000" w:themeColor="text1"/>
                <w:sz w:val="22"/>
                <w:szCs w:val="22"/>
              </w:rPr>
              <w:t xml:space="preserve"> com 5 unidades cada</w:t>
            </w:r>
            <w:r w:rsidRPr="004867E5">
              <w:rPr>
                <w:rFonts w:asciiTheme="minorHAnsi" w:hAnsiTheme="minorHAnsi" w:cstheme="minorHAnsi"/>
                <w:color w:val="000000" w:themeColor="text1"/>
                <w:sz w:val="22"/>
                <w:szCs w:val="22"/>
              </w:rPr>
              <w:t xml:space="preserve">, com barras de peso mínimo de </w:t>
            </w:r>
            <w:r w:rsidRPr="004867E5">
              <w:rPr>
                <w:rFonts w:asciiTheme="minorHAnsi" w:hAnsiTheme="minorHAnsi" w:cstheme="minorHAnsi"/>
                <w:b/>
                <w:bCs/>
                <w:color w:val="000000" w:themeColor="text1"/>
                <w:sz w:val="22"/>
                <w:szCs w:val="22"/>
              </w:rPr>
              <w:t>180 g cada.</w:t>
            </w:r>
          </w:p>
          <w:p w14:paraId="3EEC6FB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Marca de referência: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Ypê, Minuano, Urca ou equivalente técnico de qualidade igual ou superior.</w:t>
            </w:r>
          </w:p>
          <w:p w14:paraId="0F85C20E"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O produto deverá possuir alto poder desengordurante, boa durabilidade e rendimento, não sendo aceitos itens que se desfaçam facilmente ou apresentem baixa eficiência na remoção de gordura.</w:t>
            </w:r>
          </w:p>
        </w:tc>
        <w:tc>
          <w:tcPr>
            <w:tcW w:w="1132" w:type="dxa"/>
          </w:tcPr>
          <w:p w14:paraId="19724404"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PCT</w:t>
            </w:r>
          </w:p>
        </w:tc>
        <w:tc>
          <w:tcPr>
            <w:tcW w:w="1135" w:type="dxa"/>
          </w:tcPr>
          <w:p w14:paraId="4FA81861"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226692</w:t>
            </w:r>
          </w:p>
        </w:tc>
        <w:tc>
          <w:tcPr>
            <w:tcW w:w="708" w:type="dxa"/>
          </w:tcPr>
          <w:p w14:paraId="7EBC33A6"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100</w:t>
            </w:r>
          </w:p>
        </w:tc>
        <w:tc>
          <w:tcPr>
            <w:tcW w:w="1276" w:type="dxa"/>
          </w:tcPr>
          <w:p w14:paraId="15167586"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R$ 25,27</w:t>
            </w:r>
          </w:p>
        </w:tc>
        <w:tc>
          <w:tcPr>
            <w:tcW w:w="1695" w:type="dxa"/>
          </w:tcPr>
          <w:p w14:paraId="19A73FDE"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R$ 2.527,00</w:t>
            </w:r>
          </w:p>
        </w:tc>
      </w:tr>
      <w:tr w:rsidR="00704493" w:rsidRPr="004867E5" w14:paraId="78F68DC7" w14:textId="77777777" w:rsidTr="00AA3D40">
        <w:trPr>
          <w:trHeight w:val="1127"/>
          <w:jc w:val="center"/>
        </w:trPr>
        <w:tc>
          <w:tcPr>
            <w:tcW w:w="710" w:type="dxa"/>
            <w:vAlign w:val="center"/>
          </w:tcPr>
          <w:p w14:paraId="6DEC3AD6"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42</w:t>
            </w:r>
          </w:p>
        </w:tc>
        <w:tc>
          <w:tcPr>
            <w:tcW w:w="4679" w:type="dxa"/>
          </w:tcPr>
          <w:p w14:paraId="1A9A103E"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SABÃO EM PÓ </w:t>
            </w:r>
          </w:p>
          <w:p w14:paraId="236DCE9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Sabão em pó destinado à limpeza de tecidos e materiais diversos, tais como panos de chão, panos de prato, flanelas, bem como à higienização de superfícies em ambientes institucionais, incluindo pisos, banheiros, salas e corredores.</w:t>
            </w:r>
          </w:p>
          <w:p w14:paraId="469BA6A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 xml:space="preserve">O produto deverá possuir </w:t>
            </w:r>
            <w:r w:rsidRPr="004867E5">
              <w:rPr>
                <w:rFonts w:asciiTheme="minorHAnsi" w:hAnsiTheme="minorHAnsi" w:cstheme="minorHAnsi"/>
                <w:b/>
                <w:bCs/>
                <w:color w:val="000000" w:themeColor="text1"/>
                <w:sz w:val="22"/>
                <w:szCs w:val="22"/>
              </w:rPr>
              <w:t>alto poder de limpeza</w:t>
            </w:r>
            <w:r w:rsidRPr="004867E5">
              <w:rPr>
                <w:rFonts w:asciiTheme="minorHAnsi" w:hAnsiTheme="minorHAnsi" w:cstheme="minorHAnsi"/>
                <w:color w:val="000000" w:themeColor="text1"/>
                <w:sz w:val="22"/>
                <w:szCs w:val="22"/>
              </w:rPr>
              <w:t xml:space="preserve">, sendo eficaz na remoção de sujeiras, gorduras e manchas, com </w:t>
            </w:r>
            <w:r w:rsidRPr="004867E5">
              <w:rPr>
                <w:rFonts w:asciiTheme="minorHAnsi" w:hAnsiTheme="minorHAnsi" w:cstheme="minorHAnsi"/>
                <w:b/>
                <w:bCs/>
                <w:color w:val="000000" w:themeColor="text1"/>
                <w:sz w:val="22"/>
                <w:szCs w:val="22"/>
              </w:rPr>
              <w:t>boa solubilidade em água</w:t>
            </w:r>
            <w:r w:rsidRPr="004867E5">
              <w:rPr>
                <w:rFonts w:asciiTheme="minorHAnsi" w:hAnsiTheme="minorHAnsi" w:cstheme="minorHAnsi"/>
                <w:color w:val="000000" w:themeColor="text1"/>
                <w:sz w:val="22"/>
                <w:szCs w:val="22"/>
              </w:rPr>
              <w:t xml:space="preserve">, não deixando resíduos. Deverá ser adequado para uso em limpeza geral, podendo ser utilizado tanto na lavagem manual quanto na limpeza de superfícies. Deverá apresentar </w:t>
            </w:r>
            <w:r w:rsidRPr="004867E5">
              <w:rPr>
                <w:rFonts w:asciiTheme="minorHAnsi" w:hAnsiTheme="minorHAnsi" w:cstheme="minorHAnsi"/>
                <w:b/>
                <w:bCs/>
                <w:color w:val="000000" w:themeColor="text1"/>
                <w:sz w:val="22"/>
                <w:szCs w:val="22"/>
              </w:rPr>
              <w:t>fragrância agradável e suave</w:t>
            </w:r>
            <w:r w:rsidRPr="004867E5">
              <w:rPr>
                <w:rFonts w:asciiTheme="minorHAnsi" w:hAnsiTheme="minorHAnsi" w:cstheme="minorHAnsi"/>
                <w:color w:val="000000" w:themeColor="text1"/>
                <w:sz w:val="22"/>
                <w:szCs w:val="22"/>
              </w:rPr>
              <w:t>, contribuindo para a higienização dos ambientes.</w:t>
            </w:r>
          </w:p>
          <w:p w14:paraId="5C5499FF"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color w:val="000000" w:themeColor="text1"/>
                <w:sz w:val="22"/>
                <w:szCs w:val="22"/>
              </w:rPr>
              <w:t>Unidade</w:t>
            </w:r>
          </w:p>
          <w:p w14:paraId="34A4C33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Embalagem: </w:t>
            </w:r>
            <w:r w:rsidRPr="004867E5">
              <w:rPr>
                <w:rFonts w:asciiTheme="minorHAnsi" w:eastAsia="Times New Roman" w:hAnsiTheme="minorHAnsi" w:cstheme="minorHAnsi"/>
                <w:color w:val="000000" w:themeColor="text1"/>
                <w:sz w:val="22"/>
                <w:szCs w:val="22"/>
              </w:rPr>
              <w:t xml:space="preserve"> </w:t>
            </w:r>
            <w:r w:rsidRPr="004867E5">
              <w:rPr>
                <w:rFonts w:asciiTheme="minorHAnsi" w:hAnsiTheme="minorHAnsi" w:cstheme="minorHAnsi"/>
                <w:color w:val="000000" w:themeColor="text1"/>
                <w:sz w:val="22"/>
                <w:szCs w:val="22"/>
              </w:rPr>
              <w:t xml:space="preserve">Caixa contendo </w:t>
            </w:r>
            <w:r w:rsidRPr="004867E5">
              <w:rPr>
                <w:rFonts w:asciiTheme="minorHAnsi" w:hAnsiTheme="minorHAnsi" w:cstheme="minorHAnsi"/>
                <w:b/>
                <w:bCs/>
                <w:color w:val="000000" w:themeColor="text1"/>
                <w:sz w:val="22"/>
                <w:szCs w:val="22"/>
              </w:rPr>
              <w:t>20 unidades</w:t>
            </w:r>
            <w:r w:rsidRPr="004867E5">
              <w:rPr>
                <w:rFonts w:asciiTheme="minorHAnsi" w:hAnsiTheme="minorHAnsi" w:cstheme="minorHAnsi"/>
                <w:color w:val="000000" w:themeColor="text1"/>
                <w:sz w:val="22"/>
                <w:szCs w:val="22"/>
              </w:rPr>
              <w:t>, com embalagens individuais de</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b/>
                <w:bCs/>
                <w:color w:val="000000" w:themeColor="text1"/>
                <w:sz w:val="22"/>
                <w:szCs w:val="22"/>
              </w:rPr>
              <w:t xml:space="preserve">sabão em pó com peso mínimo de 800g cada. </w:t>
            </w:r>
          </w:p>
          <w:p w14:paraId="2FE237A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Marca de referência: </w:t>
            </w:r>
            <w:r w:rsidRPr="004867E5">
              <w:rPr>
                <w:rFonts w:asciiTheme="minorHAnsi" w:hAnsiTheme="minorHAnsi" w:cstheme="minorHAnsi"/>
                <w:color w:val="000000" w:themeColor="text1"/>
                <w:sz w:val="22"/>
                <w:szCs w:val="22"/>
              </w:rPr>
              <w:t>ypê, omo ou equivalente técnico de qualidade igual ou superior.</w:t>
            </w:r>
          </w:p>
          <w:p w14:paraId="147DC242" w14:textId="77777777" w:rsidR="00704493" w:rsidRPr="004867E5"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hAnsiTheme="minorHAnsi" w:cstheme="minorHAnsi"/>
                <w:color w:val="000000" w:themeColor="text1"/>
                <w:sz w:val="22"/>
                <w:szCs w:val="22"/>
              </w:rPr>
              <w:t>Deve possuir alto poder de limpeza, boa solubilidade e fragrância agradável.</w:t>
            </w:r>
          </w:p>
        </w:tc>
        <w:tc>
          <w:tcPr>
            <w:tcW w:w="1132" w:type="dxa"/>
          </w:tcPr>
          <w:p w14:paraId="3792277B"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CAIXA</w:t>
            </w:r>
          </w:p>
        </w:tc>
        <w:tc>
          <w:tcPr>
            <w:tcW w:w="1135" w:type="dxa"/>
          </w:tcPr>
          <w:p w14:paraId="7D017ACA"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226691</w:t>
            </w:r>
          </w:p>
        </w:tc>
        <w:tc>
          <w:tcPr>
            <w:tcW w:w="708" w:type="dxa"/>
          </w:tcPr>
          <w:p w14:paraId="3CD080CF"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100</w:t>
            </w:r>
          </w:p>
        </w:tc>
        <w:tc>
          <w:tcPr>
            <w:tcW w:w="1276" w:type="dxa"/>
          </w:tcPr>
          <w:p w14:paraId="25EA4E8E"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R$ 224,61</w:t>
            </w:r>
          </w:p>
        </w:tc>
        <w:tc>
          <w:tcPr>
            <w:tcW w:w="1695" w:type="dxa"/>
          </w:tcPr>
          <w:p w14:paraId="28D470C2"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R$ 22.461,00</w:t>
            </w:r>
          </w:p>
        </w:tc>
      </w:tr>
      <w:tr w:rsidR="00704493" w:rsidRPr="004867E5" w14:paraId="5C5613C7" w14:textId="77777777" w:rsidTr="00AA3D40">
        <w:trPr>
          <w:trHeight w:val="561"/>
          <w:jc w:val="center"/>
        </w:trPr>
        <w:tc>
          <w:tcPr>
            <w:tcW w:w="710" w:type="dxa"/>
            <w:vAlign w:val="center"/>
          </w:tcPr>
          <w:p w14:paraId="25A9FA30"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43</w:t>
            </w:r>
          </w:p>
        </w:tc>
        <w:tc>
          <w:tcPr>
            <w:tcW w:w="4679" w:type="dxa"/>
            <w:vAlign w:val="center"/>
          </w:tcPr>
          <w:p w14:paraId="04EFD6B0"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SACO PLÁSTICO PARA LIXO 30 L</w:t>
            </w:r>
          </w:p>
          <w:p w14:paraId="000BC9D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Saco plástico para acondicionamento de resíduos, com capacidade nominal de </w:t>
            </w:r>
            <w:r w:rsidRPr="004867E5">
              <w:rPr>
                <w:rFonts w:asciiTheme="minorHAnsi" w:hAnsiTheme="minorHAnsi" w:cstheme="minorHAnsi"/>
                <w:b/>
                <w:bCs/>
                <w:color w:val="000000" w:themeColor="text1"/>
                <w:sz w:val="22"/>
                <w:szCs w:val="22"/>
              </w:rPr>
              <w:t>30 litros</w:t>
            </w:r>
            <w:r w:rsidRPr="004867E5">
              <w:rPr>
                <w:rFonts w:asciiTheme="minorHAnsi" w:hAnsiTheme="minorHAnsi" w:cstheme="minorHAnsi"/>
                <w:color w:val="000000" w:themeColor="text1"/>
                <w:sz w:val="22"/>
                <w:szCs w:val="22"/>
              </w:rPr>
              <w:t>, confeccionado em polietileno (PEAD ou PEBD) ou material equivalente de qualidade igual ou superior.</w:t>
            </w:r>
          </w:p>
          <w:p w14:paraId="5F4B4E3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O produto deverá apresentar resistência adequada à tração e ruptura, com solda reforçada, sendo apto ao uso contínuo em ambiente institucional, sem ocorrência de rasgos ou vazamentos durante o manuseio.</w:t>
            </w:r>
          </w:p>
          <w:p w14:paraId="67057425"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Cor: </w:t>
            </w:r>
            <w:r w:rsidRPr="004867E5">
              <w:rPr>
                <w:rFonts w:asciiTheme="minorHAnsi" w:hAnsiTheme="minorHAnsi" w:cstheme="minorHAnsi"/>
                <w:color w:val="000000" w:themeColor="text1"/>
                <w:sz w:val="22"/>
                <w:szCs w:val="22"/>
              </w:rPr>
              <w:t>Preta, azul ou conforme necessidade da Administração.</w:t>
            </w:r>
          </w:p>
          <w:p w14:paraId="57458BD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color w:val="000000" w:themeColor="text1"/>
                <w:sz w:val="22"/>
                <w:szCs w:val="22"/>
              </w:rPr>
              <w:t>Pacote</w:t>
            </w:r>
          </w:p>
          <w:p w14:paraId="22121C6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Pacote com 100 unidades. Capacidade 30L</w:t>
            </w:r>
          </w:p>
          <w:p w14:paraId="2BD98EB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Embalixo, Dover-Roll ou equivalente técnico de qualidade igual ou superior</w:t>
            </w:r>
          </w:p>
          <w:p w14:paraId="5443D0E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Deve ser resistente, não rasgar facilmente e suportar o peso indicado. Não serão aceitos produtos com baixa resistência, soldas frágeis ou que apresentem rasgos ou vazamentos durante o uso, devendo suportar o peso compatível com sua capacidade.</w:t>
            </w:r>
          </w:p>
          <w:p w14:paraId="48B1F506" w14:textId="77777777" w:rsidR="00704493" w:rsidRPr="004867E5" w:rsidRDefault="00704493" w:rsidP="00AA3D40">
            <w:pPr>
              <w:jc w:val="both"/>
              <w:rPr>
                <w:rFonts w:asciiTheme="minorHAnsi" w:hAnsiTheme="minorHAnsi" w:cstheme="minorHAnsi"/>
                <w:color w:val="000000" w:themeColor="text1"/>
                <w:sz w:val="22"/>
                <w:szCs w:val="22"/>
              </w:rPr>
            </w:pPr>
          </w:p>
        </w:tc>
        <w:tc>
          <w:tcPr>
            <w:tcW w:w="1132" w:type="dxa"/>
          </w:tcPr>
          <w:p w14:paraId="6E11CF7A"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PCT</w:t>
            </w:r>
          </w:p>
        </w:tc>
        <w:tc>
          <w:tcPr>
            <w:tcW w:w="1135" w:type="dxa"/>
          </w:tcPr>
          <w:p w14:paraId="3C517587"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226715</w:t>
            </w:r>
          </w:p>
        </w:tc>
        <w:tc>
          <w:tcPr>
            <w:tcW w:w="708" w:type="dxa"/>
          </w:tcPr>
          <w:p w14:paraId="1C169FC6"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200</w:t>
            </w:r>
          </w:p>
        </w:tc>
        <w:tc>
          <w:tcPr>
            <w:tcW w:w="1276" w:type="dxa"/>
          </w:tcPr>
          <w:p w14:paraId="2AFC3FB4"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R$ 32,18</w:t>
            </w:r>
          </w:p>
        </w:tc>
        <w:tc>
          <w:tcPr>
            <w:tcW w:w="1695" w:type="dxa"/>
          </w:tcPr>
          <w:p w14:paraId="2A24AEE3"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R$ 6.436,00</w:t>
            </w:r>
          </w:p>
        </w:tc>
      </w:tr>
      <w:tr w:rsidR="00704493" w:rsidRPr="004867E5" w14:paraId="05C2C926" w14:textId="77777777" w:rsidTr="00AA3D40">
        <w:trPr>
          <w:trHeight w:val="561"/>
          <w:jc w:val="center"/>
        </w:trPr>
        <w:tc>
          <w:tcPr>
            <w:tcW w:w="710" w:type="dxa"/>
            <w:vAlign w:val="center"/>
          </w:tcPr>
          <w:p w14:paraId="6D41A6E9"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44</w:t>
            </w:r>
          </w:p>
        </w:tc>
        <w:tc>
          <w:tcPr>
            <w:tcW w:w="4679" w:type="dxa"/>
            <w:vAlign w:val="center"/>
          </w:tcPr>
          <w:p w14:paraId="0AAD2EE3"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SACO PLÁSTICO PARA LIXO 50 L</w:t>
            </w:r>
          </w:p>
          <w:p w14:paraId="30EC5FDB" w14:textId="77777777" w:rsidR="00704493" w:rsidRPr="004867E5" w:rsidRDefault="00704493" w:rsidP="00AA3D40">
            <w:pPr>
              <w:jc w:val="both"/>
              <w:rPr>
                <w:rFonts w:asciiTheme="minorHAnsi" w:hAnsiTheme="minorHAnsi" w:cstheme="minorHAnsi"/>
                <w:b/>
                <w:bCs/>
                <w:color w:val="000000" w:themeColor="text1"/>
                <w:sz w:val="22"/>
                <w:szCs w:val="22"/>
              </w:rPr>
            </w:pPr>
          </w:p>
          <w:p w14:paraId="7726208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Saco plástico para acondicionamento de resíduos, com capacidade nominal de </w:t>
            </w:r>
            <w:r w:rsidRPr="004867E5">
              <w:rPr>
                <w:rFonts w:asciiTheme="minorHAnsi" w:hAnsiTheme="minorHAnsi" w:cstheme="minorHAnsi"/>
                <w:b/>
                <w:bCs/>
                <w:color w:val="000000" w:themeColor="text1"/>
                <w:sz w:val="22"/>
                <w:szCs w:val="22"/>
              </w:rPr>
              <w:t>50 litros</w:t>
            </w:r>
            <w:r w:rsidRPr="004867E5">
              <w:rPr>
                <w:rFonts w:asciiTheme="minorHAnsi" w:hAnsiTheme="minorHAnsi" w:cstheme="minorHAnsi"/>
                <w:color w:val="000000" w:themeColor="text1"/>
                <w:sz w:val="22"/>
                <w:szCs w:val="22"/>
              </w:rPr>
              <w:t>, confeccionado em polietileno (PEAD ou PEBD) ou material equivalente de qualidade igual ou superior.</w:t>
            </w:r>
          </w:p>
          <w:p w14:paraId="0CBB08A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O produto deverá apresentar resistência adequada à tração e ruptura, com solda reforçada, sendo apto ao uso contínuo em ambiente institucional, sem ocorrência de rasgos ou vazamentos durante o manuseio.</w:t>
            </w:r>
          </w:p>
          <w:p w14:paraId="7E47C342"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Cor: </w:t>
            </w:r>
            <w:r w:rsidRPr="004867E5">
              <w:rPr>
                <w:rFonts w:asciiTheme="minorHAnsi" w:hAnsiTheme="minorHAnsi" w:cstheme="minorHAnsi"/>
                <w:color w:val="000000" w:themeColor="text1"/>
                <w:sz w:val="22"/>
                <w:szCs w:val="22"/>
              </w:rPr>
              <w:t>preta, azul ou conforme necessidade da Administração.</w:t>
            </w:r>
          </w:p>
          <w:p w14:paraId="221ABDF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color w:val="000000" w:themeColor="text1"/>
                <w:sz w:val="22"/>
                <w:szCs w:val="22"/>
              </w:rPr>
              <w:t>Pacote</w:t>
            </w:r>
          </w:p>
          <w:p w14:paraId="76F60098"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Embalagem: </w:t>
            </w:r>
            <w:r w:rsidRPr="004867E5">
              <w:rPr>
                <w:rFonts w:asciiTheme="minorHAnsi" w:hAnsiTheme="minorHAnsi" w:cstheme="minorHAnsi"/>
                <w:color w:val="000000" w:themeColor="text1"/>
                <w:sz w:val="22"/>
                <w:szCs w:val="22"/>
              </w:rPr>
              <w:t>Pacote com 100 unidades</w:t>
            </w:r>
          </w:p>
          <w:p w14:paraId="5681C7F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Capacidade: </w:t>
            </w:r>
            <w:r w:rsidRPr="004867E5">
              <w:rPr>
                <w:rFonts w:asciiTheme="minorHAnsi" w:hAnsiTheme="minorHAnsi" w:cstheme="minorHAnsi"/>
                <w:color w:val="000000" w:themeColor="text1"/>
                <w:sz w:val="22"/>
                <w:szCs w:val="22"/>
              </w:rPr>
              <w:t>50 litros</w:t>
            </w:r>
          </w:p>
          <w:p w14:paraId="4BE06B2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Marca de referência: </w:t>
            </w:r>
            <w:r w:rsidRPr="004867E5">
              <w:rPr>
                <w:rFonts w:asciiTheme="minorHAnsi" w:hAnsiTheme="minorHAnsi" w:cstheme="minorHAnsi"/>
                <w:color w:val="000000" w:themeColor="text1"/>
                <w:sz w:val="22"/>
                <w:szCs w:val="22"/>
              </w:rPr>
              <w:t>Embalixo, Dover-Roll ou equivalente técnico de qualidade igual ou superior</w:t>
            </w:r>
          </w:p>
          <w:p w14:paraId="7B7B81A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hAnsiTheme="minorHAnsi" w:cstheme="minorHAnsi"/>
                <w:color w:val="000000" w:themeColor="text1"/>
                <w:sz w:val="22"/>
                <w:szCs w:val="22"/>
              </w:rPr>
              <w:t>Deve ser resistente, não rasgar facilmente e suportar o peso indicado. Não serão aceitos produtos com baixa resistência, soldas frágeis ou que apresentem rasgos ou vazamentos durante o uso, devendo suportar o peso compatível com sua capacidade.</w:t>
            </w:r>
          </w:p>
        </w:tc>
        <w:tc>
          <w:tcPr>
            <w:tcW w:w="1132" w:type="dxa"/>
          </w:tcPr>
          <w:p w14:paraId="4C2985E9"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PCT</w:t>
            </w:r>
          </w:p>
        </w:tc>
        <w:tc>
          <w:tcPr>
            <w:tcW w:w="1135" w:type="dxa"/>
          </w:tcPr>
          <w:p w14:paraId="700315EE"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481307</w:t>
            </w:r>
          </w:p>
        </w:tc>
        <w:tc>
          <w:tcPr>
            <w:tcW w:w="708" w:type="dxa"/>
          </w:tcPr>
          <w:p w14:paraId="416D46F1"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50</w:t>
            </w:r>
          </w:p>
        </w:tc>
        <w:tc>
          <w:tcPr>
            <w:tcW w:w="1276" w:type="dxa"/>
          </w:tcPr>
          <w:p w14:paraId="18477294"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R$ 81,16</w:t>
            </w:r>
          </w:p>
        </w:tc>
        <w:tc>
          <w:tcPr>
            <w:tcW w:w="1695" w:type="dxa"/>
          </w:tcPr>
          <w:p w14:paraId="0803683E"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R$ 4.058,00</w:t>
            </w:r>
          </w:p>
        </w:tc>
      </w:tr>
      <w:tr w:rsidR="00704493" w:rsidRPr="004867E5" w14:paraId="1EB086F3" w14:textId="77777777" w:rsidTr="00AA3D40">
        <w:trPr>
          <w:trHeight w:val="653"/>
          <w:jc w:val="center"/>
        </w:trPr>
        <w:tc>
          <w:tcPr>
            <w:tcW w:w="710" w:type="dxa"/>
            <w:vAlign w:val="center"/>
          </w:tcPr>
          <w:p w14:paraId="1CAB7A3E"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45</w:t>
            </w:r>
          </w:p>
        </w:tc>
        <w:tc>
          <w:tcPr>
            <w:tcW w:w="4679" w:type="dxa"/>
            <w:vAlign w:val="center"/>
          </w:tcPr>
          <w:p w14:paraId="797D6247"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SACO PLÁSTICO PARA LIXO- 100L</w:t>
            </w:r>
          </w:p>
          <w:p w14:paraId="5A30421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Saco plástico destinado ao acondicionamento de resíduos de grande volume, com capacidade nominal de </w:t>
            </w:r>
            <w:r w:rsidRPr="004867E5">
              <w:rPr>
                <w:rFonts w:asciiTheme="minorHAnsi" w:hAnsiTheme="minorHAnsi" w:cstheme="minorHAnsi"/>
                <w:b/>
                <w:bCs/>
                <w:color w:val="000000" w:themeColor="text1"/>
                <w:sz w:val="22"/>
                <w:szCs w:val="22"/>
              </w:rPr>
              <w:t>100 litros</w:t>
            </w:r>
            <w:r w:rsidRPr="004867E5">
              <w:rPr>
                <w:rFonts w:asciiTheme="minorHAnsi" w:hAnsiTheme="minorHAnsi" w:cstheme="minorHAnsi"/>
                <w:color w:val="000000" w:themeColor="text1"/>
                <w:sz w:val="22"/>
                <w:szCs w:val="22"/>
              </w:rPr>
              <w:t>, confeccionado em polietileno de alta densidade (PEAD) ou polietileno de baixa densidade (PEBD), ou material equivalente de qualidade igual ou superior.</w:t>
            </w:r>
          </w:p>
          <w:p w14:paraId="08654A5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O produto deverá apresentar alta resistência mecânica à tração, perfuração e ruptura, sendo adequado para uso institucional, inclusive para resíduos com maior peso e volume, sem ocorrência de rasgos, vazamentos ou rompimentos durante o uso.</w:t>
            </w:r>
          </w:p>
          <w:p w14:paraId="30E1FCD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possuir espessura compatível com a capacidade volumétrica, com solda reforçada no fundo e/ou lateral, garantindo segurança no </w:t>
            </w:r>
            <w:r w:rsidRPr="004867E5">
              <w:rPr>
                <w:rFonts w:asciiTheme="minorHAnsi" w:hAnsiTheme="minorHAnsi" w:cstheme="minorHAnsi"/>
                <w:color w:val="000000" w:themeColor="text1"/>
                <w:sz w:val="22"/>
                <w:szCs w:val="22"/>
              </w:rPr>
              <w:lastRenderedPageBreak/>
              <w:t>acondicionamento e transporte dos resíduos.</w:t>
            </w:r>
          </w:p>
          <w:p w14:paraId="68ACB883"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color w:val="000000" w:themeColor="text1"/>
                <w:sz w:val="22"/>
                <w:szCs w:val="22"/>
              </w:rPr>
              <w:t>O material deverá ser homogêneo, isento de furos, bolhas, pontos de fragilidade ou imperfeições, mantendo integridade mesmo sob carga elevada</w:t>
            </w:r>
            <w:r w:rsidRPr="004867E5">
              <w:rPr>
                <w:rFonts w:asciiTheme="minorHAnsi" w:hAnsiTheme="minorHAnsi" w:cstheme="minorHAnsi"/>
                <w:b/>
                <w:bCs/>
                <w:color w:val="000000" w:themeColor="text1"/>
                <w:sz w:val="22"/>
                <w:szCs w:val="22"/>
              </w:rPr>
              <w:t>.</w:t>
            </w:r>
          </w:p>
          <w:p w14:paraId="452F6A95"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Características mínimas:</w:t>
            </w:r>
          </w:p>
          <w:p w14:paraId="4718ACA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-Capacidade</w:t>
            </w:r>
            <w:r w:rsidRPr="004867E5">
              <w:rPr>
                <w:rFonts w:asciiTheme="minorHAnsi" w:hAnsiTheme="minorHAnsi" w:cstheme="minorHAnsi"/>
                <w:color w:val="000000" w:themeColor="text1"/>
                <w:sz w:val="22"/>
                <w:szCs w:val="22"/>
              </w:rPr>
              <w:t>: 100 litros.</w:t>
            </w:r>
          </w:p>
          <w:p w14:paraId="18A5147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w:t>
            </w:r>
            <w:r w:rsidRPr="004867E5">
              <w:rPr>
                <w:rFonts w:asciiTheme="minorHAnsi" w:hAnsiTheme="minorHAnsi" w:cstheme="minorHAnsi"/>
                <w:b/>
                <w:bCs/>
                <w:color w:val="000000" w:themeColor="text1"/>
                <w:sz w:val="22"/>
                <w:szCs w:val="22"/>
              </w:rPr>
              <w:t>Material:</w:t>
            </w:r>
            <w:r w:rsidRPr="004867E5">
              <w:rPr>
                <w:rFonts w:asciiTheme="minorHAnsi" w:hAnsiTheme="minorHAnsi" w:cstheme="minorHAnsi"/>
                <w:color w:val="000000" w:themeColor="text1"/>
                <w:sz w:val="22"/>
                <w:szCs w:val="22"/>
              </w:rPr>
              <w:t xml:space="preserve"> PEAD, PEBD ou equivalente técnico </w:t>
            </w:r>
          </w:p>
          <w:p w14:paraId="100E9B68"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w:t>
            </w:r>
            <w:r w:rsidRPr="004867E5">
              <w:rPr>
                <w:rFonts w:asciiTheme="minorHAnsi" w:hAnsiTheme="minorHAnsi" w:cstheme="minorHAnsi"/>
                <w:b/>
                <w:bCs/>
                <w:color w:val="000000" w:themeColor="text1"/>
                <w:sz w:val="22"/>
                <w:szCs w:val="22"/>
              </w:rPr>
              <w:t>Cor:</w:t>
            </w:r>
            <w:r w:rsidRPr="004867E5">
              <w:rPr>
                <w:rFonts w:asciiTheme="minorHAnsi" w:hAnsiTheme="minorHAnsi" w:cstheme="minorHAnsi"/>
                <w:color w:val="000000" w:themeColor="text1"/>
                <w:sz w:val="22"/>
                <w:szCs w:val="22"/>
              </w:rPr>
              <w:t xml:space="preserve"> preta, azul ou conforme necessidade da Administração </w:t>
            </w:r>
          </w:p>
          <w:p w14:paraId="1B6CA28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w:t>
            </w:r>
            <w:r w:rsidRPr="004867E5">
              <w:rPr>
                <w:rFonts w:asciiTheme="minorHAnsi" w:hAnsiTheme="minorHAnsi" w:cstheme="minorHAnsi"/>
                <w:b/>
                <w:bCs/>
                <w:color w:val="000000" w:themeColor="text1"/>
                <w:sz w:val="22"/>
                <w:szCs w:val="22"/>
              </w:rPr>
              <w:t>Tipo</w:t>
            </w:r>
            <w:r w:rsidRPr="004867E5">
              <w:rPr>
                <w:rFonts w:asciiTheme="minorHAnsi" w:hAnsiTheme="minorHAnsi" w:cstheme="minorHAnsi"/>
                <w:color w:val="000000" w:themeColor="text1"/>
                <w:sz w:val="22"/>
                <w:szCs w:val="22"/>
              </w:rPr>
              <w:t xml:space="preserve">: reforçado / alta resistência </w:t>
            </w:r>
          </w:p>
          <w:p w14:paraId="31A3BBE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w:t>
            </w:r>
            <w:r w:rsidRPr="004867E5">
              <w:rPr>
                <w:rFonts w:asciiTheme="minorHAnsi" w:hAnsiTheme="minorHAnsi" w:cstheme="minorHAnsi"/>
                <w:b/>
                <w:bCs/>
                <w:color w:val="000000" w:themeColor="text1"/>
                <w:sz w:val="22"/>
                <w:szCs w:val="22"/>
              </w:rPr>
              <w:t>Espessura</w:t>
            </w:r>
            <w:r w:rsidRPr="004867E5">
              <w:rPr>
                <w:rFonts w:asciiTheme="minorHAnsi" w:hAnsiTheme="minorHAnsi" w:cstheme="minorHAnsi"/>
                <w:color w:val="000000" w:themeColor="text1"/>
                <w:sz w:val="22"/>
                <w:szCs w:val="22"/>
              </w:rPr>
              <w:t xml:space="preserve">: compatível com uso pesado (mínimo recomendado: 0,06 mm ou superior) </w:t>
            </w:r>
          </w:p>
          <w:p w14:paraId="716D7DB6"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w:t>
            </w:r>
            <w:r w:rsidRPr="004867E5">
              <w:rPr>
                <w:rFonts w:asciiTheme="minorHAnsi" w:hAnsiTheme="minorHAnsi" w:cstheme="minorHAnsi"/>
                <w:b/>
                <w:bCs/>
                <w:color w:val="000000" w:themeColor="text1"/>
                <w:sz w:val="22"/>
                <w:szCs w:val="22"/>
              </w:rPr>
              <w:t>Aplicação</w:t>
            </w:r>
            <w:r w:rsidRPr="004867E5">
              <w:rPr>
                <w:rFonts w:asciiTheme="minorHAnsi" w:hAnsiTheme="minorHAnsi" w:cstheme="minorHAnsi"/>
                <w:color w:val="000000" w:themeColor="text1"/>
                <w:sz w:val="22"/>
                <w:szCs w:val="22"/>
              </w:rPr>
              <w:t>: resíduos leves e pesados em ambiente institucional.</w:t>
            </w:r>
          </w:p>
          <w:p w14:paraId="107CB0AC"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Produto destinado ao acondicionamento de grandes volumes de resíduos.</w:t>
            </w:r>
          </w:p>
          <w:p w14:paraId="1A926C36"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bCs/>
                <w:color w:val="000000" w:themeColor="text1"/>
                <w:sz w:val="22"/>
                <w:szCs w:val="22"/>
              </w:rPr>
              <w:t>Pacote Reforçado.</w:t>
            </w:r>
          </w:p>
          <w:p w14:paraId="7E4E1028"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 xml:space="preserve">Embalagem: </w:t>
            </w:r>
            <w:r w:rsidRPr="004867E5">
              <w:rPr>
                <w:rFonts w:asciiTheme="minorHAnsi" w:hAnsiTheme="minorHAnsi" w:cstheme="minorHAnsi"/>
                <w:bCs/>
                <w:color w:val="000000" w:themeColor="text1"/>
                <w:sz w:val="22"/>
                <w:szCs w:val="22"/>
              </w:rPr>
              <w:t>Pacote de 100l com 100 unidades.</w:t>
            </w:r>
          </w:p>
          <w:p w14:paraId="13CEC5BF"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 xml:space="preserve">Marca de referência: </w:t>
            </w:r>
            <w:r w:rsidRPr="004867E5">
              <w:rPr>
                <w:rFonts w:asciiTheme="minorHAnsi" w:hAnsiTheme="minorHAnsi" w:cstheme="minorHAnsi"/>
                <w:bCs/>
                <w:color w:val="000000" w:themeColor="text1"/>
                <w:sz w:val="22"/>
                <w:szCs w:val="22"/>
              </w:rPr>
              <w:t>Dokapack ou equivalente técnico de qualidade igual ou superior.</w:t>
            </w:r>
          </w:p>
          <w:p w14:paraId="7E84E38F"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hAnsiTheme="minorHAnsi" w:cstheme="minorHAnsi"/>
                <w:bCs/>
                <w:color w:val="000000" w:themeColor="text1"/>
                <w:sz w:val="22"/>
                <w:szCs w:val="22"/>
              </w:rPr>
              <w:t>Deve possuir alta resistência, espessura adequada e suportar grandes volumes. Não serão aceitos sacos com baixa resistência, espessura inferior à adequada, soldas frágeis ou que apresentem rasgos, vazamentos ou rompimentos durante o uso. O produto deverá suportar grandes volumes e peso compatível com sua capacidade, garantindo segurança no acondicionamento e transporte dos resíduos.</w:t>
            </w:r>
          </w:p>
        </w:tc>
        <w:tc>
          <w:tcPr>
            <w:tcW w:w="1132" w:type="dxa"/>
          </w:tcPr>
          <w:p w14:paraId="4B1AE779"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PCT</w:t>
            </w:r>
          </w:p>
        </w:tc>
        <w:tc>
          <w:tcPr>
            <w:tcW w:w="1135" w:type="dxa"/>
          </w:tcPr>
          <w:p w14:paraId="622EF6FB"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481309</w:t>
            </w:r>
          </w:p>
        </w:tc>
        <w:tc>
          <w:tcPr>
            <w:tcW w:w="708" w:type="dxa"/>
          </w:tcPr>
          <w:p w14:paraId="3EC5D5D9"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150</w:t>
            </w:r>
          </w:p>
        </w:tc>
        <w:tc>
          <w:tcPr>
            <w:tcW w:w="1276" w:type="dxa"/>
          </w:tcPr>
          <w:p w14:paraId="46A9B76E"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R$ 112,82</w:t>
            </w:r>
          </w:p>
        </w:tc>
        <w:tc>
          <w:tcPr>
            <w:tcW w:w="1695" w:type="dxa"/>
          </w:tcPr>
          <w:p w14:paraId="77EEC961"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R$ 16.923,00</w:t>
            </w:r>
          </w:p>
        </w:tc>
      </w:tr>
      <w:tr w:rsidR="00704493" w:rsidRPr="004867E5" w14:paraId="5A0DA2BB" w14:textId="77777777" w:rsidTr="00AA3D40">
        <w:trPr>
          <w:trHeight w:val="653"/>
          <w:jc w:val="center"/>
        </w:trPr>
        <w:tc>
          <w:tcPr>
            <w:tcW w:w="710" w:type="dxa"/>
            <w:vAlign w:val="center"/>
          </w:tcPr>
          <w:p w14:paraId="7535E3BA"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46</w:t>
            </w:r>
          </w:p>
        </w:tc>
        <w:tc>
          <w:tcPr>
            <w:tcW w:w="4679" w:type="dxa"/>
            <w:vAlign w:val="center"/>
          </w:tcPr>
          <w:p w14:paraId="2F6E5367"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SACO PLÁSTICO PARA LIXO -200L</w:t>
            </w:r>
          </w:p>
          <w:p w14:paraId="36826192" w14:textId="77777777" w:rsidR="00704493" w:rsidRPr="004867E5" w:rsidRDefault="00704493" w:rsidP="00AA3D40">
            <w:pPr>
              <w:jc w:val="both"/>
              <w:rPr>
                <w:rFonts w:asciiTheme="minorHAnsi" w:hAnsiTheme="minorHAnsi" w:cstheme="minorHAnsi"/>
                <w:b/>
                <w:bCs/>
                <w:color w:val="000000" w:themeColor="text1"/>
                <w:sz w:val="22"/>
                <w:szCs w:val="22"/>
              </w:rPr>
            </w:pPr>
          </w:p>
          <w:p w14:paraId="42E5FEF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Saco plástico para acondicionamento de resíduos, com capacidade nominal de </w:t>
            </w:r>
            <w:r w:rsidRPr="004867E5">
              <w:rPr>
                <w:rFonts w:asciiTheme="minorHAnsi" w:hAnsiTheme="minorHAnsi" w:cstheme="minorHAnsi"/>
                <w:b/>
                <w:bCs/>
                <w:color w:val="000000" w:themeColor="text1"/>
                <w:sz w:val="22"/>
                <w:szCs w:val="22"/>
              </w:rPr>
              <w:t>200 litros</w:t>
            </w:r>
            <w:r w:rsidRPr="004867E5">
              <w:rPr>
                <w:rFonts w:asciiTheme="minorHAnsi" w:hAnsiTheme="minorHAnsi" w:cstheme="minorHAnsi"/>
                <w:color w:val="000000" w:themeColor="text1"/>
                <w:sz w:val="22"/>
                <w:szCs w:val="22"/>
              </w:rPr>
              <w:t xml:space="preserve">, confeccionado em </w:t>
            </w:r>
            <w:r w:rsidRPr="004867E5">
              <w:rPr>
                <w:rFonts w:asciiTheme="minorHAnsi" w:hAnsiTheme="minorHAnsi" w:cstheme="minorHAnsi"/>
                <w:b/>
                <w:bCs/>
                <w:color w:val="000000" w:themeColor="text1"/>
                <w:sz w:val="22"/>
                <w:szCs w:val="22"/>
              </w:rPr>
              <w:t>polietileno de alta densidade (PEAD) ou polietileno de baixa densidade (PEBD)</w:t>
            </w:r>
            <w:r w:rsidRPr="004867E5">
              <w:rPr>
                <w:rFonts w:asciiTheme="minorHAnsi" w:hAnsiTheme="minorHAnsi" w:cstheme="minorHAnsi"/>
                <w:color w:val="000000" w:themeColor="text1"/>
                <w:sz w:val="22"/>
                <w:szCs w:val="22"/>
              </w:rPr>
              <w:t>, ou material equivalente de qualidade igual ou superior.</w:t>
            </w:r>
          </w:p>
          <w:p w14:paraId="0C74582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apresentar </w:t>
            </w:r>
            <w:r w:rsidRPr="004867E5">
              <w:rPr>
                <w:rFonts w:asciiTheme="minorHAnsi" w:hAnsiTheme="minorHAnsi" w:cstheme="minorHAnsi"/>
                <w:b/>
                <w:bCs/>
                <w:color w:val="000000" w:themeColor="text1"/>
                <w:sz w:val="22"/>
                <w:szCs w:val="22"/>
              </w:rPr>
              <w:t>alta resistência mecânica à tração, perfuração e ruptura</w:t>
            </w:r>
            <w:r w:rsidRPr="004867E5">
              <w:rPr>
                <w:rFonts w:asciiTheme="minorHAnsi" w:hAnsiTheme="minorHAnsi" w:cstheme="minorHAnsi"/>
                <w:color w:val="000000" w:themeColor="text1"/>
                <w:sz w:val="22"/>
                <w:szCs w:val="22"/>
              </w:rPr>
              <w:t xml:space="preserve">, sendo adequado para acondicionamento de resíduos comuns ou pesados, sem ocorrência de rasgos, </w:t>
            </w:r>
            <w:r w:rsidRPr="004867E5">
              <w:rPr>
                <w:rFonts w:asciiTheme="minorHAnsi" w:hAnsiTheme="minorHAnsi" w:cstheme="minorHAnsi"/>
                <w:color w:val="000000" w:themeColor="text1"/>
                <w:sz w:val="22"/>
                <w:szCs w:val="22"/>
              </w:rPr>
              <w:lastRenderedPageBreak/>
              <w:t>vazamentos ou rompimentos durante o uso normal.</w:t>
            </w:r>
          </w:p>
          <w:p w14:paraId="6665952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possuir </w:t>
            </w:r>
            <w:r w:rsidRPr="004867E5">
              <w:rPr>
                <w:rFonts w:asciiTheme="minorHAnsi" w:hAnsiTheme="minorHAnsi" w:cstheme="minorHAnsi"/>
                <w:b/>
                <w:bCs/>
                <w:color w:val="000000" w:themeColor="text1"/>
                <w:sz w:val="22"/>
                <w:szCs w:val="22"/>
              </w:rPr>
              <w:t>espessura compatível com a capacidade volumétrica</w:t>
            </w:r>
            <w:r w:rsidRPr="004867E5">
              <w:rPr>
                <w:rFonts w:asciiTheme="minorHAnsi" w:hAnsiTheme="minorHAnsi" w:cstheme="minorHAnsi"/>
                <w:color w:val="000000" w:themeColor="text1"/>
                <w:sz w:val="22"/>
                <w:szCs w:val="22"/>
              </w:rPr>
              <w:t>, com solda lateral e/ou fundo reforçado, garantindo vedação adequada e segurança no manuseio.</w:t>
            </w:r>
          </w:p>
          <w:p w14:paraId="62179E4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O material deverá ser homogêneo, sem furos, bolhas, pontos de fragilidade ou imperfeições, devendo suportar o peso dos resíduos sem perda de integridade.</w:t>
            </w:r>
          </w:p>
          <w:p w14:paraId="3F1F2072"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Características mínimas:</w:t>
            </w:r>
          </w:p>
          <w:p w14:paraId="282C806B"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w:t>
            </w:r>
            <w:r w:rsidRPr="004867E5">
              <w:rPr>
                <w:rFonts w:asciiTheme="minorHAnsi" w:hAnsiTheme="minorHAnsi" w:cstheme="minorHAnsi"/>
                <w:b/>
                <w:bCs/>
                <w:color w:val="000000" w:themeColor="text1"/>
                <w:sz w:val="22"/>
                <w:szCs w:val="22"/>
              </w:rPr>
              <w:t>Capacidade</w:t>
            </w:r>
            <w:r w:rsidRPr="004867E5">
              <w:rPr>
                <w:rFonts w:asciiTheme="minorHAnsi" w:hAnsiTheme="minorHAnsi" w:cstheme="minorHAnsi"/>
                <w:color w:val="000000" w:themeColor="text1"/>
                <w:sz w:val="22"/>
                <w:szCs w:val="22"/>
              </w:rPr>
              <w:t xml:space="preserve">: 200 litros </w:t>
            </w:r>
          </w:p>
          <w:p w14:paraId="4E475BE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w:t>
            </w:r>
            <w:r w:rsidRPr="004867E5">
              <w:rPr>
                <w:rFonts w:asciiTheme="minorHAnsi" w:hAnsiTheme="minorHAnsi" w:cstheme="minorHAnsi"/>
                <w:b/>
                <w:bCs/>
                <w:color w:val="000000" w:themeColor="text1"/>
                <w:sz w:val="22"/>
                <w:szCs w:val="22"/>
              </w:rPr>
              <w:t>Material:</w:t>
            </w:r>
            <w:r w:rsidRPr="004867E5">
              <w:rPr>
                <w:rFonts w:asciiTheme="minorHAnsi" w:hAnsiTheme="minorHAnsi" w:cstheme="minorHAnsi"/>
                <w:color w:val="000000" w:themeColor="text1"/>
                <w:sz w:val="22"/>
                <w:szCs w:val="22"/>
              </w:rPr>
              <w:t xml:space="preserve"> PEAD, PEBD ou equivalente técnico </w:t>
            </w:r>
          </w:p>
          <w:p w14:paraId="229D1D8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w:t>
            </w:r>
            <w:r w:rsidRPr="004867E5">
              <w:rPr>
                <w:rFonts w:asciiTheme="minorHAnsi" w:hAnsiTheme="minorHAnsi" w:cstheme="minorHAnsi"/>
                <w:b/>
                <w:bCs/>
                <w:color w:val="000000" w:themeColor="text1"/>
                <w:sz w:val="22"/>
                <w:szCs w:val="22"/>
              </w:rPr>
              <w:t>Cor:</w:t>
            </w:r>
            <w:r w:rsidRPr="004867E5">
              <w:rPr>
                <w:rFonts w:asciiTheme="minorHAnsi" w:hAnsiTheme="minorHAnsi" w:cstheme="minorHAnsi"/>
                <w:color w:val="000000" w:themeColor="text1"/>
                <w:sz w:val="22"/>
                <w:szCs w:val="22"/>
              </w:rPr>
              <w:t xml:space="preserve"> preta ou azul (ou conforme necessidade da Administração) </w:t>
            </w:r>
          </w:p>
          <w:p w14:paraId="0083C7B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w:t>
            </w:r>
            <w:r w:rsidRPr="004867E5">
              <w:rPr>
                <w:rFonts w:asciiTheme="minorHAnsi" w:hAnsiTheme="minorHAnsi" w:cstheme="minorHAnsi"/>
                <w:b/>
                <w:bCs/>
                <w:color w:val="000000" w:themeColor="text1"/>
                <w:sz w:val="22"/>
                <w:szCs w:val="22"/>
              </w:rPr>
              <w:t>Tipo</w:t>
            </w:r>
            <w:r w:rsidRPr="004867E5">
              <w:rPr>
                <w:rFonts w:asciiTheme="minorHAnsi" w:hAnsiTheme="minorHAnsi" w:cstheme="minorHAnsi"/>
                <w:color w:val="000000" w:themeColor="text1"/>
                <w:sz w:val="22"/>
                <w:szCs w:val="22"/>
              </w:rPr>
              <w:t xml:space="preserve">: reforçado / alta resistência </w:t>
            </w:r>
          </w:p>
          <w:p w14:paraId="5A91D6B4"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w:t>
            </w:r>
            <w:r w:rsidRPr="004867E5">
              <w:rPr>
                <w:rFonts w:asciiTheme="minorHAnsi" w:hAnsiTheme="minorHAnsi" w:cstheme="minorHAnsi"/>
                <w:b/>
                <w:bCs/>
                <w:color w:val="000000" w:themeColor="text1"/>
                <w:sz w:val="22"/>
                <w:szCs w:val="22"/>
              </w:rPr>
              <w:t>Aplicação:</w:t>
            </w:r>
            <w:r w:rsidRPr="004867E5">
              <w:rPr>
                <w:rFonts w:asciiTheme="minorHAnsi" w:hAnsiTheme="minorHAnsi" w:cstheme="minorHAnsi"/>
                <w:color w:val="000000" w:themeColor="text1"/>
                <w:sz w:val="22"/>
                <w:szCs w:val="22"/>
              </w:rPr>
              <w:t xml:space="preserve"> uso institucional, coleta de resíduos leves e pesados </w:t>
            </w:r>
          </w:p>
          <w:p w14:paraId="27E690B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w:t>
            </w:r>
            <w:r w:rsidRPr="004867E5">
              <w:rPr>
                <w:rFonts w:asciiTheme="minorHAnsi" w:hAnsiTheme="minorHAnsi" w:cstheme="minorHAnsi"/>
                <w:b/>
                <w:bCs/>
                <w:color w:val="000000" w:themeColor="text1"/>
                <w:sz w:val="22"/>
                <w:szCs w:val="22"/>
              </w:rPr>
              <w:t>Espessura</w:t>
            </w:r>
            <w:r w:rsidRPr="004867E5">
              <w:rPr>
                <w:rFonts w:asciiTheme="minorHAnsi" w:hAnsiTheme="minorHAnsi" w:cstheme="minorHAnsi"/>
                <w:color w:val="000000" w:themeColor="text1"/>
                <w:sz w:val="22"/>
                <w:szCs w:val="22"/>
              </w:rPr>
              <w:t>: compatível com uso pesado (mínimo recomendado: 0,08 mm ou superior, quando aplicável).</w:t>
            </w:r>
          </w:p>
          <w:p w14:paraId="534A427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color w:val="000000" w:themeColor="text1"/>
                <w:sz w:val="22"/>
                <w:szCs w:val="22"/>
              </w:rPr>
              <w:t>Pacote</w:t>
            </w:r>
          </w:p>
          <w:p w14:paraId="62E50A2D"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color w:val="000000" w:themeColor="text1"/>
                <w:sz w:val="22"/>
                <w:szCs w:val="22"/>
              </w:rPr>
              <w:t xml:space="preserve"> Pacote com 100 unidades. Capacidade 200L</w:t>
            </w:r>
          </w:p>
          <w:p w14:paraId="07C4419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Embalixo, Dover-Roll, Vabene ou equivalente técnico de qualidade igual ou superior.</w:t>
            </w:r>
          </w:p>
          <w:p w14:paraId="0F15A84F"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w:t>
            </w:r>
            <w:r w:rsidRPr="004867E5">
              <w:rPr>
                <w:rFonts w:asciiTheme="minorHAnsi" w:eastAsia="Times New Roman" w:hAnsiTheme="minorHAnsi" w:cstheme="minorHAnsi"/>
                <w:color w:val="000000" w:themeColor="text1"/>
                <w:sz w:val="22"/>
                <w:szCs w:val="22"/>
              </w:rPr>
              <w:t xml:space="preserve"> </w:t>
            </w:r>
            <w:r w:rsidRPr="004867E5">
              <w:rPr>
                <w:rFonts w:asciiTheme="minorHAnsi" w:hAnsiTheme="minorHAnsi" w:cstheme="minorHAnsi"/>
                <w:color w:val="000000" w:themeColor="text1"/>
                <w:sz w:val="22"/>
                <w:szCs w:val="22"/>
              </w:rPr>
              <w:t>Não serão aceitos sacos com baixa resistência, espessura inferior à adequada, soldas frágeis ou que apresentem rasgos, vazamentos ou rompimentos durante o uso. O produto deverá suportar o peso indicado, garantindo segurança no acondicionamento e transporte dos resíduos.</w:t>
            </w:r>
          </w:p>
        </w:tc>
        <w:tc>
          <w:tcPr>
            <w:tcW w:w="1132" w:type="dxa"/>
          </w:tcPr>
          <w:p w14:paraId="4CE69FBD"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PCT</w:t>
            </w:r>
          </w:p>
        </w:tc>
        <w:tc>
          <w:tcPr>
            <w:tcW w:w="1135" w:type="dxa"/>
          </w:tcPr>
          <w:p w14:paraId="468AE29D"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481312</w:t>
            </w:r>
          </w:p>
        </w:tc>
        <w:tc>
          <w:tcPr>
            <w:tcW w:w="708" w:type="dxa"/>
          </w:tcPr>
          <w:p w14:paraId="5924696A"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50</w:t>
            </w:r>
          </w:p>
        </w:tc>
        <w:tc>
          <w:tcPr>
            <w:tcW w:w="1276" w:type="dxa"/>
          </w:tcPr>
          <w:p w14:paraId="64ECF32E"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R$ 131,04</w:t>
            </w:r>
          </w:p>
        </w:tc>
        <w:tc>
          <w:tcPr>
            <w:tcW w:w="1695" w:type="dxa"/>
          </w:tcPr>
          <w:p w14:paraId="713A0639"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R$ 6.552,00</w:t>
            </w:r>
          </w:p>
        </w:tc>
      </w:tr>
      <w:tr w:rsidR="00704493" w:rsidRPr="004867E5" w14:paraId="4DBCA53F" w14:textId="77777777" w:rsidTr="00AA3D40">
        <w:trPr>
          <w:trHeight w:val="561"/>
          <w:jc w:val="center"/>
        </w:trPr>
        <w:tc>
          <w:tcPr>
            <w:tcW w:w="710" w:type="dxa"/>
            <w:vAlign w:val="center"/>
          </w:tcPr>
          <w:p w14:paraId="5828BAAC"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47</w:t>
            </w:r>
          </w:p>
        </w:tc>
        <w:tc>
          <w:tcPr>
            <w:tcW w:w="4679" w:type="dxa"/>
            <w:vAlign w:val="center"/>
          </w:tcPr>
          <w:p w14:paraId="2D8E310D"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SABONETE LÍQUIDO </w:t>
            </w:r>
          </w:p>
          <w:p w14:paraId="42FC8E06"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Sabonete líquido destinado à higienização das mãos, indicado para uso em ambientes institucionais.</w:t>
            </w:r>
          </w:p>
          <w:p w14:paraId="6DE14EE6"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 xml:space="preserve">O produto deverá ser formulado com </w:t>
            </w:r>
            <w:r w:rsidRPr="004867E5">
              <w:rPr>
                <w:rFonts w:asciiTheme="minorHAnsi" w:hAnsiTheme="minorHAnsi" w:cstheme="minorHAnsi"/>
                <w:b/>
                <w:bCs/>
                <w:color w:val="000000" w:themeColor="text1"/>
                <w:sz w:val="22"/>
                <w:szCs w:val="22"/>
              </w:rPr>
              <w:t>agentes tensoativos suaves</w:t>
            </w:r>
            <w:r w:rsidRPr="004867E5">
              <w:rPr>
                <w:rFonts w:asciiTheme="minorHAnsi" w:hAnsiTheme="minorHAnsi" w:cstheme="minorHAnsi"/>
                <w:bCs/>
                <w:color w:val="000000" w:themeColor="text1"/>
                <w:sz w:val="22"/>
                <w:szCs w:val="22"/>
              </w:rPr>
              <w:t>, proporcionando limpeza eficiente sem agredir a pele, sendo adequado ao uso frequente.</w:t>
            </w:r>
          </w:p>
          <w:p w14:paraId="779CBBC5"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 xml:space="preserve">Deverá apresentar </w:t>
            </w:r>
            <w:r w:rsidRPr="004867E5">
              <w:rPr>
                <w:rFonts w:asciiTheme="minorHAnsi" w:hAnsiTheme="minorHAnsi" w:cstheme="minorHAnsi"/>
                <w:b/>
                <w:bCs/>
                <w:color w:val="000000" w:themeColor="text1"/>
                <w:sz w:val="22"/>
                <w:szCs w:val="22"/>
              </w:rPr>
              <w:t>boa formação de espuma</w:t>
            </w:r>
            <w:r w:rsidRPr="004867E5">
              <w:rPr>
                <w:rFonts w:asciiTheme="minorHAnsi" w:hAnsiTheme="minorHAnsi" w:cstheme="minorHAnsi"/>
                <w:bCs/>
                <w:color w:val="000000" w:themeColor="text1"/>
                <w:sz w:val="22"/>
                <w:szCs w:val="22"/>
              </w:rPr>
              <w:t xml:space="preserve">, </w:t>
            </w:r>
            <w:r w:rsidRPr="004867E5">
              <w:rPr>
                <w:rFonts w:asciiTheme="minorHAnsi" w:hAnsiTheme="minorHAnsi" w:cstheme="minorHAnsi"/>
                <w:bCs/>
                <w:color w:val="000000" w:themeColor="text1"/>
                <w:sz w:val="22"/>
                <w:szCs w:val="22"/>
              </w:rPr>
              <w:lastRenderedPageBreak/>
              <w:t>fácil enxágue e não deixar resíduos nas mãos.</w:t>
            </w:r>
          </w:p>
          <w:p w14:paraId="52DC7C43"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 xml:space="preserve">Deverá possuir </w:t>
            </w:r>
            <w:r w:rsidRPr="004867E5">
              <w:rPr>
                <w:rFonts w:asciiTheme="minorHAnsi" w:hAnsiTheme="minorHAnsi" w:cstheme="minorHAnsi"/>
                <w:b/>
                <w:bCs/>
                <w:color w:val="000000" w:themeColor="text1"/>
                <w:sz w:val="22"/>
                <w:szCs w:val="22"/>
              </w:rPr>
              <w:t>fragrância agradável e suave</w:t>
            </w:r>
            <w:r w:rsidRPr="004867E5">
              <w:rPr>
                <w:rFonts w:asciiTheme="minorHAnsi" w:hAnsiTheme="minorHAnsi" w:cstheme="minorHAnsi"/>
                <w:bCs/>
                <w:color w:val="000000" w:themeColor="text1"/>
                <w:sz w:val="22"/>
                <w:szCs w:val="22"/>
              </w:rPr>
              <w:t>, podendo ser do tipo neutro, floral ou equivalente.</w:t>
            </w:r>
          </w:p>
          <w:p w14:paraId="6F97EE61"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 xml:space="preserve">Deverá possuir </w:t>
            </w:r>
            <w:r w:rsidRPr="004867E5">
              <w:rPr>
                <w:rFonts w:asciiTheme="minorHAnsi" w:hAnsiTheme="minorHAnsi" w:cstheme="minorHAnsi"/>
                <w:b/>
                <w:bCs/>
                <w:color w:val="000000" w:themeColor="text1"/>
                <w:sz w:val="22"/>
                <w:szCs w:val="22"/>
              </w:rPr>
              <w:t>registro ou notificação na ANVISA</w:t>
            </w:r>
            <w:r w:rsidRPr="004867E5">
              <w:rPr>
                <w:rFonts w:asciiTheme="minorHAnsi" w:hAnsiTheme="minorHAnsi" w:cstheme="minorHAnsi"/>
                <w:bCs/>
                <w:color w:val="000000" w:themeColor="text1"/>
                <w:sz w:val="22"/>
                <w:szCs w:val="22"/>
              </w:rPr>
              <w:t>, conforme legislação vigente.</w:t>
            </w:r>
          </w:p>
          <w:p w14:paraId="32A0E97D"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bCs/>
                <w:color w:val="000000" w:themeColor="text1"/>
                <w:sz w:val="22"/>
                <w:szCs w:val="22"/>
              </w:rPr>
              <w:t>Unidade</w:t>
            </w:r>
          </w:p>
          <w:p w14:paraId="622A29C3"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Embalagem: </w:t>
            </w:r>
            <w:r w:rsidRPr="004867E5">
              <w:rPr>
                <w:rFonts w:asciiTheme="minorHAnsi" w:hAnsiTheme="minorHAnsi" w:cstheme="minorHAnsi"/>
                <w:bCs/>
                <w:color w:val="000000" w:themeColor="text1"/>
                <w:sz w:val="22"/>
                <w:szCs w:val="22"/>
              </w:rPr>
              <w:t>Unidade de 5 litros. Geralmente em galão ou recipiente grande, facilitando o abastecimento.</w:t>
            </w:r>
            <w:r w:rsidRPr="004867E5">
              <w:rPr>
                <w:rFonts w:asciiTheme="minorHAnsi" w:hAnsiTheme="minorHAnsi" w:cstheme="minorHAnsi"/>
                <w:b/>
                <w:bCs/>
                <w:color w:val="000000" w:themeColor="text1"/>
                <w:sz w:val="22"/>
                <w:szCs w:val="22"/>
              </w:rPr>
              <w:t xml:space="preserve"> </w:t>
            </w:r>
            <w:r w:rsidRPr="004867E5">
              <w:rPr>
                <w:rFonts w:asciiTheme="minorHAnsi" w:hAnsiTheme="minorHAnsi" w:cstheme="minorHAnsi"/>
                <w:bCs/>
                <w:color w:val="000000" w:themeColor="text1"/>
                <w:sz w:val="22"/>
                <w:szCs w:val="22"/>
              </w:rPr>
              <w:t>Fragrância: Disponível em diversas opções de fragrâncias (ex: neutro, floral).</w:t>
            </w:r>
          </w:p>
          <w:p w14:paraId="06911761"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Marca de referência:</w:t>
            </w:r>
            <w:r w:rsidRPr="004867E5">
              <w:rPr>
                <w:rFonts w:asciiTheme="minorHAnsi" w:hAnsiTheme="minorHAnsi" w:cstheme="minorHAnsi"/>
                <w:bCs/>
                <w:color w:val="000000" w:themeColor="text1"/>
                <w:sz w:val="22"/>
                <w:szCs w:val="22"/>
              </w:rPr>
              <w:t xml:space="preserve"> Premisse ou equivalente técnico de qualidade igual ou superior.</w:t>
            </w:r>
          </w:p>
          <w:p w14:paraId="073A892F"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eastAsia="Times New Roman" w:hAnsiTheme="minorHAnsi" w:cstheme="minorHAnsi"/>
                <w:color w:val="000000" w:themeColor="text1"/>
                <w:sz w:val="22"/>
                <w:szCs w:val="22"/>
              </w:rPr>
              <w:t xml:space="preserve"> </w:t>
            </w:r>
            <w:r w:rsidRPr="004867E5">
              <w:rPr>
                <w:rFonts w:asciiTheme="minorHAnsi" w:hAnsiTheme="minorHAnsi" w:cstheme="minorHAnsi"/>
                <w:bCs/>
                <w:color w:val="000000" w:themeColor="text1"/>
                <w:sz w:val="22"/>
                <w:szCs w:val="22"/>
              </w:rPr>
              <w:t>O produto deverá ser suave, não irritar a pele em condições normais de uso, apresentar boa formação de espuma e fragrância agradável, não sendo aceitos itens com baixa eficiência de limpeza, odor desagradável ou que causem ressecamento excessivo.</w:t>
            </w:r>
          </w:p>
        </w:tc>
        <w:tc>
          <w:tcPr>
            <w:tcW w:w="1132" w:type="dxa"/>
          </w:tcPr>
          <w:p w14:paraId="6BAD723D"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UND</w:t>
            </w:r>
          </w:p>
        </w:tc>
        <w:tc>
          <w:tcPr>
            <w:tcW w:w="1135" w:type="dxa"/>
          </w:tcPr>
          <w:p w14:paraId="780487C4"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604234</w:t>
            </w:r>
          </w:p>
        </w:tc>
        <w:tc>
          <w:tcPr>
            <w:tcW w:w="708" w:type="dxa"/>
          </w:tcPr>
          <w:p w14:paraId="60D962E9"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250</w:t>
            </w:r>
          </w:p>
        </w:tc>
        <w:tc>
          <w:tcPr>
            <w:tcW w:w="1276" w:type="dxa"/>
          </w:tcPr>
          <w:p w14:paraId="0EB47677"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R$ 40,03</w:t>
            </w:r>
          </w:p>
        </w:tc>
        <w:tc>
          <w:tcPr>
            <w:tcW w:w="1695" w:type="dxa"/>
          </w:tcPr>
          <w:p w14:paraId="3C316356"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R$ 10.007,50</w:t>
            </w:r>
          </w:p>
        </w:tc>
      </w:tr>
      <w:tr w:rsidR="00704493" w:rsidRPr="004867E5" w14:paraId="6D7AE8B6" w14:textId="77777777" w:rsidTr="00AA3D40">
        <w:trPr>
          <w:trHeight w:val="561"/>
          <w:jc w:val="center"/>
        </w:trPr>
        <w:tc>
          <w:tcPr>
            <w:tcW w:w="710" w:type="dxa"/>
            <w:vAlign w:val="center"/>
          </w:tcPr>
          <w:p w14:paraId="591C34E8"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48</w:t>
            </w:r>
          </w:p>
        </w:tc>
        <w:tc>
          <w:tcPr>
            <w:tcW w:w="4679" w:type="dxa"/>
          </w:tcPr>
          <w:p w14:paraId="2A268C03" w14:textId="77777777" w:rsidR="00704493" w:rsidRPr="004867E5" w:rsidRDefault="00704493" w:rsidP="00AA3D40">
            <w:pPr>
              <w:jc w:val="both"/>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TOUCA DE PROCEDIMENTO DESCARTÁVEL</w:t>
            </w:r>
          </w:p>
          <w:p w14:paraId="23D61FDD" w14:textId="77777777" w:rsidR="00704493" w:rsidRPr="004867E5" w:rsidRDefault="00704493" w:rsidP="00AA3D40">
            <w:pPr>
              <w:jc w:val="both"/>
              <w:rPr>
                <w:rFonts w:asciiTheme="minorHAnsi" w:hAnsiTheme="minorHAnsi" w:cstheme="minorHAnsi"/>
                <w:b/>
                <w:color w:val="000000" w:themeColor="text1"/>
                <w:sz w:val="22"/>
                <w:szCs w:val="22"/>
              </w:rPr>
            </w:pPr>
          </w:p>
          <w:p w14:paraId="689133C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Touca de procedimento descartável destinada à cobertura dos cabelos, visando à proteção e à redução de contaminações em ambientes institucionais.</w:t>
            </w:r>
          </w:p>
          <w:p w14:paraId="257C58F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O produto deverá ser confeccionado em </w:t>
            </w:r>
            <w:r w:rsidRPr="004867E5">
              <w:rPr>
                <w:rFonts w:asciiTheme="minorHAnsi" w:hAnsiTheme="minorHAnsi" w:cstheme="minorHAnsi"/>
                <w:b/>
                <w:bCs/>
                <w:color w:val="000000" w:themeColor="text1"/>
                <w:sz w:val="22"/>
                <w:szCs w:val="22"/>
              </w:rPr>
              <w:t>material não tecido (TNT)</w:t>
            </w:r>
            <w:r w:rsidRPr="004867E5">
              <w:rPr>
                <w:rFonts w:asciiTheme="minorHAnsi" w:hAnsiTheme="minorHAnsi" w:cstheme="minorHAnsi"/>
                <w:color w:val="000000" w:themeColor="text1"/>
                <w:sz w:val="22"/>
                <w:szCs w:val="22"/>
              </w:rPr>
              <w:t>, leve e respirável, proporcionando conforto durante o uso.</w:t>
            </w:r>
          </w:p>
          <w:p w14:paraId="2E6E0FB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possuir </w:t>
            </w:r>
            <w:r w:rsidRPr="004867E5">
              <w:rPr>
                <w:rFonts w:asciiTheme="minorHAnsi" w:hAnsiTheme="minorHAnsi" w:cstheme="minorHAnsi"/>
                <w:b/>
                <w:bCs/>
                <w:color w:val="000000" w:themeColor="text1"/>
                <w:sz w:val="22"/>
                <w:szCs w:val="22"/>
              </w:rPr>
              <w:t>formato sanfonado (tipo acordeão)</w:t>
            </w:r>
            <w:r w:rsidRPr="004867E5">
              <w:rPr>
                <w:rFonts w:asciiTheme="minorHAnsi" w:hAnsiTheme="minorHAnsi" w:cstheme="minorHAnsi"/>
                <w:color w:val="000000" w:themeColor="text1"/>
                <w:sz w:val="22"/>
                <w:szCs w:val="22"/>
              </w:rPr>
              <w:t xml:space="preserve"> e </w:t>
            </w:r>
            <w:r w:rsidRPr="004867E5">
              <w:rPr>
                <w:rFonts w:asciiTheme="minorHAnsi" w:hAnsiTheme="minorHAnsi" w:cstheme="minorHAnsi"/>
                <w:b/>
                <w:bCs/>
                <w:color w:val="000000" w:themeColor="text1"/>
                <w:sz w:val="22"/>
                <w:szCs w:val="22"/>
              </w:rPr>
              <w:t>elástico em toda a borda</w:t>
            </w:r>
            <w:r w:rsidRPr="004867E5">
              <w:rPr>
                <w:rFonts w:asciiTheme="minorHAnsi" w:hAnsiTheme="minorHAnsi" w:cstheme="minorHAnsi"/>
                <w:color w:val="000000" w:themeColor="text1"/>
                <w:sz w:val="22"/>
                <w:szCs w:val="22"/>
              </w:rPr>
              <w:t>, garantindo bom ajuste à cabeça.</w:t>
            </w:r>
          </w:p>
          <w:p w14:paraId="4F5DAF5A"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Deverá permitir </w:t>
            </w:r>
            <w:r w:rsidRPr="004867E5">
              <w:rPr>
                <w:rFonts w:asciiTheme="minorHAnsi" w:hAnsiTheme="minorHAnsi" w:cstheme="minorHAnsi"/>
                <w:b/>
                <w:bCs/>
                <w:color w:val="000000" w:themeColor="text1"/>
                <w:sz w:val="22"/>
                <w:szCs w:val="22"/>
              </w:rPr>
              <w:t>ventilação adequada</w:t>
            </w:r>
            <w:r w:rsidRPr="004867E5">
              <w:rPr>
                <w:rFonts w:asciiTheme="minorHAnsi" w:hAnsiTheme="minorHAnsi" w:cstheme="minorHAnsi"/>
                <w:color w:val="000000" w:themeColor="text1"/>
                <w:sz w:val="22"/>
                <w:szCs w:val="22"/>
              </w:rPr>
              <w:t>, não causando desconforto durante o uso contínuo.</w:t>
            </w:r>
          </w:p>
          <w:p w14:paraId="581D01A9" w14:textId="77777777" w:rsidR="00704493"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color w:val="000000" w:themeColor="text1"/>
                <w:sz w:val="22"/>
                <w:szCs w:val="22"/>
              </w:rPr>
              <w:t>Pacote</w:t>
            </w:r>
          </w:p>
          <w:p w14:paraId="7D1C31C3" w14:textId="77777777" w:rsidR="00117126" w:rsidRPr="004867E5" w:rsidRDefault="00117126" w:rsidP="00AA3D40">
            <w:pPr>
              <w:jc w:val="both"/>
              <w:rPr>
                <w:rFonts w:asciiTheme="minorHAnsi" w:hAnsiTheme="minorHAnsi" w:cstheme="minorHAnsi"/>
                <w:b/>
                <w:color w:val="000000" w:themeColor="text1"/>
                <w:sz w:val="22"/>
                <w:szCs w:val="22"/>
              </w:rPr>
            </w:pPr>
          </w:p>
          <w:p w14:paraId="6BD594CC" w14:textId="77777777" w:rsidR="00704493"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Embalagem:</w:t>
            </w:r>
            <w:r w:rsidRPr="004867E5">
              <w:rPr>
                <w:rFonts w:asciiTheme="minorHAnsi" w:hAnsiTheme="minorHAnsi" w:cstheme="minorHAnsi"/>
                <w:b/>
                <w:color w:val="000000" w:themeColor="text1"/>
                <w:sz w:val="22"/>
                <w:szCs w:val="22"/>
              </w:rPr>
              <w:t xml:space="preserve"> </w:t>
            </w:r>
            <w:r w:rsidRPr="004867E5">
              <w:rPr>
                <w:rFonts w:asciiTheme="minorHAnsi" w:hAnsiTheme="minorHAnsi" w:cstheme="minorHAnsi"/>
                <w:color w:val="000000" w:themeColor="text1"/>
                <w:sz w:val="22"/>
                <w:szCs w:val="22"/>
              </w:rPr>
              <w:t xml:space="preserve">Pacote com </w:t>
            </w:r>
            <w:r w:rsidRPr="004867E5">
              <w:rPr>
                <w:rFonts w:asciiTheme="minorHAnsi" w:hAnsiTheme="minorHAnsi" w:cstheme="minorHAnsi"/>
                <w:b/>
                <w:bCs/>
                <w:color w:val="000000" w:themeColor="text1"/>
                <w:sz w:val="22"/>
                <w:szCs w:val="22"/>
              </w:rPr>
              <w:t>100 unidades</w:t>
            </w:r>
            <w:r w:rsidRPr="004867E5">
              <w:rPr>
                <w:rFonts w:asciiTheme="minorHAnsi" w:hAnsiTheme="minorHAnsi" w:cstheme="minorHAnsi"/>
                <w:color w:val="000000" w:themeColor="text1"/>
                <w:sz w:val="22"/>
                <w:szCs w:val="22"/>
              </w:rPr>
              <w:t>.</w:t>
            </w:r>
          </w:p>
          <w:p w14:paraId="566A245C" w14:textId="77777777" w:rsidR="00117126" w:rsidRPr="004867E5" w:rsidRDefault="00117126" w:rsidP="00AA3D40">
            <w:pPr>
              <w:jc w:val="both"/>
              <w:rPr>
                <w:rFonts w:asciiTheme="minorHAnsi" w:hAnsiTheme="minorHAnsi" w:cstheme="minorHAnsi"/>
                <w:color w:val="000000" w:themeColor="text1"/>
                <w:sz w:val="22"/>
                <w:szCs w:val="22"/>
              </w:rPr>
            </w:pPr>
          </w:p>
          <w:p w14:paraId="7BBA3F3B" w14:textId="77777777" w:rsidR="00704493"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Marca de referência: </w:t>
            </w:r>
            <w:r w:rsidRPr="004867E5">
              <w:rPr>
                <w:rFonts w:asciiTheme="minorHAnsi" w:hAnsiTheme="minorHAnsi" w:cstheme="minorHAnsi"/>
                <w:color w:val="000000" w:themeColor="text1"/>
                <w:sz w:val="22"/>
                <w:szCs w:val="22"/>
              </w:rPr>
              <w:t>Prevemax, Descarpack, Medix ou equivalente técnico de qualidade igual ou superior.</w:t>
            </w:r>
          </w:p>
          <w:p w14:paraId="49C401FB" w14:textId="77777777" w:rsidR="00117126" w:rsidRPr="004867E5" w:rsidRDefault="00117126" w:rsidP="00AA3D40">
            <w:pPr>
              <w:jc w:val="both"/>
              <w:rPr>
                <w:rFonts w:asciiTheme="minorHAnsi" w:hAnsiTheme="minorHAnsi" w:cstheme="minorHAnsi"/>
                <w:color w:val="000000" w:themeColor="text1"/>
                <w:sz w:val="22"/>
                <w:szCs w:val="22"/>
              </w:rPr>
            </w:pPr>
          </w:p>
          <w:p w14:paraId="3318B4A5"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hAnsiTheme="minorHAnsi" w:cstheme="minorHAnsi"/>
                <w:color w:val="000000" w:themeColor="text1"/>
                <w:sz w:val="22"/>
                <w:szCs w:val="22"/>
              </w:rPr>
              <w:t xml:space="preserve">O produto deverá ser leve, confortável e resistente, não sendo aceitas </w:t>
            </w:r>
            <w:r w:rsidRPr="004867E5">
              <w:rPr>
                <w:rFonts w:asciiTheme="minorHAnsi" w:hAnsiTheme="minorHAnsi" w:cstheme="minorHAnsi"/>
                <w:color w:val="000000" w:themeColor="text1"/>
                <w:sz w:val="22"/>
                <w:szCs w:val="22"/>
              </w:rPr>
              <w:lastRenderedPageBreak/>
              <w:t>toucas com elástico frágil, baixa cobertura ou que se rompam facilmente durante o uso, devendo apresentar ajuste adequado e material respirável.</w:t>
            </w:r>
          </w:p>
        </w:tc>
        <w:tc>
          <w:tcPr>
            <w:tcW w:w="1132" w:type="dxa"/>
          </w:tcPr>
          <w:p w14:paraId="55D6DB4F"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PCT</w:t>
            </w:r>
          </w:p>
        </w:tc>
        <w:tc>
          <w:tcPr>
            <w:tcW w:w="1135" w:type="dxa"/>
          </w:tcPr>
          <w:p w14:paraId="2EA83679"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485807</w:t>
            </w:r>
          </w:p>
        </w:tc>
        <w:tc>
          <w:tcPr>
            <w:tcW w:w="708" w:type="dxa"/>
          </w:tcPr>
          <w:p w14:paraId="063E9275"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50</w:t>
            </w:r>
          </w:p>
        </w:tc>
        <w:tc>
          <w:tcPr>
            <w:tcW w:w="1276" w:type="dxa"/>
          </w:tcPr>
          <w:p w14:paraId="29854575"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R$ 20,70</w:t>
            </w:r>
          </w:p>
        </w:tc>
        <w:tc>
          <w:tcPr>
            <w:tcW w:w="1695" w:type="dxa"/>
          </w:tcPr>
          <w:p w14:paraId="78C660C2"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R$ 1.035,00</w:t>
            </w:r>
          </w:p>
        </w:tc>
      </w:tr>
      <w:tr w:rsidR="00704493" w:rsidRPr="004867E5" w14:paraId="1B9FB953" w14:textId="77777777" w:rsidTr="00AA3D40">
        <w:trPr>
          <w:trHeight w:val="561"/>
          <w:jc w:val="center"/>
        </w:trPr>
        <w:tc>
          <w:tcPr>
            <w:tcW w:w="710" w:type="dxa"/>
            <w:vAlign w:val="center"/>
          </w:tcPr>
          <w:p w14:paraId="1F3E803C"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49</w:t>
            </w:r>
          </w:p>
        </w:tc>
        <w:tc>
          <w:tcPr>
            <w:tcW w:w="4679" w:type="dxa"/>
            <w:vAlign w:val="center"/>
          </w:tcPr>
          <w:p w14:paraId="3BCA49DA"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VASSOURA DE NYLON </w:t>
            </w:r>
          </w:p>
          <w:p w14:paraId="5A7FF1AE" w14:textId="77777777" w:rsidR="00704493" w:rsidRPr="004867E5" w:rsidRDefault="00704493" w:rsidP="00AA3D40">
            <w:pPr>
              <w:jc w:val="both"/>
              <w:rPr>
                <w:rFonts w:asciiTheme="minorHAnsi" w:hAnsiTheme="minorHAnsi" w:cstheme="minorHAnsi"/>
                <w:b/>
                <w:bCs/>
                <w:color w:val="000000" w:themeColor="text1"/>
                <w:sz w:val="22"/>
                <w:szCs w:val="22"/>
              </w:rPr>
            </w:pPr>
          </w:p>
          <w:p w14:paraId="796796F8"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Utensílio de limpeza destinado à varrição de superfícies internas e externas, com cerdas de nylon que proporcionam eficiência na remoção de sujeiras leves e moderadas.</w:t>
            </w:r>
          </w:p>
          <w:p w14:paraId="1617A47A" w14:textId="77777777" w:rsidR="00704493"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bCs/>
                <w:color w:val="000000" w:themeColor="text1"/>
                <w:sz w:val="22"/>
                <w:szCs w:val="22"/>
              </w:rPr>
              <w:t>Unidade.</w:t>
            </w:r>
          </w:p>
          <w:p w14:paraId="2ACFC8D2" w14:textId="77777777" w:rsidR="00117126" w:rsidRPr="004867E5" w:rsidRDefault="00117126" w:rsidP="00AA3D40">
            <w:pPr>
              <w:jc w:val="both"/>
              <w:rPr>
                <w:rFonts w:asciiTheme="minorHAnsi" w:hAnsiTheme="minorHAnsi" w:cstheme="minorHAnsi"/>
                <w:b/>
                <w:bCs/>
                <w:color w:val="000000" w:themeColor="text1"/>
                <w:sz w:val="22"/>
                <w:szCs w:val="22"/>
              </w:rPr>
            </w:pPr>
          </w:p>
          <w:p w14:paraId="240DA3E1" w14:textId="77777777" w:rsidR="00704493"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 xml:space="preserve">Embalagem: </w:t>
            </w:r>
            <w:r w:rsidRPr="004867E5">
              <w:rPr>
                <w:rFonts w:asciiTheme="minorHAnsi" w:hAnsiTheme="minorHAnsi" w:cstheme="minorHAnsi"/>
                <w:bCs/>
                <w:color w:val="000000" w:themeColor="text1"/>
                <w:sz w:val="22"/>
                <w:szCs w:val="22"/>
              </w:rPr>
              <w:t>Unidade individual, contendo vassoura com base de aproximadamente 30 cm de largura e cabo acoplado, geralmente em plástico ou madeira.</w:t>
            </w:r>
          </w:p>
          <w:p w14:paraId="0100BE65" w14:textId="77777777" w:rsidR="00117126" w:rsidRPr="004867E5" w:rsidRDefault="00117126" w:rsidP="00AA3D40">
            <w:pPr>
              <w:jc w:val="both"/>
              <w:rPr>
                <w:rFonts w:asciiTheme="minorHAnsi" w:hAnsiTheme="minorHAnsi" w:cstheme="minorHAnsi"/>
                <w:b/>
                <w:bCs/>
                <w:color w:val="000000" w:themeColor="text1"/>
                <w:sz w:val="22"/>
                <w:szCs w:val="22"/>
              </w:rPr>
            </w:pPr>
          </w:p>
          <w:p w14:paraId="3A54B41F" w14:textId="77777777" w:rsidR="00704493"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 xml:space="preserve">Marca de referência: </w:t>
            </w:r>
            <w:r w:rsidRPr="004867E5">
              <w:rPr>
                <w:rFonts w:asciiTheme="minorHAnsi" w:hAnsiTheme="minorHAnsi" w:cstheme="minorHAnsi"/>
                <w:bCs/>
                <w:color w:val="000000" w:themeColor="text1"/>
                <w:sz w:val="22"/>
                <w:szCs w:val="22"/>
              </w:rPr>
              <w:t>Condor ou equivalente técnico de qualidade igual ou superior.</w:t>
            </w:r>
          </w:p>
          <w:p w14:paraId="762843E6" w14:textId="77777777" w:rsidR="00117126" w:rsidRPr="004867E5" w:rsidRDefault="00117126" w:rsidP="00AA3D40">
            <w:pPr>
              <w:jc w:val="both"/>
              <w:rPr>
                <w:rFonts w:asciiTheme="minorHAnsi" w:hAnsiTheme="minorHAnsi" w:cstheme="minorHAnsi"/>
                <w:b/>
                <w:bCs/>
                <w:color w:val="000000" w:themeColor="text1"/>
                <w:sz w:val="22"/>
                <w:szCs w:val="22"/>
              </w:rPr>
            </w:pPr>
          </w:p>
          <w:p w14:paraId="5E8EEABE"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hAnsiTheme="minorHAnsi" w:cstheme="minorHAnsi"/>
                <w:bCs/>
                <w:color w:val="000000" w:themeColor="text1"/>
                <w:sz w:val="22"/>
                <w:szCs w:val="22"/>
              </w:rPr>
              <w:t>Deve possuir cerdas de nylon resistentes e duráveis, base firme, cabo bem fixado, leveza no manuseio, boa eficiência na varrição e acabamento adequado.</w:t>
            </w:r>
          </w:p>
        </w:tc>
        <w:tc>
          <w:tcPr>
            <w:tcW w:w="1132" w:type="dxa"/>
          </w:tcPr>
          <w:p w14:paraId="2BD060ED"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UND</w:t>
            </w:r>
          </w:p>
        </w:tc>
        <w:tc>
          <w:tcPr>
            <w:tcW w:w="1135" w:type="dxa"/>
          </w:tcPr>
          <w:p w14:paraId="74233F22"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254496</w:t>
            </w:r>
          </w:p>
        </w:tc>
        <w:tc>
          <w:tcPr>
            <w:tcW w:w="708" w:type="dxa"/>
          </w:tcPr>
          <w:p w14:paraId="0739EFCB"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100</w:t>
            </w:r>
          </w:p>
        </w:tc>
        <w:tc>
          <w:tcPr>
            <w:tcW w:w="1276" w:type="dxa"/>
          </w:tcPr>
          <w:p w14:paraId="54B0FCB6"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R$ 29,78</w:t>
            </w:r>
          </w:p>
        </w:tc>
        <w:tc>
          <w:tcPr>
            <w:tcW w:w="1695" w:type="dxa"/>
          </w:tcPr>
          <w:p w14:paraId="24DBB446"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R$ 2.978,00</w:t>
            </w:r>
          </w:p>
        </w:tc>
      </w:tr>
      <w:tr w:rsidR="00704493" w:rsidRPr="004867E5" w14:paraId="4D50FC3D" w14:textId="77777777" w:rsidTr="00AA3D40">
        <w:trPr>
          <w:trHeight w:val="561"/>
          <w:jc w:val="center"/>
        </w:trPr>
        <w:tc>
          <w:tcPr>
            <w:tcW w:w="710" w:type="dxa"/>
            <w:vAlign w:val="center"/>
          </w:tcPr>
          <w:p w14:paraId="59955B19"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50</w:t>
            </w:r>
          </w:p>
        </w:tc>
        <w:tc>
          <w:tcPr>
            <w:tcW w:w="4679" w:type="dxa"/>
            <w:vAlign w:val="center"/>
          </w:tcPr>
          <w:p w14:paraId="51D4C5E4"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VASSOURA DE PELO</w:t>
            </w:r>
          </w:p>
          <w:p w14:paraId="6AB8A6AC"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br/>
            </w:r>
            <w:r w:rsidRPr="004867E5">
              <w:rPr>
                <w:rFonts w:asciiTheme="minorHAnsi" w:hAnsiTheme="minorHAnsi" w:cstheme="minorHAnsi"/>
                <w:color w:val="000000" w:themeColor="text1"/>
                <w:sz w:val="22"/>
                <w:szCs w:val="22"/>
              </w:rPr>
              <w:t>Utensílio de limpeza destinado à varrição de ambientes internos institucionais, como salas de trabalho, escritórios, corredores e ambientes fechados, indicado para remoção de poeira fina e partículas leves, sem danificar ou riscar o piso.</w:t>
            </w:r>
          </w:p>
          <w:p w14:paraId="48DF157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Deverá possuir base com largura aproximada de 30 cm, confeccionada em plástico resistente, madeira ou material equivalente, de qualidade igual ou superior, com cerdas macias em material sintético (nylon, PET ou similar), densas, flexíveis e adequadas para retenção eficiente de poeira.</w:t>
            </w:r>
          </w:p>
          <w:p w14:paraId="31463451"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O produto deverá ser fornecido com cabo, confeccionado em madeira, metal ou plástico resistente, com comprimento mínimo de 1,20 m, devidamente fixado à base, garantindo firmeza, ergonomia e segurança durante o uso contínuo.</w:t>
            </w:r>
          </w:p>
          <w:p w14:paraId="6D51DDF7"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 xml:space="preserve">As cerdas deverão apresentar boa fixação e distribuição uniforme, não podendo ocorrer </w:t>
            </w:r>
            <w:r w:rsidRPr="004867E5">
              <w:rPr>
                <w:rFonts w:asciiTheme="minorHAnsi" w:hAnsiTheme="minorHAnsi" w:cstheme="minorHAnsi"/>
                <w:color w:val="000000" w:themeColor="text1"/>
                <w:sz w:val="22"/>
                <w:szCs w:val="22"/>
              </w:rPr>
              <w:lastRenderedPageBreak/>
              <w:t>desprendimento excessivo, devendo manter sua eficiência mesmo após uso prolongado.</w:t>
            </w:r>
          </w:p>
          <w:p w14:paraId="78BD451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Indicado para uso profissional em ambientes administrativos e áreas internas de circulação.</w:t>
            </w:r>
          </w:p>
          <w:p w14:paraId="100F6C3A" w14:textId="77777777" w:rsidR="00704493"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bCs/>
                <w:color w:val="000000" w:themeColor="text1"/>
                <w:sz w:val="22"/>
                <w:szCs w:val="22"/>
              </w:rPr>
              <w:t>Unidade</w:t>
            </w:r>
          </w:p>
          <w:p w14:paraId="0E0211AF" w14:textId="77777777" w:rsidR="00117126" w:rsidRPr="004867E5" w:rsidRDefault="00117126" w:rsidP="00AA3D40">
            <w:pPr>
              <w:jc w:val="both"/>
              <w:rPr>
                <w:rFonts w:asciiTheme="minorHAnsi" w:hAnsiTheme="minorHAnsi" w:cstheme="minorHAnsi"/>
                <w:b/>
                <w:bCs/>
                <w:color w:val="000000" w:themeColor="text1"/>
                <w:sz w:val="22"/>
                <w:szCs w:val="22"/>
              </w:rPr>
            </w:pPr>
          </w:p>
          <w:p w14:paraId="3AB7B8D3" w14:textId="77777777" w:rsidR="00704493"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 xml:space="preserve">Embalagem: </w:t>
            </w:r>
            <w:r w:rsidRPr="004867E5">
              <w:rPr>
                <w:rFonts w:asciiTheme="minorHAnsi" w:hAnsiTheme="minorHAnsi" w:cstheme="minorHAnsi"/>
                <w:bCs/>
                <w:color w:val="000000" w:themeColor="text1"/>
                <w:sz w:val="22"/>
                <w:szCs w:val="22"/>
              </w:rPr>
              <w:t xml:space="preserve">Unidade individual, com base de aproximadamente 30 </w:t>
            </w:r>
            <w:proofErr w:type="gramStart"/>
            <w:r w:rsidRPr="004867E5">
              <w:rPr>
                <w:rFonts w:asciiTheme="minorHAnsi" w:hAnsiTheme="minorHAnsi" w:cstheme="minorHAnsi"/>
                <w:bCs/>
                <w:color w:val="000000" w:themeColor="text1"/>
                <w:sz w:val="22"/>
                <w:szCs w:val="22"/>
              </w:rPr>
              <w:t>cm,  com</w:t>
            </w:r>
            <w:proofErr w:type="gramEnd"/>
            <w:r w:rsidRPr="004867E5">
              <w:rPr>
                <w:rFonts w:asciiTheme="minorHAnsi" w:hAnsiTheme="minorHAnsi" w:cstheme="minorHAnsi"/>
                <w:bCs/>
                <w:color w:val="000000" w:themeColor="text1"/>
                <w:sz w:val="22"/>
                <w:szCs w:val="22"/>
              </w:rPr>
              <w:t xml:space="preserve"> cabo.</w:t>
            </w:r>
          </w:p>
          <w:p w14:paraId="06C05901" w14:textId="77777777" w:rsidR="00117126" w:rsidRPr="004867E5" w:rsidRDefault="00117126" w:rsidP="00AA3D40">
            <w:pPr>
              <w:jc w:val="both"/>
              <w:rPr>
                <w:rFonts w:asciiTheme="minorHAnsi" w:hAnsiTheme="minorHAnsi" w:cstheme="minorHAnsi"/>
                <w:bCs/>
                <w:color w:val="000000" w:themeColor="text1"/>
                <w:sz w:val="22"/>
                <w:szCs w:val="22"/>
              </w:rPr>
            </w:pPr>
          </w:p>
          <w:p w14:paraId="353A42A1" w14:textId="77777777" w:rsidR="00704493"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 xml:space="preserve">Marca de referência: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bCs/>
                <w:color w:val="000000" w:themeColor="text1"/>
                <w:sz w:val="22"/>
                <w:szCs w:val="22"/>
              </w:rPr>
              <w:t>Condor ou equivalente técnico de qualidade igual ou superior.</w:t>
            </w:r>
          </w:p>
          <w:p w14:paraId="02283845" w14:textId="77777777" w:rsidR="00117126" w:rsidRPr="004867E5" w:rsidRDefault="00117126" w:rsidP="00AA3D40">
            <w:pPr>
              <w:jc w:val="both"/>
              <w:rPr>
                <w:rFonts w:asciiTheme="minorHAnsi" w:hAnsiTheme="minorHAnsi" w:cstheme="minorHAnsi"/>
                <w:bCs/>
                <w:color w:val="000000" w:themeColor="text1"/>
                <w:sz w:val="22"/>
                <w:szCs w:val="22"/>
              </w:rPr>
            </w:pPr>
          </w:p>
          <w:p w14:paraId="171AFB60"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bCs/>
                <w:color w:val="000000" w:themeColor="text1"/>
                <w:sz w:val="22"/>
                <w:szCs w:val="22"/>
              </w:rPr>
              <w:t xml:space="preserve"> </w:t>
            </w:r>
            <w:r w:rsidRPr="004867E5">
              <w:rPr>
                <w:rFonts w:asciiTheme="minorHAnsi" w:eastAsia="Times New Roman" w:hAnsiTheme="minorHAnsi" w:cstheme="minorHAnsi"/>
                <w:color w:val="000000" w:themeColor="text1"/>
                <w:sz w:val="22"/>
                <w:szCs w:val="22"/>
              </w:rPr>
              <w:t xml:space="preserve"> </w:t>
            </w:r>
            <w:r w:rsidRPr="004867E5">
              <w:rPr>
                <w:rFonts w:asciiTheme="minorHAnsi" w:hAnsiTheme="minorHAnsi" w:cstheme="minorHAnsi"/>
                <w:bCs/>
                <w:color w:val="000000" w:themeColor="text1"/>
                <w:sz w:val="22"/>
                <w:szCs w:val="22"/>
              </w:rPr>
              <w:t>Não serão aceitas vassouras com cerdas rígidas que possam riscar superfícies, com baixa densidade de cerdas, desprendimento excessivo, cabo com fixação inadequada ou estrutura frágil que comprometa a durabilidade e eficiência do produto em uso profissional contínuo.</w:t>
            </w:r>
          </w:p>
        </w:tc>
        <w:tc>
          <w:tcPr>
            <w:tcW w:w="1132" w:type="dxa"/>
          </w:tcPr>
          <w:p w14:paraId="012A4009"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UND</w:t>
            </w:r>
          </w:p>
        </w:tc>
        <w:tc>
          <w:tcPr>
            <w:tcW w:w="1135" w:type="dxa"/>
          </w:tcPr>
          <w:p w14:paraId="4CE7488C"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438597</w:t>
            </w:r>
          </w:p>
        </w:tc>
        <w:tc>
          <w:tcPr>
            <w:tcW w:w="708" w:type="dxa"/>
          </w:tcPr>
          <w:p w14:paraId="5FD7144D"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150</w:t>
            </w:r>
          </w:p>
        </w:tc>
        <w:tc>
          <w:tcPr>
            <w:tcW w:w="1276" w:type="dxa"/>
          </w:tcPr>
          <w:p w14:paraId="5932B36D"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R$ 32,74</w:t>
            </w:r>
          </w:p>
        </w:tc>
        <w:tc>
          <w:tcPr>
            <w:tcW w:w="1695" w:type="dxa"/>
          </w:tcPr>
          <w:p w14:paraId="091A3431"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R$ 4.911,00</w:t>
            </w:r>
          </w:p>
        </w:tc>
      </w:tr>
      <w:tr w:rsidR="00704493" w:rsidRPr="004867E5" w14:paraId="7CD3986A" w14:textId="77777777" w:rsidTr="00AA3D40">
        <w:trPr>
          <w:trHeight w:val="4937"/>
          <w:jc w:val="center"/>
        </w:trPr>
        <w:tc>
          <w:tcPr>
            <w:tcW w:w="710" w:type="dxa"/>
            <w:vAlign w:val="center"/>
          </w:tcPr>
          <w:p w14:paraId="36E99218"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51</w:t>
            </w:r>
          </w:p>
        </w:tc>
        <w:tc>
          <w:tcPr>
            <w:tcW w:w="4679" w:type="dxa"/>
          </w:tcPr>
          <w:p w14:paraId="399665B5"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VASSOURA P/ VASO SANITÁRIO C/ SUPORTE</w:t>
            </w:r>
          </w:p>
          <w:p w14:paraId="59C89310" w14:textId="77777777" w:rsidR="00704493" w:rsidRPr="004867E5" w:rsidRDefault="00704493" w:rsidP="00AA3D40">
            <w:pPr>
              <w:jc w:val="both"/>
              <w:rPr>
                <w:rFonts w:asciiTheme="minorHAnsi" w:hAnsiTheme="minorHAnsi" w:cstheme="minorHAnsi"/>
                <w:b/>
                <w:bCs/>
                <w:color w:val="000000" w:themeColor="text1"/>
                <w:sz w:val="22"/>
                <w:szCs w:val="22"/>
              </w:rPr>
            </w:pPr>
          </w:p>
          <w:p w14:paraId="7EBEC37F" w14:textId="77777777" w:rsidR="00704493"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Utensílio destinado à limpeza de vasos sanitários, com formato adequado para alcançar áreas internas de difícil acesso, acompanhado de suporte para armazenamento. Cabo normalmente curto e ergonômico, facilitando o entrosamento e a aplicação em espaços apertados</w:t>
            </w:r>
          </w:p>
          <w:p w14:paraId="3350C02D" w14:textId="77777777" w:rsidR="00117126" w:rsidRPr="004867E5" w:rsidRDefault="00117126" w:rsidP="00AA3D40">
            <w:pPr>
              <w:jc w:val="both"/>
              <w:rPr>
                <w:rFonts w:asciiTheme="minorHAnsi" w:hAnsiTheme="minorHAnsi" w:cstheme="minorHAnsi"/>
                <w:bCs/>
                <w:color w:val="000000" w:themeColor="text1"/>
                <w:sz w:val="22"/>
                <w:szCs w:val="22"/>
              </w:rPr>
            </w:pPr>
          </w:p>
          <w:p w14:paraId="775ED48C" w14:textId="77777777" w:rsidR="00704493"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bCs/>
                <w:color w:val="000000" w:themeColor="text1"/>
                <w:sz w:val="22"/>
                <w:szCs w:val="22"/>
              </w:rPr>
              <w:t>Unidade</w:t>
            </w:r>
          </w:p>
          <w:p w14:paraId="1CA60A25" w14:textId="77777777" w:rsidR="00117126" w:rsidRPr="004867E5" w:rsidRDefault="00117126" w:rsidP="00AA3D40">
            <w:pPr>
              <w:jc w:val="both"/>
              <w:rPr>
                <w:rFonts w:asciiTheme="minorHAnsi" w:hAnsiTheme="minorHAnsi" w:cstheme="minorHAnsi"/>
                <w:bCs/>
                <w:color w:val="000000" w:themeColor="text1"/>
                <w:sz w:val="22"/>
                <w:szCs w:val="22"/>
              </w:rPr>
            </w:pPr>
          </w:p>
          <w:p w14:paraId="0C0CF0FB"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 xml:space="preserve">Embalagem: </w:t>
            </w:r>
            <w:r w:rsidRPr="004867E5">
              <w:rPr>
                <w:rFonts w:asciiTheme="minorHAnsi" w:hAnsiTheme="minorHAnsi" w:cstheme="minorHAnsi"/>
                <w:bCs/>
                <w:color w:val="000000" w:themeColor="text1"/>
                <w:sz w:val="22"/>
                <w:szCs w:val="22"/>
              </w:rPr>
              <w:t>Conjunto contendo escova sanitária e suporte, acondicionado individualmente.</w:t>
            </w:r>
          </w:p>
          <w:p w14:paraId="678572DF" w14:textId="77777777" w:rsidR="00704493"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 xml:space="preserve">Marca de referência: </w:t>
            </w:r>
            <w:r w:rsidRPr="004867E5">
              <w:rPr>
                <w:rFonts w:asciiTheme="minorHAnsi" w:hAnsiTheme="minorHAnsi" w:cstheme="minorHAnsi"/>
                <w:bCs/>
                <w:color w:val="000000" w:themeColor="text1"/>
                <w:sz w:val="22"/>
                <w:szCs w:val="22"/>
              </w:rPr>
              <w:t>Sanilux,</w:t>
            </w:r>
            <w:r w:rsidRPr="004867E5">
              <w:rPr>
                <w:rFonts w:asciiTheme="minorHAnsi" w:hAnsiTheme="minorHAnsi" w:cstheme="minorHAnsi"/>
                <w:b/>
                <w:bCs/>
                <w:color w:val="000000" w:themeColor="text1"/>
                <w:sz w:val="22"/>
                <w:szCs w:val="22"/>
              </w:rPr>
              <w:t xml:space="preserve"> </w:t>
            </w:r>
            <w:r w:rsidRPr="004867E5">
              <w:rPr>
                <w:rFonts w:asciiTheme="minorHAnsi" w:hAnsiTheme="minorHAnsi" w:cstheme="minorHAnsi"/>
                <w:bCs/>
                <w:color w:val="000000" w:themeColor="text1"/>
                <w:sz w:val="22"/>
                <w:szCs w:val="22"/>
              </w:rPr>
              <w:t>Bettanin ou equivalente técnico de qualidade igual ou superior.</w:t>
            </w:r>
          </w:p>
          <w:p w14:paraId="742C9C36" w14:textId="77777777" w:rsidR="00117126" w:rsidRPr="004867E5" w:rsidRDefault="00117126" w:rsidP="00AA3D40">
            <w:pPr>
              <w:jc w:val="both"/>
              <w:rPr>
                <w:rFonts w:asciiTheme="minorHAnsi" w:hAnsiTheme="minorHAnsi" w:cstheme="minorHAnsi"/>
                <w:bCs/>
                <w:color w:val="000000" w:themeColor="text1"/>
                <w:sz w:val="22"/>
                <w:szCs w:val="22"/>
              </w:rPr>
            </w:pPr>
          </w:p>
          <w:p w14:paraId="0594BCDE" w14:textId="77777777" w:rsidR="00704493" w:rsidRPr="004867E5"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hAnsiTheme="minorHAnsi" w:cstheme="minorHAnsi"/>
                <w:bCs/>
                <w:color w:val="000000" w:themeColor="text1"/>
                <w:sz w:val="22"/>
                <w:szCs w:val="22"/>
              </w:rPr>
              <w:t>Deve possuir cerdas resistentes que não danifiquem a louça sanitária, cabo ergonômico, suporte higiênico que evite acúmulo de água e fácil higienização.</w:t>
            </w:r>
          </w:p>
        </w:tc>
        <w:tc>
          <w:tcPr>
            <w:tcW w:w="1132" w:type="dxa"/>
          </w:tcPr>
          <w:p w14:paraId="361E3AAF"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UND</w:t>
            </w:r>
          </w:p>
        </w:tc>
        <w:tc>
          <w:tcPr>
            <w:tcW w:w="1135" w:type="dxa"/>
          </w:tcPr>
          <w:p w14:paraId="40BE2198"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226718</w:t>
            </w:r>
          </w:p>
        </w:tc>
        <w:tc>
          <w:tcPr>
            <w:tcW w:w="708" w:type="dxa"/>
          </w:tcPr>
          <w:p w14:paraId="591B8BC6"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150</w:t>
            </w:r>
          </w:p>
        </w:tc>
        <w:tc>
          <w:tcPr>
            <w:tcW w:w="1276" w:type="dxa"/>
          </w:tcPr>
          <w:p w14:paraId="10CE16AE"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R$ 21,50</w:t>
            </w:r>
          </w:p>
        </w:tc>
        <w:tc>
          <w:tcPr>
            <w:tcW w:w="1695" w:type="dxa"/>
          </w:tcPr>
          <w:p w14:paraId="4D48CC54"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R$ 3.225,00</w:t>
            </w:r>
          </w:p>
        </w:tc>
      </w:tr>
      <w:tr w:rsidR="00704493" w:rsidRPr="004867E5" w14:paraId="324EC14D" w14:textId="77777777" w:rsidTr="00AA3D40">
        <w:trPr>
          <w:trHeight w:val="561"/>
          <w:jc w:val="center"/>
        </w:trPr>
        <w:tc>
          <w:tcPr>
            <w:tcW w:w="710" w:type="dxa"/>
            <w:vAlign w:val="center"/>
          </w:tcPr>
          <w:p w14:paraId="5C8B1BE8"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52</w:t>
            </w:r>
          </w:p>
        </w:tc>
        <w:tc>
          <w:tcPr>
            <w:tcW w:w="4679" w:type="dxa"/>
            <w:vAlign w:val="center"/>
          </w:tcPr>
          <w:p w14:paraId="5FBA87CB" w14:textId="77777777" w:rsidR="00704493" w:rsidRPr="004867E5" w:rsidRDefault="00704493" w:rsidP="00AA3D40">
            <w:pP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VASSOURA DO TIPO PIAÇAVA</w:t>
            </w:r>
          </w:p>
          <w:p w14:paraId="11F861E6" w14:textId="77777777" w:rsidR="00704493" w:rsidRPr="004867E5" w:rsidRDefault="00704493" w:rsidP="00AA3D40">
            <w:pPr>
              <w:rPr>
                <w:rFonts w:asciiTheme="minorHAnsi" w:hAnsiTheme="minorHAnsi" w:cstheme="minorHAnsi"/>
                <w:b/>
                <w:color w:val="000000" w:themeColor="text1"/>
                <w:sz w:val="22"/>
                <w:szCs w:val="22"/>
              </w:rPr>
            </w:pPr>
          </w:p>
          <w:p w14:paraId="00D05E4B"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lastRenderedPageBreak/>
              <w:t>Utensílio de limpeza destinado à varrição de áreas internas e externas, especialmente indicado para remoção de poeira, areia, folhas e resíduos em geral.</w:t>
            </w:r>
          </w:p>
          <w:p w14:paraId="54BE1D64"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Deverá possuir base confeccionada em madeira, plástico reforçado ou material equivalente, de qualidade igual ou superior, com cerdas naturais de piaçava ou material sintético equivalente, firmes, resistentes ao desgaste e adequadas para uso contínuo.</w:t>
            </w:r>
          </w:p>
          <w:p w14:paraId="1C7A5D5F"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O produto deverá ser fornecido com cabo, confeccionado em madeira ou material equivalente, com comprimento mínimo de 1,20 m, devidamente fixado à base, garantindo firmeza, ergonomia e segurança durante o uso.</w:t>
            </w:r>
          </w:p>
          <w:p w14:paraId="1D5CD4DD" w14:textId="77777777" w:rsidR="00704493"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As vassouras deverão apresentar boa densidade de cerdas, não podendo ocorrer desprendimento excessivo, deformações ou falhas que comprometam a eficiência da varrição. Indicado para limpeza de ambientes internos, calçadas, áreas externas e espaços institucionais.</w:t>
            </w:r>
          </w:p>
          <w:p w14:paraId="3643DEEB" w14:textId="77777777" w:rsidR="00117126" w:rsidRPr="004867E5" w:rsidRDefault="00117126" w:rsidP="00AA3D40">
            <w:pPr>
              <w:jc w:val="both"/>
              <w:rPr>
                <w:rFonts w:asciiTheme="minorHAnsi" w:hAnsiTheme="minorHAnsi" w:cstheme="minorHAnsi"/>
                <w:bCs/>
                <w:color w:val="000000" w:themeColor="text1"/>
                <w:sz w:val="22"/>
                <w:szCs w:val="22"/>
              </w:rPr>
            </w:pPr>
          </w:p>
          <w:p w14:paraId="0D5EE37A" w14:textId="77777777" w:rsidR="00704493"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Unidade de fornecimento: </w:t>
            </w:r>
            <w:r w:rsidRPr="004867E5">
              <w:rPr>
                <w:rFonts w:asciiTheme="minorHAnsi" w:hAnsiTheme="minorHAnsi" w:cstheme="minorHAnsi"/>
                <w:color w:val="000000" w:themeColor="text1"/>
                <w:sz w:val="22"/>
                <w:szCs w:val="22"/>
              </w:rPr>
              <w:t>Unidade</w:t>
            </w:r>
          </w:p>
          <w:p w14:paraId="3AB35758" w14:textId="77777777" w:rsidR="00117126" w:rsidRPr="004867E5" w:rsidRDefault="00117126" w:rsidP="00AA3D40">
            <w:pPr>
              <w:jc w:val="both"/>
              <w:rPr>
                <w:rFonts w:asciiTheme="minorHAnsi" w:hAnsiTheme="minorHAnsi" w:cstheme="minorHAnsi"/>
                <w:b/>
                <w:bCs/>
                <w:color w:val="000000" w:themeColor="text1"/>
                <w:sz w:val="22"/>
                <w:szCs w:val="22"/>
              </w:rPr>
            </w:pPr>
          </w:p>
          <w:p w14:paraId="0C4973D9"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Embalagem: </w:t>
            </w:r>
            <w:r w:rsidRPr="004867E5">
              <w:rPr>
                <w:rFonts w:asciiTheme="minorHAnsi" w:hAnsiTheme="minorHAnsi" w:cstheme="minorHAnsi"/>
                <w:color w:val="000000" w:themeColor="text1"/>
                <w:sz w:val="22"/>
                <w:szCs w:val="22"/>
              </w:rPr>
              <w:t>Unidade completa (base + cabo)</w:t>
            </w:r>
          </w:p>
          <w:p w14:paraId="78EE0BF8" w14:textId="77777777" w:rsidR="00704493"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Marca de referência: </w:t>
            </w:r>
            <w:r w:rsidRPr="004867E5">
              <w:rPr>
                <w:rFonts w:asciiTheme="minorHAnsi" w:hAnsiTheme="minorHAnsi" w:cstheme="minorHAnsi"/>
                <w:color w:val="000000" w:themeColor="text1"/>
                <w:sz w:val="22"/>
                <w:szCs w:val="22"/>
              </w:rPr>
              <w:t>Ipiranga ou equivalente técnico de qualidade igual ou superior.</w:t>
            </w:r>
          </w:p>
          <w:p w14:paraId="682452B7" w14:textId="77777777" w:rsidR="00117126" w:rsidRPr="004867E5" w:rsidRDefault="00117126" w:rsidP="00AA3D40">
            <w:pPr>
              <w:jc w:val="both"/>
              <w:rPr>
                <w:rFonts w:asciiTheme="minorHAnsi" w:hAnsiTheme="minorHAnsi" w:cstheme="minorHAnsi"/>
                <w:color w:val="000000" w:themeColor="text1"/>
                <w:sz w:val="22"/>
                <w:szCs w:val="22"/>
              </w:rPr>
            </w:pPr>
          </w:p>
          <w:p w14:paraId="5F4E1583"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 xml:space="preserve">Critério de qualidade: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Não serão aceitas vassouras com cerdas frágeis, desalinhadas ou que se desprendam facilmente, base instável, cabo com fixação inadequada ou baixa resistência ao uso contínuo.</w:t>
            </w:r>
          </w:p>
          <w:p w14:paraId="519C3C7F"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132" w:type="dxa"/>
          </w:tcPr>
          <w:p w14:paraId="71C9C247"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UND</w:t>
            </w:r>
          </w:p>
        </w:tc>
        <w:tc>
          <w:tcPr>
            <w:tcW w:w="1135" w:type="dxa"/>
          </w:tcPr>
          <w:p w14:paraId="642F1E71"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229377</w:t>
            </w:r>
          </w:p>
        </w:tc>
        <w:tc>
          <w:tcPr>
            <w:tcW w:w="708" w:type="dxa"/>
          </w:tcPr>
          <w:p w14:paraId="7EAFD09B"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200</w:t>
            </w:r>
          </w:p>
        </w:tc>
        <w:tc>
          <w:tcPr>
            <w:tcW w:w="1276" w:type="dxa"/>
          </w:tcPr>
          <w:p w14:paraId="39E2B84E"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R$ 34,56</w:t>
            </w:r>
          </w:p>
        </w:tc>
        <w:tc>
          <w:tcPr>
            <w:tcW w:w="1695" w:type="dxa"/>
          </w:tcPr>
          <w:p w14:paraId="49C554B0"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R$ 6.912,00</w:t>
            </w:r>
          </w:p>
        </w:tc>
      </w:tr>
      <w:tr w:rsidR="00704493" w:rsidRPr="004867E5" w14:paraId="54E787F0" w14:textId="77777777" w:rsidTr="00AA3D40">
        <w:trPr>
          <w:trHeight w:val="713"/>
          <w:jc w:val="center"/>
        </w:trPr>
        <w:tc>
          <w:tcPr>
            <w:tcW w:w="9640" w:type="dxa"/>
            <w:gridSpan w:val="6"/>
            <w:vAlign w:val="center"/>
          </w:tcPr>
          <w:p w14:paraId="125A66E4" w14:textId="77777777" w:rsidR="00704493" w:rsidRPr="004867E5" w:rsidRDefault="00704493" w:rsidP="00AA3D40">
            <w:pPr>
              <w:spacing w:line="276" w:lineRule="auto"/>
              <w:jc w:val="cente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VALOR GLOBAL REFERENCIAL (R$)</w:t>
            </w:r>
          </w:p>
        </w:tc>
        <w:tc>
          <w:tcPr>
            <w:tcW w:w="1695" w:type="dxa"/>
            <w:vAlign w:val="center"/>
          </w:tcPr>
          <w:p w14:paraId="3129E9FB" w14:textId="77777777" w:rsidR="00704493" w:rsidRPr="004867E5" w:rsidRDefault="00704493" w:rsidP="00AA3D40">
            <w:pPr>
              <w:rPr>
                <w:rFonts w:asciiTheme="minorHAnsi" w:hAnsiTheme="minorHAnsi" w:cstheme="minorHAnsi"/>
                <w:b/>
                <w:color w:val="000000" w:themeColor="text1"/>
                <w:sz w:val="22"/>
                <w:szCs w:val="22"/>
              </w:rPr>
            </w:pPr>
          </w:p>
          <w:p w14:paraId="30022205" w14:textId="77777777" w:rsidR="00704493" w:rsidRPr="004867E5" w:rsidRDefault="00704493" w:rsidP="00AA3D40">
            <w:pP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R$ 353.549,90</w:t>
            </w:r>
          </w:p>
          <w:p w14:paraId="5CDFD981" w14:textId="77777777" w:rsidR="00704493" w:rsidRPr="004867E5" w:rsidRDefault="00704493" w:rsidP="00AA3D40">
            <w:pPr>
              <w:rPr>
                <w:rFonts w:asciiTheme="minorHAnsi" w:hAnsiTheme="minorHAnsi" w:cstheme="minorHAnsi"/>
                <w:b/>
                <w:color w:val="000000" w:themeColor="text1"/>
                <w:sz w:val="22"/>
                <w:szCs w:val="22"/>
              </w:rPr>
            </w:pPr>
          </w:p>
          <w:p w14:paraId="12A812D7" w14:textId="77777777" w:rsidR="00704493" w:rsidRPr="004867E5" w:rsidRDefault="00704493" w:rsidP="00AA3D40">
            <w:pPr>
              <w:rPr>
                <w:rFonts w:asciiTheme="minorHAnsi" w:hAnsiTheme="minorHAnsi" w:cstheme="minorHAnsi"/>
                <w:b/>
                <w:color w:val="000000" w:themeColor="text1"/>
                <w:sz w:val="22"/>
                <w:szCs w:val="22"/>
              </w:rPr>
            </w:pPr>
          </w:p>
        </w:tc>
      </w:tr>
    </w:tbl>
    <w:p w14:paraId="5156E71D" w14:textId="77777777" w:rsidR="00704493" w:rsidRPr="004867E5" w:rsidRDefault="00704493" w:rsidP="00704493">
      <w:pPr>
        <w:rPr>
          <w:rFonts w:cstheme="minorHAnsi"/>
          <w:b/>
          <w:color w:val="000000" w:themeColor="text1"/>
        </w:rPr>
      </w:pPr>
    </w:p>
    <w:p w14:paraId="6FA7383F" w14:textId="77777777" w:rsidR="00704493" w:rsidRPr="004867E5" w:rsidRDefault="00704493" w:rsidP="00704493">
      <w:pPr>
        <w:rPr>
          <w:rFonts w:cstheme="minorHAnsi"/>
          <w:b/>
          <w:color w:val="000000" w:themeColor="text1"/>
        </w:rPr>
      </w:pPr>
    </w:p>
    <w:p w14:paraId="2CF0F111" w14:textId="77777777" w:rsidR="00704493" w:rsidRPr="004867E5" w:rsidRDefault="00704493" w:rsidP="00704493">
      <w:pPr>
        <w:rPr>
          <w:rFonts w:cstheme="minorHAnsi"/>
          <w:b/>
          <w:color w:val="000000" w:themeColor="text1"/>
        </w:rPr>
      </w:pPr>
    </w:p>
    <w:p w14:paraId="3D9DEC6D" w14:textId="77777777" w:rsidR="00704493" w:rsidRPr="004867E5" w:rsidRDefault="00704493" w:rsidP="00704493">
      <w:pPr>
        <w:rPr>
          <w:rFonts w:cstheme="minorHAnsi"/>
          <w:b/>
          <w:color w:val="000000" w:themeColor="text1"/>
        </w:rPr>
      </w:pPr>
    </w:p>
    <w:p w14:paraId="5AD85367" w14:textId="77777777" w:rsidR="00704493" w:rsidRPr="004867E5" w:rsidRDefault="00704493" w:rsidP="00704493">
      <w:pPr>
        <w:rPr>
          <w:rFonts w:cstheme="minorHAnsi"/>
          <w:b/>
          <w:color w:val="000000" w:themeColor="text1"/>
        </w:rPr>
      </w:pPr>
    </w:p>
    <w:p w14:paraId="52E25F98" w14:textId="77777777" w:rsidR="00704493" w:rsidRPr="004867E5" w:rsidRDefault="00704493" w:rsidP="00704493">
      <w:pPr>
        <w:rPr>
          <w:rFonts w:cstheme="minorHAnsi"/>
          <w:b/>
          <w:color w:val="000000" w:themeColor="text1"/>
        </w:rPr>
      </w:pPr>
    </w:p>
    <w:p w14:paraId="2E9D475F" w14:textId="77777777" w:rsidR="00704493" w:rsidRPr="004867E5" w:rsidRDefault="00704493" w:rsidP="00704493">
      <w:pPr>
        <w:rPr>
          <w:rFonts w:cstheme="minorHAnsi"/>
          <w:b/>
          <w:color w:val="000000" w:themeColor="text1"/>
        </w:rPr>
      </w:pPr>
    </w:p>
    <w:p w14:paraId="216D51A2" w14:textId="77777777" w:rsidR="00704493" w:rsidRPr="004867E5" w:rsidRDefault="00704493" w:rsidP="00704493">
      <w:pPr>
        <w:rPr>
          <w:rFonts w:cstheme="minorHAnsi"/>
          <w:b/>
          <w:color w:val="000000" w:themeColor="text1"/>
        </w:rPr>
      </w:pPr>
    </w:p>
    <w:p w14:paraId="1010959A" w14:textId="77777777" w:rsidR="00704493" w:rsidRPr="004867E5" w:rsidRDefault="00704493" w:rsidP="00704493">
      <w:pPr>
        <w:rPr>
          <w:rFonts w:cstheme="minorHAnsi"/>
          <w:b/>
          <w:color w:val="000000" w:themeColor="text1"/>
        </w:rPr>
      </w:pPr>
    </w:p>
    <w:p w14:paraId="46374D59" w14:textId="77777777" w:rsidR="00704493" w:rsidRPr="004867E5" w:rsidRDefault="00704493" w:rsidP="00704493">
      <w:pPr>
        <w:rPr>
          <w:rFonts w:cstheme="minorHAnsi"/>
          <w:b/>
          <w:color w:val="000000" w:themeColor="text1"/>
        </w:rPr>
      </w:pPr>
    </w:p>
    <w:p w14:paraId="66B8F43C" w14:textId="77777777" w:rsidR="00704493" w:rsidRPr="004867E5" w:rsidRDefault="00704493" w:rsidP="00704493">
      <w:pPr>
        <w:rPr>
          <w:rFonts w:cstheme="minorHAnsi"/>
          <w:b/>
          <w:color w:val="000000" w:themeColor="text1"/>
        </w:rPr>
      </w:pPr>
    </w:p>
    <w:tbl>
      <w:tblPr>
        <w:tblStyle w:val="Tabelacomgrade"/>
        <w:tblpPr w:leftFromText="141" w:rightFromText="141" w:vertAnchor="text" w:horzAnchor="margin" w:tblpXSpec="center" w:tblpY="295"/>
        <w:tblW w:w="10627" w:type="dxa"/>
        <w:jc w:val="center"/>
        <w:tblLayout w:type="fixed"/>
        <w:tblLook w:val="04A0" w:firstRow="1" w:lastRow="0" w:firstColumn="1" w:lastColumn="0" w:noHBand="0" w:noVBand="1"/>
      </w:tblPr>
      <w:tblGrid>
        <w:gridCol w:w="846"/>
        <w:gridCol w:w="4254"/>
        <w:gridCol w:w="1132"/>
        <w:gridCol w:w="993"/>
        <w:gridCol w:w="708"/>
        <w:gridCol w:w="1134"/>
        <w:gridCol w:w="1560"/>
      </w:tblGrid>
      <w:tr w:rsidR="00704493" w:rsidRPr="004867E5" w14:paraId="7C214405" w14:textId="77777777" w:rsidTr="00AA3D40">
        <w:trPr>
          <w:jc w:val="center"/>
        </w:trPr>
        <w:tc>
          <w:tcPr>
            <w:tcW w:w="10627" w:type="dxa"/>
            <w:gridSpan w:val="7"/>
            <w:shd w:val="clear" w:color="auto" w:fill="F2F2F2" w:themeFill="background1" w:themeFillShade="F2"/>
            <w:vAlign w:val="center"/>
          </w:tcPr>
          <w:p w14:paraId="0DED3714" w14:textId="77777777" w:rsidR="00704493" w:rsidRPr="004867E5" w:rsidRDefault="00704493" w:rsidP="00AA3D40">
            <w:pPr>
              <w:ind w:left="7" w:hanging="28"/>
              <w:jc w:val="center"/>
              <w:rPr>
                <w:rFonts w:asciiTheme="minorHAnsi" w:hAnsiTheme="minorHAnsi" w:cstheme="minorHAnsi"/>
                <w:b/>
                <w:color w:val="000000" w:themeColor="text1"/>
                <w:sz w:val="22"/>
                <w:szCs w:val="22"/>
              </w:rPr>
            </w:pPr>
            <w:bookmarkStart w:id="15" w:name="_Hlk228185284"/>
          </w:p>
          <w:p w14:paraId="6066B130" w14:textId="77777777" w:rsidR="00704493" w:rsidRPr="004867E5" w:rsidRDefault="00704493" w:rsidP="00AA3D40">
            <w:pPr>
              <w:ind w:left="7" w:hanging="28"/>
              <w:jc w:val="cente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LOTE 3 – GÊNEROS ALIMENTÍCIOS E ITENS DE COPA</w:t>
            </w:r>
          </w:p>
          <w:p w14:paraId="5EA85DBF" w14:textId="77777777" w:rsidR="00704493" w:rsidRPr="004867E5" w:rsidRDefault="00704493" w:rsidP="00AA3D40">
            <w:pPr>
              <w:ind w:left="7" w:hanging="28"/>
              <w:jc w:val="center"/>
              <w:rPr>
                <w:rFonts w:asciiTheme="minorHAnsi" w:hAnsiTheme="minorHAnsi" w:cstheme="minorHAnsi"/>
                <w:b/>
                <w:color w:val="000000" w:themeColor="text1"/>
                <w:sz w:val="22"/>
                <w:szCs w:val="22"/>
              </w:rPr>
            </w:pPr>
          </w:p>
        </w:tc>
      </w:tr>
      <w:tr w:rsidR="00704493" w:rsidRPr="004867E5" w14:paraId="7E1EA65D" w14:textId="77777777" w:rsidTr="00AA3D40">
        <w:trPr>
          <w:jc w:val="center"/>
        </w:trPr>
        <w:tc>
          <w:tcPr>
            <w:tcW w:w="846" w:type="dxa"/>
            <w:shd w:val="clear" w:color="auto" w:fill="F2F2F2" w:themeFill="background1" w:themeFillShade="F2"/>
          </w:tcPr>
          <w:p w14:paraId="233B79A4" w14:textId="77777777" w:rsidR="00704493" w:rsidRPr="004867E5" w:rsidRDefault="00704493" w:rsidP="00AA3D40">
            <w:pPr>
              <w:jc w:val="cente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ITEM</w:t>
            </w:r>
          </w:p>
        </w:tc>
        <w:tc>
          <w:tcPr>
            <w:tcW w:w="4254" w:type="dxa"/>
            <w:shd w:val="clear" w:color="auto" w:fill="F2F2F2" w:themeFill="background1" w:themeFillShade="F2"/>
          </w:tcPr>
          <w:p w14:paraId="3BB64BF0" w14:textId="77777777" w:rsidR="00704493" w:rsidRPr="004867E5" w:rsidRDefault="00704493" w:rsidP="00AA3D40">
            <w:pPr>
              <w:jc w:val="cente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DESCRIÇÃO</w:t>
            </w:r>
          </w:p>
        </w:tc>
        <w:tc>
          <w:tcPr>
            <w:tcW w:w="1132" w:type="dxa"/>
            <w:shd w:val="clear" w:color="auto" w:fill="F2F2F2" w:themeFill="background1" w:themeFillShade="F2"/>
          </w:tcPr>
          <w:p w14:paraId="5B8C1B57" w14:textId="77777777" w:rsidR="00704493" w:rsidRPr="004867E5" w:rsidRDefault="00704493" w:rsidP="00AA3D40">
            <w:pPr>
              <w:ind w:left="39"/>
              <w:jc w:val="cente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UND.</w:t>
            </w:r>
          </w:p>
        </w:tc>
        <w:tc>
          <w:tcPr>
            <w:tcW w:w="993" w:type="dxa"/>
            <w:shd w:val="clear" w:color="auto" w:fill="F2F2F2" w:themeFill="background1" w:themeFillShade="F2"/>
          </w:tcPr>
          <w:p w14:paraId="2901BAB0" w14:textId="77777777" w:rsidR="00704493" w:rsidRPr="004867E5" w:rsidRDefault="00704493" w:rsidP="00AA3D40">
            <w:pPr>
              <w:jc w:val="cente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CATMAT</w:t>
            </w:r>
          </w:p>
        </w:tc>
        <w:tc>
          <w:tcPr>
            <w:tcW w:w="708" w:type="dxa"/>
            <w:shd w:val="clear" w:color="auto" w:fill="F2F2F2" w:themeFill="background1" w:themeFillShade="F2"/>
          </w:tcPr>
          <w:p w14:paraId="4263C2DC" w14:textId="77777777" w:rsidR="00704493" w:rsidRPr="004867E5" w:rsidRDefault="00704493" w:rsidP="00AA3D40">
            <w:pPr>
              <w:ind w:left="39"/>
              <w:jc w:val="center"/>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QT.</w:t>
            </w:r>
          </w:p>
        </w:tc>
        <w:tc>
          <w:tcPr>
            <w:tcW w:w="1134" w:type="dxa"/>
            <w:shd w:val="clear" w:color="auto" w:fill="F2F2F2" w:themeFill="background1" w:themeFillShade="F2"/>
            <w:vAlign w:val="center"/>
          </w:tcPr>
          <w:p w14:paraId="0837525C" w14:textId="77777777" w:rsidR="00704493" w:rsidRPr="004867E5" w:rsidRDefault="00704493" w:rsidP="00AA3D40">
            <w:pPr>
              <w:ind w:left="7" w:hanging="7"/>
              <w:jc w:val="cente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R$</w:t>
            </w:r>
          </w:p>
          <w:p w14:paraId="4D5F3E21" w14:textId="77777777" w:rsidR="00704493" w:rsidRPr="004867E5" w:rsidRDefault="00704493" w:rsidP="00AA3D40">
            <w:pPr>
              <w:ind w:left="7" w:hanging="7"/>
              <w:jc w:val="center"/>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 xml:space="preserve"> UNID.</w:t>
            </w:r>
          </w:p>
        </w:tc>
        <w:tc>
          <w:tcPr>
            <w:tcW w:w="1560" w:type="dxa"/>
            <w:shd w:val="clear" w:color="auto" w:fill="F2F2F2" w:themeFill="background1" w:themeFillShade="F2"/>
            <w:vAlign w:val="center"/>
          </w:tcPr>
          <w:p w14:paraId="59DF665B" w14:textId="77777777" w:rsidR="00704493" w:rsidRPr="004867E5" w:rsidRDefault="00704493" w:rsidP="00AA3D40">
            <w:pPr>
              <w:ind w:left="7" w:hanging="28"/>
              <w:jc w:val="center"/>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 xml:space="preserve">R$ </w:t>
            </w:r>
          </w:p>
          <w:p w14:paraId="6A66A040" w14:textId="77777777" w:rsidR="00704493" w:rsidRPr="004867E5" w:rsidRDefault="00704493" w:rsidP="00AA3D40">
            <w:pPr>
              <w:ind w:left="7" w:hanging="28"/>
              <w:jc w:val="center"/>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TOTAL</w:t>
            </w:r>
          </w:p>
        </w:tc>
      </w:tr>
      <w:tr w:rsidR="00704493" w:rsidRPr="004867E5" w14:paraId="79C0D6B2" w14:textId="77777777" w:rsidTr="00AA3D40">
        <w:trPr>
          <w:trHeight w:val="5969"/>
          <w:jc w:val="center"/>
        </w:trPr>
        <w:tc>
          <w:tcPr>
            <w:tcW w:w="846" w:type="dxa"/>
            <w:vAlign w:val="center"/>
          </w:tcPr>
          <w:p w14:paraId="78E14C4C"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eastAsia="Times New Roman" w:hAnsiTheme="minorHAnsi" w:cstheme="minorHAnsi"/>
                <w:color w:val="000000" w:themeColor="text1"/>
                <w:sz w:val="22"/>
                <w:szCs w:val="22"/>
              </w:rPr>
              <w:lastRenderedPageBreak/>
              <w:t>1</w:t>
            </w:r>
          </w:p>
        </w:tc>
        <w:tc>
          <w:tcPr>
            <w:tcW w:w="4254" w:type="dxa"/>
          </w:tcPr>
          <w:p w14:paraId="7638EC07" w14:textId="77777777" w:rsidR="00704493" w:rsidRPr="004867E5" w:rsidRDefault="00704493" w:rsidP="00AA3D40">
            <w:pPr>
              <w:autoSpaceDE w:val="0"/>
              <w:autoSpaceDN w:val="0"/>
              <w:adjustRightInd w:val="0"/>
              <w:jc w:val="both"/>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ACHOCOLATADO</w:t>
            </w:r>
          </w:p>
          <w:p w14:paraId="00C3C275" w14:textId="77777777" w:rsidR="00704493" w:rsidRDefault="00704493" w:rsidP="00AA3D40">
            <w:pPr>
              <w:autoSpaceDE w:val="0"/>
              <w:autoSpaceDN w:val="0"/>
              <w:adjustRightInd w:val="0"/>
              <w:jc w:val="both"/>
              <w:rPr>
                <w:rFonts w:asciiTheme="minorHAnsi" w:eastAsia="Times New Roman" w:hAnsiTheme="minorHAnsi" w:cstheme="minorHAnsi"/>
                <w:bCs/>
                <w:color w:val="000000" w:themeColor="text1"/>
                <w:sz w:val="22"/>
                <w:szCs w:val="22"/>
              </w:rPr>
            </w:pPr>
            <w:r w:rsidRPr="004867E5">
              <w:rPr>
                <w:rFonts w:asciiTheme="minorHAnsi" w:eastAsia="Times New Roman" w:hAnsiTheme="minorHAnsi" w:cstheme="minorHAnsi"/>
                <w:bCs/>
                <w:color w:val="000000" w:themeColor="text1"/>
                <w:sz w:val="22"/>
                <w:szCs w:val="22"/>
              </w:rPr>
              <w:t>Produto em pó destinado ao preparo de bebida achocolatada, obtido a partir de matérias-primas sãs e limpas, isentas de impurezas, parasitas, detritos animais ou vegetais, devendo apresentar aspecto homogêneo, cor, odor e sabor característicos do produto.</w:t>
            </w:r>
          </w:p>
          <w:p w14:paraId="70C11D67" w14:textId="77777777" w:rsidR="00117126" w:rsidRPr="004867E5" w:rsidRDefault="00117126" w:rsidP="00AA3D40">
            <w:pPr>
              <w:autoSpaceDE w:val="0"/>
              <w:autoSpaceDN w:val="0"/>
              <w:adjustRightInd w:val="0"/>
              <w:jc w:val="both"/>
              <w:rPr>
                <w:rFonts w:asciiTheme="minorHAnsi" w:eastAsia="Times New Roman" w:hAnsiTheme="minorHAnsi" w:cstheme="minorHAnsi"/>
                <w:bCs/>
                <w:color w:val="000000" w:themeColor="text1"/>
                <w:sz w:val="22"/>
                <w:szCs w:val="22"/>
              </w:rPr>
            </w:pPr>
          </w:p>
          <w:p w14:paraId="7107A3FF" w14:textId="77777777" w:rsidR="00704493" w:rsidRDefault="00704493" w:rsidP="00AA3D40">
            <w:pPr>
              <w:autoSpaceDE w:val="0"/>
              <w:autoSpaceDN w:val="0"/>
              <w:adjustRightInd w:val="0"/>
              <w:jc w:val="both"/>
              <w:rPr>
                <w:rFonts w:asciiTheme="minorHAnsi" w:eastAsia="Times New Roman" w:hAnsiTheme="minorHAnsi" w:cstheme="minorHAnsi"/>
                <w:bCs/>
                <w:color w:val="000000" w:themeColor="text1"/>
                <w:sz w:val="22"/>
                <w:szCs w:val="22"/>
              </w:rPr>
            </w:pPr>
            <w:r w:rsidRPr="004867E5">
              <w:rPr>
                <w:rFonts w:asciiTheme="minorHAnsi" w:eastAsia="Times New Roman" w:hAnsiTheme="minorHAnsi" w:cstheme="minorHAnsi"/>
                <w:b/>
                <w:bCs/>
                <w:color w:val="000000" w:themeColor="text1"/>
                <w:sz w:val="22"/>
                <w:szCs w:val="22"/>
              </w:rPr>
              <w:t>Unidade de fornecimento</w:t>
            </w:r>
            <w:r w:rsidRPr="004867E5">
              <w:rPr>
                <w:rFonts w:asciiTheme="minorHAnsi" w:eastAsia="Times New Roman" w:hAnsiTheme="minorHAnsi" w:cstheme="minorHAnsi"/>
                <w:bCs/>
                <w:color w:val="000000" w:themeColor="text1"/>
                <w:sz w:val="22"/>
                <w:szCs w:val="22"/>
              </w:rPr>
              <w:t>: Pacote</w:t>
            </w:r>
          </w:p>
          <w:p w14:paraId="595DB71F" w14:textId="77777777" w:rsidR="00117126" w:rsidRPr="004867E5" w:rsidRDefault="00117126" w:rsidP="00AA3D40">
            <w:pPr>
              <w:autoSpaceDE w:val="0"/>
              <w:autoSpaceDN w:val="0"/>
              <w:adjustRightInd w:val="0"/>
              <w:jc w:val="both"/>
              <w:rPr>
                <w:rFonts w:asciiTheme="minorHAnsi" w:eastAsia="Times New Roman" w:hAnsiTheme="minorHAnsi" w:cstheme="minorHAnsi"/>
                <w:bCs/>
                <w:color w:val="000000" w:themeColor="text1"/>
                <w:sz w:val="22"/>
                <w:szCs w:val="22"/>
              </w:rPr>
            </w:pPr>
          </w:p>
          <w:p w14:paraId="4D2B4EE5" w14:textId="77777777" w:rsidR="00704493" w:rsidRDefault="00704493" w:rsidP="00AA3D40">
            <w:pPr>
              <w:autoSpaceDE w:val="0"/>
              <w:autoSpaceDN w:val="0"/>
              <w:adjustRightInd w:val="0"/>
              <w:jc w:val="both"/>
              <w:rPr>
                <w:rFonts w:asciiTheme="minorHAnsi" w:eastAsia="Times New Roman" w:hAnsiTheme="minorHAnsi" w:cstheme="minorHAnsi"/>
                <w:bCs/>
                <w:color w:val="000000" w:themeColor="text1"/>
                <w:sz w:val="22"/>
                <w:szCs w:val="22"/>
              </w:rPr>
            </w:pPr>
            <w:r w:rsidRPr="004867E5">
              <w:rPr>
                <w:rFonts w:asciiTheme="minorHAnsi" w:eastAsia="Times New Roman" w:hAnsiTheme="minorHAnsi" w:cstheme="minorHAnsi"/>
                <w:b/>
                <w:bCs/>
                <w:color w:val="000000" w:themeColor="text1"/>
                <w:sz w:val="22"/>
                <w:szCs w:val="22"/>
              </w:rPr>
              <w:t xml:space="preserve">Embalagem: </w:t>
            </w:r>
            <w:r w:rsidRPr="004867E5">
              <w:rPr>
                <w:rFonts w:asciiTheme="minorHAnsi" w:eastAsia="Times New Roman" w:hAnsiTheme="minorHAnsi" w:cstheme="minorHAnsi"/>
                <w:bCs/>
                <w:color w:val="000000" w:themeColor="text1"/>
                <w:sz w:val="22"/>
                <w:szCs w:val="22"/>
              </w:rPr>
              <w:t>Pacote contendo 1 kg, acondicionado em embalagem íntegra, devidamente lacrada, contendo identificação do fabricante, lote, data de fabricação e prazo de validade.</w:t>
            </w:r>
          </w:p>
          <w:p w14:paraId="55D379A5" w14:textId="77777777" w:rsidR="00117126" w:rsidRPr="004867E5" w:rsidRDefault="00117126" w:rsidP="00AA3D40">
            <w:pPr>
              <w:autoSpaceDE w:val="0"/>
              <w:autoSpaceDN w:val="0"/>
              <w:adjustRightInd w:val="0"/>
              <w:jc w:val="both"/>
              <w:rPr>
                <w:rFonts w:asciiTheme="minorHAnsi" w:eastAsia="Times New Roman" w:hAnsiTheme="minorHAnsi" w:cstheme="minorHAnsi"/>
                <w:bCs/>
                <w:color w:val="000000" w:themeColor="text1"/>
                <w:sz w:val="22"/>
                <w:szCs w:val="22"/>
              </w:rPr>
            </w:pPr>
          </w:p>
          <w:p w14:paraId="117E83BB" w14:textId="77777777" w:rsidR="00704493" w:rsidRDefault="00704493" w:rsidP="00AA3D40">
            <w:pPr>
              <w:autoSpaceDE w:val="0"/>
              <w:autoSpaceDN w:val="0"/>
              <w:adjustRightInd w:val="0"/>
              <w:jc w:val="both"/>
              <w:rPr>
                <w:rFonts w:asciiTheme="minorHAnsi" w:eastAsia="Times New Roman" w:hAnsiTheme="minorHAnsi" w:cstheme="minorHAnsi"/>
                <w:bCs/>
                <w:color w:val="000000" w:themeColor="text1"/>
                <w:sz w:val="22"/>
                <w:szCs w:val="22"/>
              </w:rPr>
            </w:pPr>
            <w:r w:rsidRPr="004867E5">
              <w:rPr>
                <w:rFonts w:asciiTheme="minorHAnsi" w:eastAsia="Times New Roman" w:hAnsiTheme="minorHAnsi" w:cstheme="minorHAnsi"/>
                <w:b/>
                <w:bCs/>
                <w:color w:val="000000" w:themeColor="text1"/>
                <w:sz w:val="22"/>
                <w:szCs w:val="22"/>
              </w:rPr>
              <w:t>Marca de referência:</w:t>
            </w:r>
            <w:r w:rsidRPr="004867E5">
              <w:rPr>
                <w:rFonts w:asciiTheme="minorHAnsi" w:eastAsia="Times New Roman" w:hAnsiTheme="minorHAnsi" w:cstheme="minorHAnsi"/>
                <w:bCs/>
                <w:color w:val="000000" w:themeColor="text1"/>
                <w:sz w:val="22"/>
                <w:szCs w:val="22"/>
              </w:rPr>
              <w:t xml:space="preserve"> Italac ou equivalente técnico de qualidade igual ou superior.</w:t>
            </w:r>
          </w:p>
          <w:p w14:paraId="715264CB" w14:textId="77777777" w:rsidR="00117126" w:rsidRPr="004867E5" w:rsidRDefault="00117126" w:rsidP="00AA3D40">
            <w:pPr>
              <w:autoSpaceDE w:val="0"/>
              <w:autoSpaceDN w:val="0"/>
              <w:adjustRightInd w:val="0"/>
              <w:jc w:val="both"/>
              <w:rPr>
                <w:rFonts w:asciiTheme="minorHAnsi" w:eastAsia="Times New Roman" w:hAnsiTheme="minorHAnsi" w:cstheme="minorHAnsi"/>
                <w:bCs/>
                <w:color w:val="000000" w:themeColor="text1"/>
                <w:sz w:val="22"/>
                <w:szCs w:val="22"/>
              </w:rPr>
            </w:pPr>
          </w:p>
          <w:p w14:paraId="3D905CEC" w14:textId="77777777" w:rsidR="00704493" w:rsidRDefault="00704493" w:rsidP="00AA3D40">
            <w:pPr>
              <w:jc w:val="both"/>
              <w:rPr>
                <w:rFonts w:asciiTheme="minorHAnsi" w:eastAsia="Times New Roman" w:hAnsiTheme="minorHAnsi" w:cstheme="minorHAnsi"/>
                <w:bCs/>
                <w:color w:val="000000" w:themeColor="text1"/>
                <w:sz w:val="22"/>
                <w:szCs w:val="22"/>
              </w:rPr>
            </w:pPr>
            <w:r w:rsidRPr="004867E5">
              <w:rPr>
                <w:rFonts w:asciiTheme="minorHAnsi" w:eastAsia="Times New Roman" w:hAnsiTheme="minorHAnsi" w:cstheme="minorHAnsi"/>
                <w:b/>
                <w:bCs/>
                <w:color w:val="000000" w:themeColor="text1"/>
                <w:sz w:val="22"/>
                <w:szCs w:val="22"/>
              </w:rPr>
              <w:t>Critério de Qualidade:</w:t>
            </w:r>
            <w:r w:rsidRPr="004867E5">
              <w:rPr>
                <w:rFonts w:asciiTheme="minorHAnsi" w:eastAsia="Times New Roman" w:hAnsiTheme="minorHAnsi" w:cstheme="minorHAnsi"/>
                <w:bCs/>
                <w:color w:val="000000" w:themeColor="text1"/>
                <w:sz w:val="22"/>
                <w:szCs w:val="22"/>
              </w:rPr>
              <w:t xml:space="preserve"> O produto deverá atender às normas da ANVISA, apresentando composição compatível com os padrões de mercado. Não serão aceitos produtos com alterações sensoriais, presença de impurezas ou embalagem danificada. Validade mínima de 12 (doze) meses a contar da data de entrega.</w:t>
            </w:r>
          </w:p>
          <w:p w14:paraId="0FB8ED13" w14:textId="77777777" w:rsidR="00117126" w:rsidRPr="004867E5" w:rsidRDefault="00117126" w:rsidP="00AA3D40">
            <w:pPr>
              <w:jc w:val="both"/>
              <w:rPr>
                <w:rFonts w:asciiTheme="minorHAnsi" w:eastAsia="Times New Roman" w:hAnsiTheme="minorHAnsi" w:cstheme="minorHAnsi"/>
                <w:bCs/>
                <w:color w:val="000000" w:themeColor="text1"/>
                <w:sz w:val="22"/>
                <w:szCs w:val="22"/>
              </w:rPr>
            </w:pPr>
          </w:p>
          <w:p w14:paraId="6649A838" w14:textId="77777777" w:rsidR="00704493" w:rsidRPr="004867E5"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color w:val="000000" w:themeColor="text1"/>
                <w:sz w:val="22"/>
                <w:szCs w:val="22"/>
              </w:rPr>
              <w:t>Não serão aceitos produtos em desacordo com as especificações técnicas estabelecidas, podendo a Administração rejeitar o fornecimento, sem prejuízo da aplicação das sanções contratuais cabíveis.</w:t>
            </w:r>
          </w:p>
        </w:tc>
        <w:tc>
          <w:tcPr>
            <w:tcW w:w="1132" w:type="dxa"/>
          </w:tcPr>
          <w:p w14:paraId="32C7480F"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PACOTE</w:t>
            </w:r>
          </w:p>
        </w:tc>
        <w:tc>
          <w:tcPr>
            <w:tcW w:w="993" w:type="dxa"/>
          </w:tcPr>
          <w:p w14:paraId="22242784" w14:textId="77777777" w:rsidR="00704493" w:rsidRPr="004867E5" w:rsidRDefault="00704493" w:rsidP="00AA3D40">
            <w:pPr>
              <w:jc w:val="center"/>
              <w:rPr>
                <w:rFonts w:asciiTheme="minorHAnsi" w:eastAsia="Times New Roman" w:hAnsiTheme="minorHAnsi" w:cstheme="minorHAnsi"/>
                <w:color w:val="000000" w:themeColor="text1"/>
                <w:sz w:val="22"/>
                <w:szCs w:val="22"/>
              </w:rPr>
            </w:pPr>
            <w:r w:rsidRPr="004867E5">
              <w:rPr>
                <w:rFonts w:asciiTheme="minorHAnsi" w:hAnsiTheme="minorHAnsi" w:cstheme="minorHAnsi"/>
                <w:color w:val="000000" w:themeColor="text1"/>
                <w:sz w:val="22"/>
                <w:szCs w:val="22"/>
              </w:rPr>
              <w:t>463554</w:t>
            </w:r>
          </w:p>
          <w:p w14:paraId="600CB20B" w14:textId="77777777" w:rsidR="00704493" w:rsidRPr="004867E5" w:rsidRDefault="00704493" w:rsidP="00AA3D40">
            <w:pPr>
              <w:jc w:val="center"/>
              <w:rPr>
                <w:rFonts w:asciiTheme="minorHAnsi" w:hAnsiTheme="minorHAnsi" w:cstheme="minorHAnsi"/>
                <w:color w:val="000000" w:themeColor="text1"/>
                <w:sz w:val="22"/>
                <w:szCs w:val="22"/>
              </w:rPr>
            </w:pPr>
          </w:p>
        </w:tc>
        <w:tc>
          <w:tcPr>
            <w:tcW w:w="708" w:type="dxa"/>
          </w:tcPr>
          <w:p w14:paraId="62172796"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100</w:t>
            </w:r>
          </w:p>
        </w:tc>
        <w:tc>
          <w:tcPr>
            <w:tcW w:w="1134" w:type="dxa"/>
          </w:tcPr>
          <w:p w14:paraId="2D568C4C"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R$ 30,31</w:t>
            </w:r>
          </w:p>
        </w:tc>
        <w:tc>
          <w:tcPr>
            <w:tcW w:w="1560" w:type="dxa"/>
          </w:tcPr>
          <w:p w14:paraId="6C50FB2D"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R$ 3.031,00</w:t>
            </w:r>
          </w:p>
        </w:tc>
      </w:tr>
      <w:tr w:rsidR="00704493" w:rsidRPr="004867E5" w14:paraId="7DDF4B88" w14:textId="77777777" w:rsidTr="00AA3D40">
        <w:trPr>
          <w:trHeight w:val="1260"/>
          <w:jc w:val="center"/>
        </w:trPr>
        <w:tc>
          <w:tcPr>
            <w:tcW w:w="846" w:type="dxa"/>
          </w:tcPr>
          <w:p w14:paraId="75F9537C"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w:t>
            </w:r>
          </w:p>
        </w:tc>
        <w:tc>
          <w:tcPr>
            <w:tcW w:w="4254" w:type="dxa"/>
          </w:tcPr>
          <w:p w14:paraId="7904C0BE"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r w:rsidRPr="004867E5">
              <w:rPr>
                <w:rFonts w:asciiTheme="minorHAnsi" w:eastAsia="Times New Roman" w:hAnsiTheme="minorHAnsi" w:cstheme="minorHAnsi"/>
                <w:b/>
                <w:bCs/>
                <w:color w:val="000000" w:themeColor="text1"/>
                <w:sz w:val="22"/>
                <w:szCs w:val="22"/>
              </w:rPr>
              <w:t xml:space="preserve">AÇÚCAR CRISTAL </w:t>
            </w:r>
          </w:p>
          <w:p w14:paraId="46632D3D"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color w:val="000000" w:themeColor="text1"/>
                <w:sz w:val="22"/>
                <w:szCs w:val="22"/>
              </w:rPr>
              <w:t>Açúcar do</w:t>
            </w:r>
            <w:r w:rsidRPr="004867E5">
              <w:rPr>
                <w:rFonts w:asciiTheme="minorHAnsi" w:eastAsia="Times New Roman" w:hAnsiTheme="minorHAnsi" w:cstheme="minorHAnsi"/>
                <w:b/>
                <w:bCs/>
                <w:color w:val="000000" w:themeColor="text1"/>
                <w:sz w:val="22"/>
                <w:szCs w:val="22"/>
              </w:rPr>
              <w:t xml:space="preserve"> </w:t>
            </w:r>
            <w:r w:rsidRPr="004867E5">
              <w:rPr>
                <w:rFonts w:asciiTheme="minorHAnsi" w:eastAsia="Times New Roman" w:hAnsiTheme="minorHAnsi" w:cstheme="minorHAnsi"/>
                <w:color w:val="000000" w:themeColor="text1"/>
                <w:sz w:val="22"/>
                <w:szCs w:val="22"/>
              </w:rPr>
              <w:t xml:space="preserve">tipo cristal, granulado, cor branca, livre de umidade, sujidades e impurezas, coloração branca, brilho natural e de fácil escoamento, sem apresentar-se melado, umedecido ou empedrado. Produto com odor próprio, sabor doce característico, livre de fermentação, sujidades, matérias terrosas, parasitas, larvas, detritos animais </w:t>
            </w:r>
            <w:r w:rsidRPr="004867E5">
              <w:rPr>
                <w:rFonts w:asciiTheme="minorHAnsi" w:eastAsia="Times New Roman" w:hAnsiTheme="minorHAnsi" w:cstheme="minorHAnsi"/>
                <w:color w:val="000000" w:themeColor="text1"/>
                <w:sz w:val="22"/>
                <w:szCs w:val="22"/>
              </w:rPr>
              <w:lastRenderedPageBreak/>
              <w:t xml:space="preserve">ou vegetais, bem como qualquer substância estranha ou nociva à saúde. </w:t>
            </w:r>
          </w:p>
          <w:p w14:paraId="0A5D9AA0" w14:textId="77777777" w:rsidR="00117126" w:rsidRPr="004867E5" w:rsidRDefault="00117126" w:rsidP="00AA3D40">
            <w:pPr>
              <w:jc w:val="both"/>
              <w:rPr>
                <w:rFonts w:asciiTheme="minorHAnsi" w:eastAsia="Times New Roman" w:hAnsiTheme="minorHAnsi" w:cstheme="minorHAnsi"/>
                <w:b/>
                <w:color w:val="000000" w:themeColor="text1"/>
                <w:sz w:val="22"/>
                <w:szCs w:val="22"/>
              </w:rPr>
            </w:pPr>
          </w:p>
          <w:p w14:paraId="65CB4C82"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 xml:space="preserve">Unidade de fornecimento: </w:t>
            </w:r>
            <w:r w:rsidRPr="004867E5">
              <w:rPr>
                <w:rFonts w:asciiTheme="minorHAnsi" w:eastAsia="Times New Roman" w:hAnsiTheme="minorHAnsi" w:cstheme="minorHAnsi"/>
                <w:color w:val="000000" w:themeColor="text1"/>
                <w:sz w:val="22"/>
                <w:szCs w:val="22"/>
              </w:rPr>
              <w:t>Fardo</w:t>
            </w:r>
          </w:p>
          <w:p w14:paraId="77CAFC4E" w14:textId="77777777" w:rsidR="00117126" w:rsidRPr="004867E5" w:rsidRDefault="00117126" w:rsidP="00AA3D40">
            <w:pPr>
              <w:jc w:val="both"/>
              <w:rPr>
                <w:rFonts w:asciiTheme="minorHAnsi" w:eastAsia="Times New Roman" w:hAnsiTheme="minorHAnsi" w:cstheme="minorHAnsi"/>
                <w:b/>
                <w:color w:val="000000" w:themeColor="text1"/>
                <w:sz w:val="22"/>
                <w:szCs w:val="22"/>
              </w:rPr>
            </w:pPr>
          </w:p>
          <w:p w14:paraId="4342FEC7"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Embalagem:</w:t>
            </w:r>
            <w:r w:rsidRPr="004867E5">
              <w:rPr>
                <w:rFonts w:asciiTheme="minorHAnsi" w:eastAsia="Times New Roman" w:hAnsiTheme="minorHAnsi" w:cstheme="minorHAnsi"/>
                <w:color w:val="000000" w:themeColor="text1"/>
                <w:sz w:val="22"/>
                <w:szCs w:val="22"/>
              </w:rPr>
              <w:t xml:space="preserve"> Embalado em saco plástico de polietileno atóxico, transparente ou levemente fosco, resistente e devidamente lacrado, contendo em cada fardo 10 unidades com 1 kg do produto.</w:t>
            </w:r>
          </w:p>
          <w:p w14:paraId="3E6CA767" w14:textId="77777777" w:rsidR="00117126" w:rsidRPr="004867E5" w:rsidRDefault="00117126" w:rsidP="00AA3D40">
            <w:pPr>
              <w:jc w:val="both"/>
              <w:rPr>
                <w:rFonts w:asciiTheme="minorHAnsi" w:eastAsia="Times New Roman" w:hAnsiTheme="minorHAnsi" w:cstheme="minorHAnsi"/>
                <w:color w:val="000000" w:themeColor="text1"/>
                <w:sz w:val="22"/>
                <w:szCs w:val="22"/>
              </w:rPr>
            </w:pPr>
          </w:p>
          <w:p w14:paraId="7C34F32D"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Marca de referência</w:t>
            </w:r>
            <w:r w:rsidRPr="004867E5">
              <w:rPr>
                <w:rFonts w:asciiTheme="minorHAnsi" w:eastAsia="Times New Roman" w:hAnsiTheme="minorHAnsi" w:cstheme="minorHAnsi"/>
                <w:color w:val="000000" w:themeColor="text1"/>
                <w:sz w:val="22"/>
                <w:szCs w:val="22"/>
              </w:rPr>
              <w:t xml:space="preserve">: União, equivalente ou de melhor qualidade. </w:t>
            </w:r>
          </w:p>
          <w:p w14:paraId="6EB9FF27" w14:textId="77777777" w:rsidR="00117126" w:rsidRPr="004867E5" w:rsidRDefault="00117126" w:rsidP="00AA3D40">
            <w:pPr>
              <w:jc w:val="both"/>
              <w:rPr>
                <w:rFonts w:asciiTheme="minorHAnsi" w:eastAsia="Times New Roman" w:hAnsiTheme="minorHAnsi" w:cstheme="minorHAnsi"/>
                <w:color w:val="000000" w:themeColor="text1"/>
                <w:sz w:val="22"/>
                <w:szCs w:val="22"/>
              </w:rPr>
            </w:pPr>
          </w:p>
          <w:p w14:paraId="16621237"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 xml:space="preserve">Critério de Qualidade: </w:t>
            </w:r>
            <w:r w:rsidRPr="004867E5">
              <w:rPr>
                <w:rFonts w:asciiTheme="minorHAnsi" w:eastAsia="Times New Roman" w:hAnsiTheme="minorHAnsi" w:cstheme="minorHAnsi"/>
                <w:color w:val="000000" w:themeColor="text1"/>
                <w:sz w:val="22"/>
                <w:szCs w:val="22"/>
              </w:rPr>
              <w:t>A embalagem deve conter, de forma legível e indelével, as seguintes informações: nome do produto, marca do fabricante, identificação do lote, data de fabricação e prazo de validade. Validade mínima de 12 (doze) meses a contar da data de entrega, devendo atender às normas sanitárias vigentes.</w:t>
            </w:r>
          </w:p>
          <w:p w14:paraId="1AAB6322" w14:textId="77777777" w:rsidR="00117126" w:rsidRPr="004867E5" w:rsidRDefault="00117126" w:rsidP="00AA3D40">
            <w:pPr>
              <w:jc w:val="both"/>
              <w:rPr>
                <w:rFonts w:asciiTheme="minorHAnsi" w:eastAsia="Times New Roman" w:hAnsiTheme="minorHAnsi" w:cstheme="minorHAnsi"/>
                <w:color w:val="000000" w:themeColor="text1"/>
                <w:sz w:val="22"/>
                <w:szCs w:val="22"/>
              </w:rPr>
            </w:pPr>
          </w:p>
          <w:p w14:paraId="4B618E0A"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r w:rsidRPr="004867E5">
              <w:rPr>
                <w:rFonts w:asciiTheme="minorHAnsi" w:eastAsia="Times New Roman" w:hAnsiTheme="minorHAnsi" w:cstheme="minorHAnsi"/>
                <w:b/>
                <w:bCs/>
                <w:color w:val="000000" w:themeColor="text1"/>
                <w:sz w:val="22"/>
                <w:szCs w:val="22"/>
              </w:rPr>
              <w:t>Não serão aceitos produtos em desacordo com as especificações técnicas estabelecidas, podendo a Administração rejeitar o fornecimento, sem prejuízo da aplicação das sanções contratuais cabíveis.</w:t>
            </w:r>
          </w:p>
          <w:p w14:paraId="7892E91A"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p>
        </w:tc>
        <w:tc>
          <w:tcPr>
            <w:tcW w:w="1132" w:type="dxa"/>
          </w:tcPr>
          <w:p w14:paraId="3705719F"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FARDO</w:t>
            </w:r>
          </w:p>
        </w:tc>
        <w:tc>
          <w:tcPr>
            <w:tcW w:w="993" w:type="dxa"/>
          </w:tcPr>
          <w:p w14:paraId="66E4BF3F" w14:textId="77777777" w:rsidR="00704493" w:rsidRPr="004867E5" w:rsidRDefault="00704493" w:rsidP="00AA3D40">
            <w:pPr>
              <w:jc w:val="center"/>
              <w:rPr>
                <w:rFonts w:asciiTheme="minorHAnsi" w:eastAsia="Times New Roman" w:hAnsiTheme="minorHAnsi" w:cstheme="minorHAnsi"/>
                <w:bCs/>
                <w:color w:val="000000" w:themeColor="text1"/>
                <w:sz w:val="22"/>
                <w:szCs w:val="22"/>
              </w:rPr>
            </w:pPr>
            <w:r w:rsidRPr="004867E5">
              <w:rPr>
                <w:rFonts w:asciiTheme="minorHAnsi" w:eastAsia="Times New Roman" w:hAnsiTheme="minorHAnsi" w:cstheme="minorHAnsi"/>
                <w:color w:val="000000" w:themeColor="text1"/>
                <w:sz w:val="22"/>
                <w:szCs w:val="22"/>
              </w:rPr>
              <w:t>463989</w:t>
            </w:r>
          </w:p>
        </w:tc>
        <w:tc>
          <w:tcPr>
            <w:tcW w:w="708" w:type="dxa"/>
          </w:tcPr>
          <w:p w14:paraId="7089AF99"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150</w:t>
            </w:r>
          </w:p>
          <w:p w14:paraId="6D226702" w14:textId="77777777" w:rsidR="00704493" w:rsidRPr="004867E5" w:rsidRDefault="00704493" w:rsidP="00AA3D40">
            <w:pPr>
              <w:jc w:val="center"/>
              <w:rPr>
                <w:rFonts w:asciiTheme="minorHAnsi" w:hAnsiTheme="minorHAnsi" w:cstheme="minorHAnsi"/>
                <w:color w:val="000000" w:themeColor="text1"/>
                <w:sz w:val="22"/>
                <w:szCs w:val="22"/>
              </w:rPr>
            </w:pPr>
          </w:p>
        </w:tc>
        <w:tc>
          <w:tcPr>
            <w:tcW w:w="1134" w:type="dxa"/>
          </w:tcPr>
          <w:p w14:paraId="5BD69D41"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R$ 109,47</w:t>
            </w:r>
          </w:p>
        </w:tc>
        <w:tc>
          <w:tcPr>
            <w:tcW w:w="1560" w:type="dxa"/>
          </w:tcPr>
          <w:p w14:paraId="535BA53F"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R$ 16.420,50</w:t>
            </w:r>
          </w:p>
        </w:tc>
      </w:tr>
      <w:tr w:rsidR="00704493" w:rsidRPr="004867E5" w14:paraId="0FE28D14" w14:textId="77777777" w:rsidTr="00AA3D40">
        <w:trPr>
          <w:trHeight w:val="835"/>
          <w:jc w:val="center"/>
        </w:trPr>
        <w:tc>
          <w:tcPr>
            <w:tcW w:w="846" w:type="dxa"/>
          </w:tcPr>
          <w:p w14:paraId="7A61A4F3"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w:t>
            </w:r>
          </w:p>
        </w:tc>
        <w:tc>
          <w:tcPr>
            <w:tcW w:w="4254" w:type="dxa"/>
          </w:tcPr>
          <w:p w14:paraId="0F020AEC"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r w:rsidRPr="004867E5">
              <w:rPr>
                <w:rFonts w:asciiTheme="minorHAnsi" w:eastAsia="Times New Roman" w:hAnsiTheme="minorHAnsi" w:cstheme="minorHAnsi"/>
                <w:b/>
                <w:bCs/>
                <w:color w:val="000000" w:themeColor="text1"/>
                <w:sz w:val="22"/>
                <w:szCs w:val="22"/>
              </w:rPr>
              <w:t>ADOÇANTE LÍQUIDO</w:t>
            </w:r>
          </w:p>
          <w:p w14:paraId="5C69B0F6" w14:textId="77777777" w:rsidR="00704493" w:rsidRDefault="00704493" w:rsidP="00AA3D40">
            <w:pPr>
              <w:jc w:val="both"/>
              <w:rPr>
                <w:rFonts w:asciiTheme="minorHAnsi" w:eastAsia="Times New Roman" w:hAnsiTheme="minorHAnsi" w:cstheme="minorHAnsi"/>
                <w:b/>
                <w:color w:val="000000" w:themeColor="text1"/>
                <w:sz w:val="22"/>
                <w:szCs w:val="22"/>
              </w:rPr>
            </w:pPr>
            <w:r w:rsidRPr="004867E5">
              <w:rPr>
                <w:rFonts w:asciiTheme="minorHAnsi" w:eastAsia="Times New Roman" w:hAnsiTheme="minorHAnsi" w:cstheme="minorHAnsi"/>
                <w:color w:val="000000" w:themeColor="text1"/>
                <w:sz w:val="22"/>
                <w:szCs w:val="22"/>
              </w:rPr>
              <w:t>Adoçante dietético líquido, destinado ao uso culinário e adoçamento de bebidas e alimentos. Formulação à base de edulcorantes sintéticos e/ou naturais, como sacarina sódica, ciclamato de sódio, sucralose, aspartame, acessulfame-k e/ou estévia (rebaudiosídeo a), ou combinação desses, conforme legislação vigente da Anvisa</w:t>
            </w:r>
            <w:r w:rsidRPr="004867E5">
              <w:rPr>
                <w:rFonts w:asciiTheme="minorHAnsi" w:eastAsia="Times New Roman" w:hAnsiTheme="minorHAnsi" w:cstheme="minorHAnsi"/>
                <w:b/>
                <w:color w:val="000000" w:themeColor="text1"/>
                <w:sz w:val="22"/>
                <w:szCs w:val="22"/>
              </w:rPr>
              <w:t>.</w:t>
            </w:r>
          </w:p>
          <w:p w14:paraId="21E07B34" w14:textId="77777777" w:rsidR="00117126" w:rsidRPr="004867E5" w:rsidRDefault="00117126" w:rsidP="00AA3D40">
            <w:pPr>
              <w:jc w:val="both"/>
              <w:rPr>
                <w:rFonts w:asciiTheme="minorHAnsi" w:eastAsia="Times New Roman" w:hAnsiTheme="minorHAnsi" w:cstheme="minorHAnsi"/>
                <w:b/>
                <w:color w:val="000000" w:themeColor="text1"/>
                <w:sz w:val="22"/>
                <w:szCs w:val="22"/>
              </w:rPr>
            </w:pPr>
          </w:p>
          <w:p w14:paraId="5DB6B42B" w14:textId="77777777" w:rsidR="00704493" w:rsidRDefault="00704493" w:rsidP="00AA3D40">
            <w:pPr>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 xml:space="preserve">Unidade de fornecimento: </w:t>
            </w:r>
            <w:r w:rsidRPr="004867E5">
              <w:rPr>
                <w:rFonts w:asciiTheme="minorHAnsi" w:eastAsia="Times New Roman" w:hAnsiTheme="minorHAnsi" w:cstheme="minorHAnsi"/>
                <w:color w:val="000000" w:themeColor="text1"/>
                <w:sz w:val="22"/>
                <w:szCs w:val="22"/>
              </w:rPr>
              <w:t>Unidade</w:t>
            </w:r>
          </w:p>
          <w:p w14:paraId="608B6520" w14:textId="77777777" w:rsidR="00117126" w:rsidRPr="004867E5" w:rsidRDefault="00117126" w:rsidP="00AA3D40">
            <w:pPr>
              <w:rPr>
                <w:rFonts w:asciiTheme="minorHAnsi" w:eastAsia="Times New Roman" w:hAnsiTheme="minorHAnsi" w:cstheme="minorHAnsi"/>
                <w:b/>
                <w:color w:val="000000" w:themeColor="text1"/>
                <w:sz w:val="22"/>
                <w:szCs w:val="22"/>
              </w:rPr>
            </w:pPr>
          </w:p>
          <w:p w14:paraId="452AB78D" w14:textId="77777777" w:rsidR="00704493" w:rsidRPr="004867E5"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 xml:space="preserve">Embalagem: </w:t>
            </w:r>
            <w:r w:rsidRPr="004867E5">
              <w:rPr>
                <w:rFonts w:asciiTheme="minorHAnsi" w:eastAsia="Times New Roman" w:hAnsiTheme="minorHAnsi" w:cstheme="minorHAnsi"/>
                <w:color w:val="000000" w:themeColor="text1"/>
                <w:sz w:val="22"/>
                <w:szCs w:val="22"/>
              </w:rPr>
              <w:t xml:space="preserve">O rótulo deve conter, de forma </w:t>
            </w:r>
            <w:r w:rsidRPr="004867E5">
              <w:rPr>
                <w:rFonts w:asciiTheme="minorHAnsi" w:eastAsia="Times New Roman" w:hAnsiTheme="minorHAnsi" w:cstheme="minorHAnsi"/>
                <w:color w:val="000000" w:themeColor="text1"/>
                <w:sz w:val="22"/>
                <w:szCs w:val="22"/>
              </w:rPr>
              <w:lastRenderedPageBreak/>
              <w:t>clara e legível: nome do produto, composição, nome e cnpj do fabricante ou distribuidor, número do lote, data de fabricação e validade, modo de uso e registro no ministério da saúde/anvisa. Volume mínimo de 100 ml.</w:t>
            </w:r>
          </w:p>
          <w:p w14:paraId="12D08593" w14:textId="77777777" w:rsidR="00704493" w:rsidRDefault="00704493" w:rsidP="00AA3D40">
            <w:pPr>
              <w:jc w:val="both"/>
              <w:rPr>
                <w:rFonts w:asciiTheme="minorHAnsi" w:eastAsia="Times New Roman" w:hAnsiTheme="minorHAnsi" w:cstheme="minorHAnsi"/>
                <w:b/>
                <w:color w:val="000000" w:themeColor="text1"/>
                <w:sz w:val="22"/>
                <w:szCs w:val="22"/>
              </w:rPr>
            </w:pPr>
            <w:r w:rsidRPr="004867E5">
              <w:rPr>
                <w:rFonts w:asciiTheme="minorHAnsi" w:eastAsia="Times New Roman" w:hAnsiTheme="minorHAnsi" w:cstheme="minorHAnsi"/>
                <w:b/>
                <w:color w:val="000000" w:themeColor="text1"/>
                <w:sz w:val="22"/>
                <w:szCs w:val="22"/>
              </w:rPr>
              <w:t>Marca de referência:</w:t>
            </w:r>
            <w:r w:rsidRPr="004867E5">
              <w:rPr>
                <w:rFonts w:asciiTheme="minorHAnsi" w:eastAsia="Times New Roman" w:hAnsiTheme="minorHAnsi" w:cstheme="minorHAnsi"/>
                <w:color w:val="000000" w:themeColor="text1"/>
                <w:sz w:val="22"/>
                <w:szCs w:val="22"/>
              </w:rPr>
              <w:t xml:space="preserve"> Adocyl,</w:t>
            </w:r>
            <w:r w:rsidRPr="004867E5">
              <w:rPr>
                <w:rFonts w:asciiTheme="minorHAnsi" w:eastAsia="Times New Roman" w:hAnsiTheme="minorHAnsi" w:cstheme="minorHAnsi"/>
                <w:b/>
                <w:color w:val="000000" w:themeColor="text1"/>
                <w:sz w:val="22"/>
                <w:szCs w:val="22"/>
              </w:rPr>
              <w:t xml:space="preserve"> </w:t>
            </w:r>
            <w:r w:rsidRPr="004867E5">
              <w:rPr>
                <w:rFonts w:asciiTheme="minorHAnsi" w:eastAsia="Times New Roman" w:hAnsiTheme="minorHAnsi" w:cstheme="minorHAnsi"/>
                <w:color w:val="000000" w:themeColor="text1"/>
                <w:sz w:val="22"/>
                <w:szCs w:val="22"/>
              </w:rPr>
              <w:t>equivalente ou de melhor qualidade</w:t>
            </w:r>
            <w:r w:rsidRPr="004867E5">
              <w:rPr>
                <w:rFonts w:asciiTheme="minorHAnsi" w:eastAsia="Times New Roman" w:hAnsiTheme="minorHAnsi" w:cstheme="minorHAnsi"/>
                <w:b/>
                <w:color w:val="000000" w:themeColor="text1"/>
                <w:sz w:val="22"/>
                <w:szCs w:val="22"/>
              </w:rPr>
              <w:t>.</w:t>
            </w:r>
          </w:p>
          <w:p w14:paraId="79646C9B" w14:textId="77777777" w:rsidR="00117126" w:rsidRPr="004867E5" w:rsidRDefault="00117126" w:rsidP="00AA3D40">
            <w:pPr>
              <w:jc w:val="both"/>
              <w:rPr>
                <w:rFonts w:asciiTheme="minorHAnsi" w:eastAsia="Times New Roman" w:hAnsiTheme="minorHAnsi" w:cstheme="minorHAnsi"/>
                <w:b/>
                <w:color w:val="000000" w:themeColor="text1"/>
                <w:sz w:val="22"/>
                <w:szCs w:val="22"/>
              </w:rPr>
            </w:pPr>
          </w:p>
          <w:p w14:paraId="64A11AB6"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bCs/>
                <w:color w:val="000000" w:themeColor="text1"/>
                <w:sz w:val="22"/>
                <w:szCs w:val="22"/>
              </w:rPr>
              <w:t xml:space="preserve">Critério de qualidade: </w:t>
            </w:r>
            <w:r w:rsidRPr="004867E5">
              <w:rPr>
                <w:rFonts w:asciiTheme="minorHAnsi" w:eastAsia="Times New Roman" w:hAnsiTheme="minorHAnsi" w:cstheme="minorHAnsi"/>
                <w:color w:val="000000" w:themeColor="text1"/>
                <w:sz w:val="22"/>
                <w:szCs w:val="22"/>
              </w:rPr>
              <w:t>Deve apresentar sabor doce, sem gosto residual amargo acentuado, incolor ou levemente amarelado, isento de impurezas, sedimentos ou alterações visuais. Produto acondicionado em frasco plástico dosador, hermeticamente fechado, com tampa de rosca ou sistema conta-gotas.</w:t>
            </w:r>
            <w:r w:rsidRPr="004867E5">
              <w:rPr>
                <w:rFonts w:asciiTheme="minorHAnsi" w:eastAsia="Times New Roman" w:hAnsiTheme="minorHAnsi" w:cstheme="minorHAnsi"/>
                <w:bCs/>
                <w:color w:val="000000" w:themeColor="text1"/>
                <w:sz w:val="22"/>
                <w:szCs w:val="22"/>
              </w:rPr>
              <w:t xml:space="preserve"> Validade mínima exigida de</w:t>
            </w:r>
            <w:r w:rsidRPr="004867E5">
              <w:rPr>
                <w:rFonts w:asciiTheme="minorHAnsi" w:eastAsia="Times New Roman" w:hAnsiTheme="minorHAnsi" w:cstheme="minorHAnsi"/>
                <w:color w:val="000000" w:themeColor="text1"/>
                <w:sz w:val="22"/>
                <w:szCs w:val="22"/>
              </w:rPr>
              <w:t xml:space="preserve"> 12 (doze) meses a contar da data de entrega.</w:t>
            </w:r>
          </w:p>
          <w:p w14:paraId="7C684463" w14:textId="77777777" w:rsidR="00117126" w:rsidRPr="004867E5" w:rsidRDefault="00117126" w:rsidP="00AA3D40">
            <w:pPr>
              <w:jc w:val="both"/>
              <w:rPr>
                <w:rFonts w:asciiTheme="minorHAnsi" w:eastAsia="Times New Roman" w:hAnsiTheme="minorHAnsi" w:cstheme="minorHAnsi"/>
                <w:color w:val="000000" w:themeColor="text1"/>
                <w:sz w:val="22"/>
                <w:szCs w:val="22"/>
              </w:rPr>
            </w:pPr>
          </w:p>
          <w:p w14:paraId="138AAECE"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r w:rsidRPr="004867E5">
              <w:rPr>
                <w:rFonts w:asciiTheme="minorHAnsi" w:eastAsia="Times New Roman" w:hAnsiTheme="minorHAnsi" w:cstheme="minorHAnsi"/>
                <w:b/>
                <w:bCs/>
                <w:color w:val="000000" w:themeColor="text1"/>
                <w:sz w:val="22"/>
                <w:szCs w:val="22"/>
              </w:rPr>
              <w:t>Não serão aceitos produtos em desacordo com as especificações técnicas estabelecidas, podendo a Administração rejeitar o fornecimento, sem prejuízo da aplicação das sanções contratuais cabíveis.</w:t>
            </w:r>
          </w:p>
          <w:p w14:paraId="4A60E3E3"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p>
        </w:tc>
        <w:tc>
          <w:tcPr>
            <w:tcW w:w="1132" w:type="dxa"/>
          </w:tcPr>
          <w:p w14:paraId="02134726"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UND</w:t>
            </w:r>
          </w:p>
        </w:tc>
        <w:tc>
          <w:tcPr>
            <w:tcW w:w="993" w:type="dxa"/>
          </w:tcPr>
          <w:p w14:paraId="389D1B73" w14:textId="77777777" w:rsidR="00704493" w:rsidRPr="004867E5" w:rsidRDefault="00704493" w:rsidP="00AA3D40">
            <w:pPr>
              <w:jc w:val="center"/>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color w:val="000000" w:themeColor="text1"/>
                <w:sz w:val="22"/>
                <w:szCs w:val="22"/>
              </w:rPr>
              <w:t>407523</w:t>
            </w:r>
          </w:p>
        </w:tc>
        <w:tc>
          <w:tcPr>
            <w:tcW w:w="708" w:type="dxa"/>
          </w:tcPr>
          <w:p w14:paraId="7E32EFC8"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150</w:t>
            </w:r>
          </w:p>
        </w:tc>
        <w:tc>
          <w:tcPr>
            <w:tcW w:w="1134" w:type="dxa"/>
          </w:tcPr>
          <w:p w14:paraId="0325B6CF"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R$ 10,53</w:t>
            </w:r>
          </w:p>
        </w:tc>
        <w:tc>
          <w:tcPr>
            <w:tcW w:w="1560" w:type="dxa"/>
          </w:tcPr>
          <w:p w14:paraId="58E2CD15"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R$ 1.579,50</w:t>
            </w:r>
          </w:p>
        </w:tc>
      </w:tr>
      <w:tr w:rsidR="00704493" w:rsidRPr="004867E5" w14:paraId="56217D32" w14:textId="77777777" w:rsidTr="00AA3D40">
        <w:trPr>
          <w:trHeight w:val="557"/>
          <w:jc w:val="center"/>
        </w:trPr>
        <w:tc>
          <w:tcPr>
            <w:tcW w:w="846" w:type="dxa"/>
            <w:vAlign w:val="center"/>
          </w:tcPr>
          <w:p w14:paraId="014AF8B5"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eastAsia="Times New Roman" w:hAnsiTheme="minorHAnsi" w:cstheme="minorHAnsi"/>
                <w:color w:val="000000" w:themeColor="text1"/>
                <w:sz w:val="22"/>
                <w:szCs w:val="22"/>
              </w:rPr>
              <w:t>4</w:t>
            </w:r>
          </w:p>
        </w:tc>
        <w:tc>
          <w:tcPr>
            <w:tcW w:w="4254" w:type="dxa"/>
          </w:tcPr>
          <w:p w14:paraId="3433F353"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r w:rsidRPr="004867E5">
              <w:rPr>
                <w:rFonts w:asciiTheme="minorHAnsi" w:eastAsia="Times New Roman" w:hAnsiTheme="minorHAnsi" w:cstheme="minorHAnsi"/>
                <w:b/>
                <w:bCs/>
                <w:color w:val="000000" w:themeColor="text1"/>
                <w:sz w:val="22"/>
                <w:szCs w:val="22"/>
              </w:rPr>
              <w:t xml:space="preserve">BISCOITO DOCE TIPO MARIA </w:t>
            </w:r>
          </w:p>
          <w:p w14:paraId="480A7A24"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Cs/>
                <w:color w:val="000000" w:themeColor="text1"/>
                <w:sz w:val="22"/>
                <w:szCs w:val="22"/>
              </w:rPr>
              <w:t>Biscoito</w:t>
            </w:r>
            <w:r w:rsidRPr="004867E5">
              <w:rPr>
                <w:rFonts w:asciiTheme="minorHAnsi" w:eastAsia="Times New Roman" w:hAnsiTheme="minorHAnsi" w:cstheme="minorHAnsi"/>
                <w:color w:val="000000" w:themeColor="text1"/>
                <w:sz w:val="22"/>
                <w:szCs w:val="22"/>
              </w:rPr>
              <w:t xml:space="preserve"> doce tipo maria, obtido a partir de ingredientes de qualidade alimentar, composto por: farinha de trigo enriquecida com ferro e ácido fólico, açúcar, gordura vegetal, amido de milho, soro de leite em pó, sal, aromatizante, estabilizante lecitina de soja e fermentos químicos (bicarbonato de amônio e/ou bicarbonato de sódio).o produto deve ser fabricado a partir de matérias-primas sãs, limpas e livres de qualquer substância contaminante, como sujidades, matérias terrosas, parasitas, larvas, detritos animais ou vegetais, e estar em perfeito estado de conservação. </w:t>
            </w:r>
          </w:p>
          <w:p w14:paraId="16E7221E" w14:textId="77777777" w:rsidR="00117126" w:rsidRPr="004867E5" w:rsidRDefault="00117126" w:rsidP="00AA3D40">
            <w:pPr>
              <w:jc w:val="both"/>
              <w:rPr>
                <w:rFonts w:asciiTheme="minorHAnsi" w:eastAsia="Times New Roman" w:hAnsiTheme="minorHAnsi" w:cstheme="minorHAnsi"/>
                <w:b/>
                <w:bCs/>
                <w:color w:val="000000" w:themeColor="text1"/>
                <w:sz w:val="22"/>
                <w:szCs w:val="22"/>
              </w:rPr>
            </w:pPr>
          </w:p>
          <w:p w14:paraId="54FC84E4"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 xml:space="preserve">Unidade de fornecimento: </w:t>
            </w:r>
            <w:r w:rsidRPr="004867E5">
              <w:rPr>
                <w:rFonts w:asciiTheme="minorHAnsi" w:eastAsia="Times New Roman" w:hAnsiTheme="minorHAnsi" w:cstheme="minorHAnsi"/>
                <w:color w:val="000000" w:themeColor="text1"/>
                <w:sz w:val="22"/>
                <w:szCs w:val="22"/>
              </w:rPr>
              <w:t>Caixa</w:t>
            </w:r>
          </w:p>
          <w:p w14:paraId="73D5DF70" w14:textId="77777777" w:rsidR="00117126" w:rsidRPr="004867E5" w:rsidRDefault="00117126" w:rsidP="00AA3D40">
            <w:pPr>
              <w:jc w:val="both"/>
              <w:rPr>
                <w:rFonts w:asciiTheme="minorHAnsi" w:eastAsia="Times New Roman" w:hAnsiTheme="minorHAnsi" w:cstheme="minorHAnsi"/>
                <w:b/>
                <w:color w:val="000000" w:themeColor="text1"/>
                <w:sz w:val="22"/>
                <w:szCs w:val="22"/>
              </w:rPr>
            </w:pPr>
          </w:p>
          <w:p w14:paraId="7682FDD6"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lastRenderedPageBreak/>
              <w:t>Embalagem</w:t>
            </w:r>
            <w:r w:rsidRPr="004867E5">
              <w:rPr>
                <w:rFonts w:asciiTheme="minorHAnsi" w:eastAsia="Times New Roman" w:hAnsiTheme="minorHAnsi" w:cstheme="minorHAnsi"/>
                <w:color w:val="000000" w:themeColor="text1"/>
                <w:sz w:val="22"/>
                <w:szCs w:val="22"/>
              </w:rPr>
              <w:t>: Plástica impermeável, lacrada, com 400g (formato 3x1), caixa com 12 unidades.</w:t>
            </w:r>
          </w:p>
          <w:p w14:paraId="60DBAD7D" w14:textId="77777777" w:rsidR="00117126" w:rsidRPr="004867E5" w:rsidRDefault="00117126" w:rsidP="00AA3D40">
            <w:pPr>
              <w:jc w:val="both"/>
              <w:rPr>
                <w:rFonts w:asciiTheme="minorHAnsi" w:eastAsia="Times New Roman" w:hAnsiTheme="minorHAnsi" w:cstheme="minorHAnsi"/>
                <w:color w:val="000000" w:themeColor="text1"/>
                <w:sz w:val="22"/>
                <w:szCs w:val="22"/>
              </w:rPr>
            </w:pPr>
          </w:p>
          <w:p w14:paraId="1A50E0DF"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 xml:space="preserve">Marca de referência: </w:t>
            </w:r>
            <w:r w:rsidRPr="004867E5">
              <w:rPr>
                <w:rFonts w:asciiTheme="minorHAnsi" w:eastAsia="Times New Roman" w:hAnsiTheme="minorHAnsi" w:cstheme="minorHAnsi"/>
                <w:color w:val="000000" w:themeColor="text1"/>
                <w:sz w:val="22"/>
                <w:szCs w:val="22"/>
              </w:rPr>
              <w:t xml:space="preserve">Fortaleza, equivalente ou de melhor qualidade. </w:t>
            </w:r>
          </w:p>
          <w:p w14:paraId="5561107C" w14:textId="77777777" w:rsidR="00117126" w:rsidRPr="004867E5" w:rsidRDefault="00117126" w:rsidP="00AA3D40">
            <w:pPr>
              <w:jc w:val="both"/>
              <w:rPr>
                <w:rFonts w:asciiTheme="minorHAnsi" w:eastAsia="Times New Roman" w:hAnsiTheme="minorHAnsi" w:cstheme="minorHAnsi"/>
                <w:color w:val="000000" w:themeColor="text1"/>
                <w:sz w:val="22"/>
                <w:szCs w:val="22"/>
              </w:rPr>
            </w:pPr>
          </w:p>
          <w:p w14:paraId="2BCF94AB" w14:textId="77777777" w:rsidR="00704493" w:rsidRDefault="00704493" w:rsidP="00AA3D40">
            <w:pPr>
              <w:jc w:val="both"/>
              <w:rPr>
                <w:rFonts w:asciiTheme="minorHAnsi" w:hAnsiTheme="minorHAnsi" w:cstheme="minorHAnsi"/>
                <w:color w:val="000000" w:themeColor="text1"/>
                <w:sz w:val="22"/>
                <w:szCs w:val="22"/>
              </w:rPr>
            </w:pPr>
            <w:r w:rsidRPr="004867E5">
              <w:rPr>
                <w:rFonts w:asciiTheme="minorHAnsi" w:eastAsia="Times New Roman" w:hAnsiTheme="minorHAnsi" w:cstheme="minorHAnsi"/>
                <w:b/>
                <w:bCs/>
                <w:color w:val="000000" w:themeColor="text1"/>
                <w:sz w:val="22"/>
                <w:szCs w:val="22"/>
              </w:rPr>
              <w:t xml:space="preserve">Critério de qualidade: </w:t>
            </w:r>
            <w:r w:rsidRPr="004867E5">
              <w:rPr>
                <w:rFonts w:asciiTheme="minorHAnsi" w:hAnsiTheme="minorHAnsi" w:cstheme="minorHAnsi"/>
                <w:color w:val="000000" w:themeColor="text1"/>
                <w:sz w:val="22"/>
                <w:szCs w:val="22"/>
              </w:rPr>
              <w:t xml:space="preserve">O produto deverá apresentar características organolépticas adequadas (cor, sabor, odor e textura), não sendo aceitos produtos queimados, </w:t>
            </w:r>
            <w:proofErr w:type="gramStart"/>
            <w:r w:rsidRPr="004867E5">
              <w:rPr>
                <w:rFonts w:asciiTheme="minorHAnsi" w:hAnsiTheme="minorHAnsi" w:cstheme="minorHAnsi"/>
                <w:color w:val="000000" w:themeColor="text1"/>
                <w:sz w:val="22"/>
                <w:szCs w:val="22"/>
              </w:rPr>
              <w:t>mal cozidos</w:t>
            </w:r>
            <w:proofErr w:type="gramEnd"/>
            <w:r w:rsidRPr="004867E5">
              <w:rPr>
                <w:rFonts w:asciiTheme="minorHAnsi" w:hAnsiTheme="minorHAnsi" w:cstheme="minorHAnsi"/>
                <w:color w:val="000000" w:themeColor="text1"/>
                <w:sz w:val="22"/>
                <w:szCs w:val="22"/>
              </w:rPr>
              <w:t xml:space="preserve"> ou com alteração de qualidade. Deve atender às normas sanitárias vigentes, com validade mínima de 6 (seis) meses a contar da data de entrega.</w:t>
            </w:r>
          </w:p>
          <w:p w14:paraId="33A37421" w14:textId="77777777" w:rsidR="00117126" w:rsidRPr="004867E5" w:rsidRDefault="00117126" w:rsidP="00AA3D40">
            <w:pPr>
              <w:jc w:val="both"/>
              <w:rPr>
                <w:rFonts w:asciiTheme="minorHAnsi" w:hAnsiTheme="minorHAnsi" w:cstheme="minorHAnsi"/>
                <w:color w:val="000000" w:themeColor="text1"/>
                <w:sz w:val="22"/>
                <w:szCs w:val="22"/>
              </w:rPr>
            </w:pPr>
          </w:p>
          <w:p w14:paraId="55872CCD"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Não serão aceitos produtos em desacordo com as especificações técnicas estabelecidas, podendo a Administração rejeitar o fornecimento, sem prejuízo da aplicação das sanções contratuais cabíveis.</w:t>
            </w:r>
          </w:p>
          <w:p w14:paraId="3DCE95A8"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p>
        </w:tc>
        <w:tc>
          <w:tcPr>
            <w:tcW w:w="1132" w:type="dxa"/>
          </w:tcPr>
          <w:p w14:paraId="39501810"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CAIXA</w:t>
            </w:r>
          </w:p>
        </w:tc>
        <w:tc>
          <w:tcPr>
            <w:tcW w:w="993" w:type="dxa"/>
          </w:tcPr>
          <w:p w14:paraId="50B7E2F8" w14:textId="77777777" w:rsidR="00704493" w:rsidRPr="004867E5" w:rsidRDefault="00704493" w:rsidP="00AA3D40">
            <w:pPr>
              <w:jc w:val="center"/>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color w:val="000000" w:themeColor="text1"/>
                <w:sz w:val="22"/>
                <w:szCs w:val="22"/>
              </w:rPr>
              <w:t>232144</w:t>
            </w:r>
          </w:p>
        </w:tc>
        <w:tc>
          <w:tcPr>
            <w:tcW w:w="708" w:type="dxa"/>
          </w:tcPr>
          <w:p w14:paraId="398B3709"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100</w:t>
            </w:r>
          </w:p>
        </w:tc>
        <w:tc>
          <w:tcPr>
            <w:tcW w:w="1134" w:type="dxa"/>
          </w:tcPr>
          <w:p w14:paraId="2CCB202C"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R$ 102,56</w:t>
            </w:r>
          </w:p>
        </w:tc>
        <w:tc>
          <w:tcPr>
            <w:tcW w:w="1560" w:type="dxa"/>
          </w:tcPr>
          <w:p w14:paraId="079E11E7"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R$ 10.256,00</w:t>
            </w:r>
          </w:p>
        </w:tc>
      </w:tr>
      <w:tr w:rsidR="00704493" w:rsidRPr="004867E5" w14:paraId="102C485E" w14:textId="77777777" w:rsidTr="00AA3D40">
        <w:trPr>
          <w:trHeight w:val="1411"/>
          <w:jc w:val="center"/>
        </w:trPr>
        <w:tc>
          <w:tcPr>
            <w:tcW w:w="846" w:type="dxa"/>
            <w:vAlign w:val="center"/>
          </w:tcPr>
          <w:p w14:paraId="5DCCBC6E" w14:textId="77777777" w:rsidR="00704493" w:rsidRPr="004867E5" w:rsidRDefault="00704493" w:rsidP="00AA3D40">
            <w:pPr>
              <w:jc w:val="center"/>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color w:val="000000" w:themeColor="text1"/>
                <w:sz w:val="22"/>
                <w:szCs w:val="22"/>
              </w:rPr>
              <w:t>5</w:t>
            </w:r>
          </w:p>
        </w:tc>
        <w:tc>
          <w:tcPr>
            <w:tcW w:w="4254" w:type="dxa"/>
          </w:tcPr>
          <w:p w14:paraId="1265BCED"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r w:rsidRPr="004867E5">
              <w:rPr>
                <w:rFonts w:asciiTheme="minorHAnsi" w:eastAsia="Times New Roman" w:hAnsiTheme="minorHAnsi" w:cstheme="minorHAnsi"/>
                <w:b/>
                <w:bCs/>
                <w:color w:val="000000" w:themeColor="text1"/>
                <w:sz w:val="22"/>
                <w:szCs w:val="22"/>
              </w:rPr>
              <w:t xml:space="preserve">BISCOITO SALGADO TIPO CREAM CRACKER </w:t>
            </w:r>
          </w:p>
          <w:p w14:paraId="640D9854"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bCs/>
                <w:color w:val="000000" w:themeColor="text1"/>
                <w:sz w:val="22"/>
                <w:szCs w:val="22"/>
              </w:rPr>
              <w:t xml:space="preserve">Produto: </w:t>
            </w:r>
            <w:r w:rsidRPr="004867E5">
              <w:rPr>
                <w:rFonts w:asciiTheme="minorHAnsi" w:eastAsia="Times New Roman" w:hAnsiTheme="minorHAnsi" w:cstheme="minorHAnsi"/>
                <w:color w:val="000000" w:themeColor="text1"/>
                <w:sz w:val="22"/>
                <w:szCs w:val="22"/>
              </w:rPr>
              <w:t xml:space="preserve">Biscoito salgado tipo cream cracker ou similar, elaborado com ingredientes de qualidade alimentar, composto por: farinha de trigo enriquecida com ferro e ácido fólico, gordura vegetal, açúcar, sal refinado, extrato de malte, amido de milho, regulador de acidez (bicarbonato de sódio), soro de leite em pó, fermento biológico, estabilizante lecitina de soja e aromatizante. </w:t>
            </w:r>
          </w:p>
          <w:p w14:paraId="473219C0" w14:textId="77777777" w:rsidR="00117126" w:rsidRPr="004867E5" w:rsidRDefault="00117126" w:rsidP="00AA3D40">
            <w:pPr>
              <w:jc w:val="both"/>
              <w:rPr>
                <w:rFonts w:asciiTheme="minorHAnsi" w:eastAsia="Times New Roman" w:hAnsiTheme="minorHAnsi" w:cstheme="minorHAnsi"/>
                <w:color w:val="000000" w:themeColor="text1"/>
                <w:sz w:val="22"/>
                <w:szCs w:val="22"/>
              </w:rPr>
            </w:pPr>
          </w:p>
          <w:p w14:paraId="7899AC3F" w14:textId="77777777" w:rsidR="00704493" w:rsidRDefault="00704493" w:rsidP="00AA3D40">
            <w:pPr>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 xml:space="preserve">Unidade de fornecimento: </w:t>
            </w:r>
            <w:r w:rsidRPr="004867E5">
              <w:rPr>
                <w:rFonts w:asciiTheme="minorHAnsi" w:eastAsia="Times New Roman" w:hAnsiTheme="minorHAnsi" w:cstheme="minorHAnsi"/>
                <w:color w:val="000000" w:themeColor="text1"/>
                <w:sz w:val="22"/>
                <w:szCs w:val="22"/>
              </w:rPr>
              <w:t>Caixa</w:t>
            </w:r>
          </w:p>
          <w:p w14:paraId="452A2BDB" w14:textId="77777777" w:rsidR="00117126" w:rsidRPr="004867E5" w:rsidRDefault="00117126" w:rsidP="00AA3D40">
            <w:pPr>
              <w:rPr>
                <w:rFonts w:asciiTheme="minorHAnsi" w:eastAsia="Times New Roman" w:hAnsiTheme="minorHAnsi" w:cstheme="minorHAnsi"/>
                <w:color w:val="000000" w:themeColor="text1"/>
                <w:sz w:val="22"/>
                <w:szCs w:val="22"/>
              </w:rPr>
            </w:pPr>
          </w:p>
          <w:p w14:paraId="3A71F602"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 xml:space="preserve">Embalagem: </w:t>
            </w:r>
            <w:r w:rsidRPr="004867E5">
              <w:rPr>
                <w:rFonts w:asciiTheme="minorHAnsi" w:eastAsia="Times New Roman" w:hAnsiTheme="minorHAnsi" w:cstheme="minorHAnsi"/>
                <w:color w:val="000000" w:themeColor="text1"/>
                <w:sz w:val="22"/>
                <w:szCs w:val="22"/>
              </w:rPr>
              <w:t xml:space="preserve">400 g (caixa com 12 unid.), com dupla proteção, tipo “3x1” (três pacotes internos), impermeável, lacrada, resistente, devidamente rotulada conforme a legislação vigente, contendo de forma legível: nome do produto, marca do fabricante, lista de ingredientes, número do lote, data de fabricação, prazo de validade, peso líquido e </w:t>
            </w:r>
            <w:r w:rsidRPr="004867E5">
              <w:rPr>
                <w:rFonts w:asciiTheme="minorHAnsi" w:eastAsia="Times New Roman" w:hAnsiTheme="minorHAnsi" w:cstheme="minorHAnsi"/>
                <w:color w:val="000000" w:themeColor="text1"/>
                <w:sz w:val="22"/>
                <w:szCs w:val="22"/>
              </w:rPr>
              <w:lastRenderedPageBreak/>
              <w:t>número de registro no órgão competente de saúde (</w:t>
            </w:r>
            <w:proofErr w:type="spellStart"/>
            <w:r w:rsidRPr="004867E5">
              <w:rPr>
                <w:rFonts w:asciiTheme="minorHAnsi" w:eastAsia="Times New Roman" w:hAnsiTheme="minorHAnsi" w:cstheme="minorHAnsi"/>
                <w:color w:val="000000" w:themeColor="text1"/>
                <w:sz w:val="22"/>
                <w:szCs w:val="22"/>
              </w:rPr>
              <w:t>anvisa</w:t>
            </w:r>
            <w:proofErr w:type="spellEnd"/>
            <w:r w:rsidRPr="004867E5">
              <w:rPr>
                <w:rFonts w:asciiTheme="minorHAnsi" w:eastAsia="Times New Roman" w:hAnsiTheme="minorHAnsi" w:cstheme="minorHAnsi"/>
                <w:color w:val="000000" w:themeColor="text1"/>
                <w:sz w:val="22"/>
                <w:szCs w:val="22"/>
              </w:rPr>
              <w:t xml:space="preserve"> ou mapa).</w:t>
            </w:r>
          </w:p>
          <w:p w14:paraId="45BDE4D9" w14:textId="77777777" w:rsidR="00117126" w:rsidRPr="004867E5" w:rsidRDefault="00117126" w:rsidP="00AA3D40">
            <w:pPr>
              <w:jc w:val="both"/>
              <w:rPr>
                <w:rFonts w:asciiTheme="minorHAnsi" w:eastAsia="Times New Roman" w:hAnsiTheme="minorHAnsi" w:cstheme="minorHAnsi"/>
                <w:color w:val="000000" w:themeColor="text1"/>
                <w:sz w:val="22"/>
                <w:szCs w:val="22"/>
              </w:rPr>
            </w:pPr>
          </w:p>
          <w:p w14:paraId="40F76DCA"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 xml:space="preserve">Marca de referência: </w:t>
            </w:r>
            <w:r w:rsidRPr="004867E5">
              <w:rPr>
                <w:rFonts w:asciiTheme="minorHAnsi" w:eastAsia="Times New Roman" w:hAnsiTheme="minorHAnsi" w:cstheme="minorHAnsi"/>
                <w:color w:val="000000" w:themeColor="text1"/>
                <w:sz w:val="22"/>
                <w:szCs w:val="22"/>
              </w:rPr>
              <w:t>Fortaleza,</w:t>
            </w:r>
            <w:r w:rsidRPr="004867E5">
              <w:rPr>
                <w:rFonts w:asciiTheme="minorHAnsi" w:eastAsia="Times New Roman" w:hAnsiTheme="minorHAnsi" w:cstheme="minorHAnsi"/>
                <w:b/>
                <w:color w:val="000000" w:themeColor="text1"/>
                <w:sz w:val="22"/>
                <w:szCs w:val="22"/>
              </w:rPr>
              <w:t xml:space="preserve"> </w:t>
            </w:r>
            <w:r w:rsidRPr="004867E5">
              <w:rPr>
                <w:rFonts w:asciiTheme="minorHAnsi" w:eastAsia="Times New Roman" w:hAnsiTheme="minorHAnsi" w:cstheme="minorHAnsi"/>
                <w:color w:val="000000" w:themeColor="text1"/>
                <w:sz w:val="22"/>
                <w:szCs w:val="22"/>
              </w:rPr>
              <w:t xml:space="preserve">equivalente ou de melhor qualidade. </w:t>
            </w:r>
          </w:p>
          <w:p w14:paraId="7CA064B4" w14:textId="77777777" w:rsidR="00117126" w:rsidRPr="004867E5" w:rsidRDefault="00117126" w:rsidP="00AA3D40">
            <w:pPr>
              <w:jc w:val="both"/>
              <w:rPr>
                <w:rFonts w:asciiTheme="minorHAnsi" w:eastAsia="Times New Roman" w:hAnsiTheme="minorHAnsi" w:cstheme="minorHAnsi"/>
                <w:color w:val="000000" w:themeColor="text1"/>
                <w:sz w:val="22"/>
                <w:szCs w:val="22"/>
              </w:rPr>
            </w:pPr>
          </w:p>
          <w:p w14:paraId="6F3BA7A9" w14:textId="77777777" w:rsidR="00704493" w:rsidRPr="004867E5"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bCs/>
                <w:color w:val="000000" w:themeColor="text1"/>
                <w:sz w:val="22"/>
                <w:szCs w:val="22"/>
              </w:rPr>
              <w:t xml:space="preserve">Critério de qualidade: </w:t>
            </w:r>
            <w:r w:rsidRPr="004867E5">
              <w:rPr>
                <w:rFonts w:asciiTheme="minorHAnsi" w:eastAsia="Times New Roman" w:hAnsiTheme="minorHAnsi" w:cstheme="minorHAnsi"/>
                <w:color w:val="000000" w:themeColor="text1"/>
                <w:sz w:val="22"/>
                <w:szCs w:val="22"/>
              </w:rPr>
              <w:t>Deve ser produzido com matérias-primas sãs e limpas, isentas de matérias terrosas, sujidades, parasitas, larvas, detritos animais ou vegetais, e em perfeito estado de conservação. O produto deverá apresentar características organolépticas adequadas (cor, sabor, odor e textura), não sendo aceitos produtos com alteração de qualidade. Deve atender às normas sanitárias vigentes, com validade mínima de 6 (seis) meses.</w:t>
            </w:r>
          </w:p>
          <w:p w14:paraId="5E9BF0F5"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r w:rsidRPr="004867E5">
              <w:rPr>
                <w:rFonts w:asciiTheme="minorHAnsi" w:eastAsia="Times New Roman" w:hAnsiTheme="minorHAnsi" w:cstheme="minorHAnsi"/>
                <w:b/>
                <w:bCs/>
                <w:color w:val="000000" w:themeColor="text1"/>
                <w:sz w:val="22"/>
                <w:szCs w:val="22"/>
              </w:rPr>
              <w:t>Não serão aceitos produtos em desacordo com as especificações técnicas estabelecidas, podendo a Administração rejeitar o fornecimento, sem prejuízo da aplicação das sanções contratuais cabíveis.</w:t>
            </w:r>
          </w:p>
          <w:p w14:paraId="1F77DCDE"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p>
        </w:tc>
        <w:tc>
          <w:tcPr>
            <w:tcW w:w="1132" w:type="dxa"/>
          </w:tcPr>
          <w:p w14:paraId="5460FFC6"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CAIXA</w:t>
            </w:r>
          </w:p>
          <w:p w14:paraId="28412194" w14:textId="77777777" w:rsidR="00704493" w:rsidRPr="004867E5" w:rsidRDefault="00704493" w:rsidP="00AA3D40">
            <w:pPr>
              <w:jc w:val="center"/>
              <w:rPr>
                <w:rFonts w:asciiTheme="minorHAnsi" w:hAnsiTheme="minorHAnsi" w:cstheme="minorHAnsi"/>
                <w:color w:val="000000" w:themeColor="text1"/>
                <w:sz w:val="22"/>
                <w:szCs w:val="22"/>
              </w:rPr>
            </w:pPr>
          </w:p>
        </w:tc>
        <w:tc>
          <w:tcPr>
            <w:tcW w:w="993" w:type="dxa"/>
          </w:tcPr>
          <w:p w14:paraId="65B1EBA7" w14:textId="77777777" w:rsidR="00704493" w:rsidRPr="004867E5" w:rsidRDefault="00704493" w:rsidP="00AA3D40">
            <w:pPr>
              <w:jc w:val="center"/>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color w:val="000000" w:themeColor="text1"/>
                <w:sz w:val="22"/>
                <w:szCs w:val="22"/>
              </w:rPr>
              <w:t>232930</w:t>
            </w:r>
          </w:p>
        </w:tc>
        <w:tc>
          <w:tcPr>
            <w:tcW w:w="708" w:type="dxa"/>
          </w:tcPr>
          <w:p w14:paraId="75AA4B0B"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100</w:t>
            </w:r>
          </w:p>
        </w:tc>
        <w:tc>
          <w:tcPr>
            <w:tcW w:w="1134" w:type="dxa"/>
          </w:tcPr>
          <w:p w14:paraId="210DDBFC"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R$ 93,89</w:t>
            </w:r>
          </w:p>
        </w:tc>
        <w:tc>
          <w:tcPr>
            <w:tcW w:w="1560" w:type="dxa"/>
          </w:tcPr>
          <w:p w14:paraId="2BBD171C" w14:textId="77777777" w:rsidR="00704493" w:rsidRPr="004867E5" w:rsidRDefault="00704493" w:rsidP="00AA3D40">
            <w:pPr>
              <w:spacing w:line="276" w:lineRule="auto"/>
              <w:jc w:val="center"/>
              <w:rPr>
                <w:rFonts w:asciiTheme="minorHAnsi" w:eastAsia="Times New Roman" w:hAnsiTheme="minorHAnsi" w:cstheme="minorHAnsi"/>
                <w:color w:val="000000" w:themeColor="text1"/>
                <w:sz w:val="22"/>
                <w:szCs w:val="22"/>
              </w:rPr>
            </w:pPr>
            <w:r w:rsidRPr="004867E5">
              <w:rPr>
                <w:rFonts w:asciiTheme="minorHAnsi" w:hAnsiTheme="minorHAnsi" w:cstheme="minorHAnsi"/>
                <w:color w:val="000000" w:themeColor="text1"/>
                <w:sz w:val="22"/>
                <w:szCs w:val="22"/>
              </w:rPr>
              <w:t>R$ 9.389,00</w:t>
            </w:r>
          </w:p>
        </w:tc>
      </w:tr>
      <w:tr w:rsidR="00704493" w:rsidRPr="004867E5" w14:paraId="0811FB9A" w14:textId="77777777" w:rsidTr="00AA3D40">
        <w:trPr>
          <w:trHeight w:val="65"/>
          <w:jc w:val="center"/>
        </w:trPr>
        <w:tc>
          <w:tcPr>
            <w:tcW w:w="846" w:type="dxa"/>
          </w:tcPr>
          <w:p w14:paraId="0DE104A9" w14:textId="77777777" w:rsidR="00704493" w:rsidRPr="004867E5" w:rsidRDefault="00704493" w:rsidP="00AA3D40">
            <w:pPr>
              <w:jc w:val="center"/>
              <w:rPr>
                <w:rFonts w:asciiTheme="minorHAnsi" w:hAnsiTheme="minorHAnsi" w:cstheme="minorHAnsi"/>
                <w:color w:val="000000" w:themeColor="text1"/>
                <w:sz w:val="22"/>
                <w:szCs w:val="22"/>
              </w:rPr>
            </w:pPr>
          </w:p>
          <w:p w14:paraId="0C7C77F4" w14:textId="77777777" w:rsidR="00704493" w:rsidRPr="004867E5" w:rsidRDefault="00704493" w:rsidP="00AA3D40">
            <w:pPr>
              <w:jc w:val="center"/>
              <w:rPr>
                <w:rFonts w:asciiTheme="minorHAnsi" w:hAnsiTheme="minorHAnsi" w:cstheme="minorHAnsi"/>
                <w:color w:val="000000" w:themeColor="text1"/>
                <w:sz w:val="22"/>
                <w:szCs w:val="22"/>
              </w:rPr>
            </w:pPr>
          </w:p>
          <w:p w14:paraId="1E1273BB" w14:textId="77777777" w:rsidR="00704493" w:rsidRPr="004867E5" w:rsidRDefault="00704493" w:rsidP="00AA3D40">
            <w:pPr>
              <w:jc w:val="center"/>
              <w:rPr>
                <w:rFonts w:asciiTheme="minorHAnsi" w:hAnsiTheme="minorHAnsi" w:cstheme="minorHAnsi"/>
                <w:color w:val="000000" w:themeColor="text1"/>
                <w:sz w:val="22"/>
                <w:szCs w:val="22"/>
              </w:rPr>
            </w:pPr>
          </w:p>
          <w:p w14:paraId="44EE873A" w14:textId="77777777" w:rsidR="00704493" w:rsidRPr="004867E5" w:rsidRDefault="00704493" w:rsidP="00AA3D40">
            <w:pPr>
              <w:jc w:val="center"/>
              <w:rPr>
                <w:rFonts w:asciiTheme="minorHAnsi" w:hAnsiTheme="minorHAnsi" w:cstheme="minorHAnsi"/>
                <w:color w:val="000000" w:themeColor="text1"/>
                <w:sz w:val="22"/>
                <w:szCs w:val="22"/>
              </w:rPr>
            </w:pPr>
          </w:p>
          <w:p w14:paraId="0DC6A20D" w14:textId="77777777" w:rsidR="00704493" w:rsidRPr="004867E5" w:rsidRDefault="00704493" w:rsidP="00AA3D40">
            <w:pPr>
              <w:jc w:val="center"/>
              <w:rPr>
                <w:rFonts w:asciiTheme="minorHAnsi" w:hAnsiTheme="minorHAnsi" w:cstheme="minorHAnsi"/>
                <w:color w:val="000000" w:themeColor="text1"/>
                <w:sz w:val="22"/>
                <w:szCs w:val="22"/>
              </w:rPr>
            </w:pPr>
          </w:p>
          <w:p w14:paraId="1843885E" w14:textId="77777777" w:rsidR="00704493" w:rsidRPr="004867E5" w:rsidRDefault="00704493" w:rsidP="00AA3D40">
            <w:pPr>
              <w:jc w:val="center"/>
              <w:rPr>
                <w:rFonts w:asciiTheme="minorHAnsi" w:hAnsiTheme="minorHAnsi" w:cstheme="minorHAnsi"/>
                <w:color w:val="000000" w:themeColor="text1"/>
                <w:sz w:val="22"/>
                <w:szCs w:val="22"/>
              </w:rPr>
            </w:pPr>
          </w:p>
          <w:p w14:paraId="71D3481A" w14:textId="77777777" w:rsidR="00704493" w:rsidRPr="004867E5" w:rsidRDefault="00704493" w:rsidP="00AA3D40">
            <w:pPr>
              <w:jc w:val="center"/>
              <w:rPr>
                <w:rFonts w:asciiTheme="minorHAnsi" w:hAnsiTheme="minorHAnsi" w:cstheme="minorHAnsi"/>
                <w:color w:val="000000" w:themeColor="text1"/>
                <w:sz w:val="22"/>
                <w:szCs w:val="22"/>
              </w:rPr>
            </w:pPr>
          </w:p>
          <w:p w14:paraId="5181F200" w14:textId="77777777" w:rsidR="00704493" w:rsidRPr="004867E5" w:rsidRDefault="00704493" w:rsidP="00AA3D40">
            <w:pPr>
              <w:jc w:val="center"/>
              <w:rPr>
                <w:rFonts w:asciiTheme="minorHAnsi" w:hAnsiTheme="minorHAnsi" w:cstheme="minorHAnsi"/>
                <w:color w:val="000000" w:themeColor="text1"/>
                <w:sz w:val="22"/>
                <w:szCs w:val="22"/>
              </w:rPr>
            </w:pPr>
          </w:p>
          <w:p w14:paraId="012DBADA" w14:textId="77777777" w:rsidR="00704493" w:rsidRPr="004867E5" w:rsidRDefault="00704493" w:rsidP="00AA3D40">
            <w:pPr>
              <w:jc w:val="center"/>
              <w:rPr>
                <w:rFonts w:asciiTheme="minorHAnsi" w:hAnsiTheme="minorHAnsi" w:cstheme="minorHAnsi"/>
                <w:color w:val="000000" w:themeColor="text1"/>
                <w:sz w:val="22"/>
                <w:szCs w:val="22"/>
              </w:rPr>
            </w:pPr>
          </w:p>
          <w:p w14:paraId="5265F04C" w14:textId="77777777" w:rsidR="00704493" w:rsidRPr="004867E5" w:rsidRDefault="00704493" w:rsidP="00AA3D40">
            <w:pPr>
              <w:jc w:val="center"/>
              <w:rPr>
                <w:rFonts w:asciiTheme="minorHAnsi" w:hAnsiTheme="minorHAnsi" w:cstheme="minorHAnsi"/>
                <w:color w:val="000000" w:themeColor="text1"/>
                <w:sz w:val="22"/>
                <w:szCs w:val="22"/>
              </w:rPr>
            </w:pPr>
          </w:p>
          <w:p w14:paraId="2BC068CE" w14:textId="77777777" w:rsidR="00704493" w:rsidRPr="004867E5" w:rsidRDefault="00704493" w:rsidP="00AA3D40">
            <w:pPr>
              <w:jc w:val="center"/>
              <w:rPr>
                <w:rFonts w:asciiTheme="minorHAnsi" w:hAnsiTheme="minorHAnsi" w:cstheme="minorHAnsi"/>
                <w:color w:val="000000" w:themeColor="text1"/>
                <w:sz w:val="22"/>
                <w:szCs w:val="22"/>
              </w:rPr>
            </w:pPr>
          </w:p>
          <w:p w14:paraId="0F8179EF" w14:textId="77777777" w:rsidR="00704493" w:rsidRPr="004867E5" w:rsidRDefault="00704493" w:rsidP="00AA3D40">
            <w:pPr>
              <w:jc w:val="center"/>
              <w:rPr>
                <w:rFonts w:asciiTheme="minorHAnsi" w:hAnsiTheme="minorHAnsi" w:cstheme="minorHAnsi"/>
                <w:color w:val="000000" w:themeColor="text1"/>
                <w:sz w:val="22"/>
                <w:szCs w:val="22"/>
              </w:rPr>
            </w:pPr>
          </w:p>
          <w:p w14:paraId="752F8A28" w14:textId="77777777" w:rsidR="00704493" w:rsidRPr="004867E5" w:rsidRDefault="00704493" w:rsidP="00AA3D40">
            <w:pPr>
              <w:jc w:val="center"/>
              <w:rPr>
                <w:rFonts w:asciiTheme="minorHAnsi" w:hAnsiTheme="minorHAnsi" w:cstheme="minorHAnsi"/>
                <w:color w:val="000000" w:themeColor="text1"/>
                <w:sz w:val="22"/>
                <w:szCs w:val="22"/>
              </w:rPr>
            </w:pPr>
          </w:p>
          <w:p w14:paraId="3BD4138C" w14:textId="77777777" w:rsidR="00704493" w:rsidRPr="004867E5" w:rsidRDefault="00704493" w:rsidP="00AA3D40">
            <w:pPr>
              <w:jc w:val="center"/>
              <w:rPr>
                <w:rFonts w:asciiTheme="minorHAnsi" w:eastAsia="Times New Roman" w:hAnsiTheme="minorHAnsi" w:cstheme="minorHAnsi"/>
                <w:color w:val="000000" w:themeColor="text1"/>
                <w:sz w:val="22"/>
                <w:szCs w:val="22"/>
              </w:rPr>
            </w:pPr>
            <w:r w:rsidRPr="004867E5">
              <w:rPr>
                <w:rFonts w:asciiTheme="minorHAnsi" w:hAnsiTheme="minorHAnsi" w:cstheme="minorHAnsi"/>
                <w:color w:val="000000" w:themeColor="text1"/>
                <w:sz w:val="22"/>
                <w:szCs w:val="22"/>
              </w:rPr>
              <w:t>6</w:t>
            </w:r>
          </w:p>
        </w:tc>
        <w:tc>
          <w:tcPr>
            <w:tcW w:w="4254" w:type="dxa"/>
          </w:tcPr>
          <w:p w14:paraId="51FEB4CE"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r w:rsidRPr="004867E5">
              <w:rPr>
                <w:rFonts w:asciiTheme="minorHAnsi" w:eastAsia="Times New Roman" w:hAnsiTheme="minorHAnsi" w:cstheme="minorHAnsi"/>
                <w:b/>
                <w:bCs/>
                <w:color w:val="000000" w:themeColor="text1"/>
                <w:sz w:val="22"/>
                <w:szCs w:val="22"/>
              </w:rPr>
              <w:t xml:space="preserve">CAFÉ TORRADO E MOÍDO – TRADICIONAL </w:t>
            </w:r>
          </w:p>
          <w:p w14:paraId="336B1F99"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p>
          <w:p w14:paraId="2FA8057A"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Produto:</w:t>
            </w:r>
            <w:r w:rsidRPr="004867E5">
              <w:rPr>
                <w:rFonts w:asciiTheme="minorHAnsi" w:eastAsia="Times New Roman" w:hAnsiTheme="minorHAnsi" w:cstheme="minorHAnsi"/>
                <w:color w:val="000000" w:themeColor="text1"/>
                <w:sz w:val="22"/>
                <w:szCs w:val="22"/>
              </w:rPr>
              <w:t xml:space="preserve"> Café torrado e moído, tipo tradicional, de torra média a escura, com moagem fina e granulação uniforme, próprio para preparo em coadores de papel ou pano. Produto 100% puro, obtido a partir de grãos selecionados das espécies </w:t>
            </w:r>
            <w:r w:rsidRPr="004867E5">
              <w:rPr>
                <w:rFonts w:asciiTheme="minorHAnsi" w:eastAsia="Times New Roman" w:hAnsiTheme="minorHAnsi" w:cstheme="minorHAnsi"/>
                <w:i/>
                <w:iCs/>
                <w:color w:val="000000" w:themeColor="text1"/>
                <w:sz w:val="22"/>
                <w:szCs w:val="22"/>
              </w:rPr>
              <w:t>coffea arabica</w:t>
            </w:r>
            <w:r w:rsidRPr="004867E5">
              <w:rPr>
                <w:rFonts w:asciiTheme="minorHAnsi" w:eastAsia="Times New Roman" w:hAnsiTheme="minorHAnsi" w:cstheme="minorHAnsi"/>
                <w:color w:val="000000" w:themeColor="text1"/>
                <w:sz w:val="22"/>
                <w:szCs w:val="22"/>
              </w:rPr>
              <w:t xml:space="preserve"> e/ou </w:t>
            </w:r>
            <w:r w:rsidRPr="004867E5">
              <w:rPr>
                <w:rFonts w:asciiTheme="minorHAnsi" w:eastAsia="Times New Roman" w:hAnsiTheme="minorHAnsi" w:cstheme="minorHAnsi"/>
                <w:i/>
                <w:iCs/>
                <w:color w:val="000000" w:themeColor="text1"/>
                <w:sz w:val="22"/>
                <w:szCs w:val="22"/>
              </w:rPr>
              <w:t>coffea canephora</w:t>
            </w:r>
            <w:r w:rsidRPr="004867E5">
              <w:rPr>
                <w:rFonts w:asciiTheme="minorHAnsi" w:eastAsia="Times New Roman" w:hAnsiTheme="minorHAnsi" w:cstheme="minorHAnsi"/>
                <w:color w:val="000000" w:themeColor="text1"/>
                <w:sz w:val="22"/>
                <w:szCs w:val="22"/>
              </w:rPr>
              <w:t xml:space="preserve"> (robusta), isento de impurezas, corpos estranhos, parasitas, umidade excessiva, odores anormais ou qualquer substância nociva à saúde. </w:t>
            </w:r>
          </w:p>
          <w:p w14:paraId="1B7358D6" w14:textId="77777777" w:rsidR="00117126" w:rsidRPr="004867E5" w:rsidRDefault="00117126" w:rsidP="00AA3D40">
            <w:pPr>
              <w:jc w:val="both"/>
              <w:rPr>
                <w:rFonts w:asciiTheme="minorHAnsi" w:eastAsia="Times New Roman" w:hAnsiTheme="minorHAnsi" w:cstheme="minorHAnsi"/>
                <w:b/>
                <w:color w:val="000000" w:themeColor="text1"/>
                <w:sz w:val="22"/>
                <w:szCs w:val="22"/>
              </w:rPr>
            </w:pPr>
          </w:p>
          <w:p w14:paraId="5BE6EB71"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Unidade de fornecimento:</w:t>
            </w:r>
            <w:r w:rsidRPr="004867E5">
              <w:rPr>
                <w:rFonts w:asciiTheme="minorHAnsi" w:eastAsia="Times New Roman" w:hAnsiTheme="minorHAnsi" w:cstheme="minorHAnsi"/>
                <w:color w:val="000000" w:themeColor="text1"/>
                <w:sz w:val="22"/>
                <w:szCs w:val="22"/>
              </w:rPr>
              <w:t xml:space="preserve"> Caixa. </w:t>
            </w:r>
          </w:p>
          <w:p w14:paraId="09209912" w14:textId="77777777" w:rsidR="00117126" w:rsidRPr="004867E5" w:rsidRDefault="00117126" w:rsidP="00AA3D40">
            <w:pPr>
              <w:jc w:val="both"/>
              <w:rPr>
                <w:rFonts w:asciiTheme="minorHAnsi" w:eastAsia="Times New Roman" w:hAnsiTheme="minorHAnsi" w:cstheme="minorHAnsi"/>
                <w:color w:val="000000" w:themeColor="text1"/>
                <w:sz w:val="22"/>
                <w:szCs w:val="22"/>
              </w:rPr>
            </w:pPr>
          </w:p>
          <w:p w14:paraId="44E32AE3"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Embalagem:</w:t>
            </w:r>
            <w:r w:rsidRPr="004867E5">
              <w:rPr>
                <w:rFonts w:asciiTheme="minorHAnsi" w:eastAsia="Times New Roman" w:hAnsiTheme="minorHAnsi" w:cstheme="minorHAnsi"/>
                <w:color w:val="000000" w:themeColor="text1"/>
                <w:sz w:val="22"/>
                <w:szCs w:val="22"/>
              </w:rPr>
              <w:t xml:space="preserve"> </w:t>
            </w:r>
            <w:r w:rsidRPr="004867E5">
              <w:rPr>
                <w:rFonts w:asciiTheme="minorHAnsi" w:eastAsia="Times New Roman" w:hAnsiTheme="minorHAnsi" w:cstheme="minorHAnsi"/>
                <w:b/>
                <w:bCs/>
                <w:color w:val="000000" w:themeColor="text1"/>
                <w:sz w:val="22"/>
                <w:szCs w:val="22"/>
              </w:rPr>
              <w:t>Caixa com 20 unidades</w:t>
            </w:r>
            <w:r w:rsidRPr="004867E5">
              <w:rPr>
                <w:rFonts w:asciiTheme="minorHAnsi" w:eastAsia="Times New Roman" w:hAnsiTheme="minorHAnsi" w:cstheme="minorHAnsi"/>
                <w:color w:val="000000" w:themeColor="text1"/>
                <w:sz w:val="22"/>
                <w:szCs w:val="22"/>
              </w:rPr>
              <w:t xml:space="preserve"> embalado a vácuo, tipo “tijolinho”, com peso líquido de 250g, rotulagem legível contendo identificação do fabricante, lote, data de fabricação e validade.</w:t>
            </w:r>
          </w:p>
          <w:p w14:paraId="66531C5D" w14:textId="77777777" w:rsidR="00117126" w:rsidRPr="004867E5" w:rsidRDefault="00117126" w:rsidP="00AA3D40">
            <w:pPr>
              <w:jc w:val="both"/>
              <w:rPr>
                <w:rFonts w:asciiTheme="minorHAnsi" w:eastAsia="Times New Roman" w:hAnsiTheme="minorHAnsi" w:cstheme="minorHAnsi"/>
                <w:color w:val="000000" w:themeColor="text1"/>
                <w:sz w:val="22"/>
                <w:szCs w:val="22"/>
              </w:rPr>
            </w:pPr>
          </w:p>
          <w:p w14:paraId="59F12253" w14:textId="77777777" w:rsidR="00704493" w:rsidRDefault="00704493" w:rsidP="00AA3D40">
            <w:pPr>
              <w:jc w:val="both"/>
              <w:rPr>
                <w:rFonts w:asciiTheme="minorHAnsi" w:eastAsia="Times New Roman" w:hAnsiTheme="minorHAnsi" w:cstheme="minorHAnsi"/>
                <w:b/>
                <w:color w:val="000000" w:themeColor="text1"/>
                <w:sz w:val="22"/>
                <w:szCs w:val="22"/>
              </w:rPr>
            </w:pPr>
            <w:r w:rsidRPr="004867E5">
              <w:rPr>
                <w:rFonts w:asciiTheme="minorHAnsi" w:eastAsia="Times New Roman" w:hAnsiTheme="minorHAnsi" w:cstheme="minorHAnsi"/>
                <w:b/>
                <w:color w:val="000000" w:themeColor="text1"/>
                <w:sz w:val="22"/>
                <w:szCs w:val="22"/>
              </w:rPr>
              <w:t>Marca de referência:</w:t>
            </w:r>
            <w:r w:rsidRPr="004867E5">
              <w:rPr>
                <w:rFonts w:asciiTheme="minorHAnsi" w:eastAsia="Times New Roman" w:hAnsiTheme="minorHAnsi" w:cstheme="minorHAnsi"/>
                <w:color w:val="000000" w:themeColor="text1"/>
                <w:sz w:val="22"/>
                <w:szCs w:val="22"/>
              </w:rPr>
              <w:t xml:space="preserve"> Pilão, Santa Clara, equivalente ou de melhor qualidade</w:t>
            </w:r>
            <w:r w:rsidRPr="004867E5">
              <w:rPr>
                <w:rFonts w:asciiTheme="minorHAnsi" w:eastAsia="Times New Roman" w:hAnsiTheme="minorHAnsi" w:cstheme="minorHAnsi"/>
                <w:b/>
                <w:color w:val="000000" w:themeColor="text1"/>
                <w:sz w:val="22"/>
                <w:szCs w:val="22"/>
              </w:rPr>
              <w:t xml:space="preserve">. </w:t>
            </w:r>
          </w:p>
          <w:p w14:paraId="159EBD6B" w14:textId="77777777" w:rsidR="00117126" w:rsidRPr="004867E5" w:rsidRDefault="00117126" w:rsidP="00AA3D40">
            <w:pPr>
              <w:jc w:val="both"/>
              <w:rPr>
                <w:rFonts w:asciiTheme="minorHAnsi" w:eastAsia="Times New Roman" w:hAnsiTheme="minorHAnsi" w:cstheme="minorHAnsi"/>
                <w:b/>
                <w:color w:val="000000" w:themeColor="text1"/>
                <w:sz w:val="22"/>
                <w:szCs w:val="22"/>
              </w:rPr>
            </w:pPr>
          </w:p>
          <w:p w14:paraId="12BEBE85"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bCs/>
                <w:color w:val="000000" w:themeColor="text1"/>
                <w:sz w:val="22"/>
                <w:szCs w:val="22"/>
              </w:rPr>
              <w:t xml:space="preserve">Critério de qualidade: </w:t>
            </w:r>
            <w:r w:rsidRPr="004867E5">
              <w:rPr>
                <w:rFonts w:asciiTheme="minorHAnsi" w:eastAsia="Times New Roman" w:hAnsiTheme="minorHAnsi" w:cstheme="minorHAnsi"/>
                <w:color w:val="000000" w:themeColor="text1"/>
                <w:sz w:val="22"/>
                <w:szCs w:val="22"/>
              </w:rPr>
              <w:t>Deve apresentar preferencialmente certificado por selo de qualidade reconhecido (ex.: ABIC) ou equivalente. Validade mínima de 12 (doze) meses a partir da data da entrega. Produto com características sensoriais compatíveis com o padrão de mercado.</w:t>
            </w:r>
          </w:p>
          <w:p w14:paraId="097E71CF" w14:textId="77777777" w:rsidR="00117126" w:rsidRPr="004867E5" w:rsidRDefault="00117126" w:rsidP="00AA3D40">
            <w:pPr>
              <w:jc w:val="both"/>
              <w:rPr>
                <w:rFonts w:asciiTheme="minorHAnsi" w:eastAsia="Times New Roman" w:hAnsiTheme="minorHAnsi" w:cstheme="minorHAnsi"/>
                <w:color w:val="000000" w:themeColor="text1"/>
                <w:sz w:val="22"/>
                <w:szCs w:val="22"/>
              </w:rPr>
            </w:pPr>
          </w:p>
          <w:p w14:paraId="3A9FAB2A"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r w:rsidRPr="004867E5">
              <w:rPr>
                <w:rFonts w:asciiTheme="minorHAnsi" w:eastAsia="Times New Roman" w:hAnsiTheme="minorHAnsi" w:cstheme="minorHAnsi"/>
                <w:b/>
                <w:bCs/>
                <w:color w:val="000000" w:themeColor="text1"/>
                <w:sz w:val="22"/>
                <w:szCs w:val="22"/>
              </w:rPr>
              <w:t>Não serão aceitos produtos em desacordo com as especificações técnicas estabelecidas, podendo a Administração rejeitar o fornecimento, sem prejuízo da aplicação das sanções contratuais cabíveis.</w:t>
            </w:r>
          </w:p>
          <w:p w14:paraId="1A76429A"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p>
        </w:tc>
        <w:tc>
          <w:tcPr>
            <w:tcW w:w="1132" w:type="dxa"/>
          </w:tcPr>
          <w:p w14:paraId="45E5C757"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CAIXA</w:t>
            </w:r>
          </w:p>
        </w:tc>
        <w:tc>
          <w:tcPr>
            <w:tcW w:w="993" w:type="dxa"/>
          </w:tcPr>
          <w:p w14:paraId="1B1D33B1" w14:textId="77777777" w:rsidR="00704493" w:rsidRPr="004867E5" w:rsidRDefault="00704493" w:rsidP="00AA3D40">
            <w:pPr>
              <w:jc w:val="center"/>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Cs/>
                <w:color w:val="000000" w:themeColor="text1"/>
                <w:sz w:val="22"/>
                <w:szCs w:val="22"/>
              </w:rPr>
              <w:t>463591</w:t>
            </w:r>
          </w:p>
        </w:tc>
        <w:tc>
          <w:tcPr>
            <w:tcW w:w="708" w:type="dxa"/>
          </w:tcPr>
          <w:p w14:paraId="4A54D408"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260</w:t>
            </w:r>
          </w:p>
        </w:tc>
        <w:tc>
          <w:tcPr>
            <w:tcW w:w="1134" w:type="dxa"/>
          </w:tcPr>
          <w:p w14:paraId="335722BB"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R$ 269,38</w:t>
            </w:r>
          </w:p>
        </w:tc>
        <w:tc>
          <w:tcPr>
            <w:tcW w:w="1560" w:type="dxa"/>
          </w:tcPr>
          <w:p w14:paraId="30DC2206" w14:textId="77777777" w:rsidR="00704493" w:rsidRPr="004867E5" w:rsidRDefault="00704493" w:rsidP="00AA3D40">
            <w:pPr>
              <w:spacing w:line="276" w:lineRule="auto"/>
              <w:jc w:val="center"/>
              <w:rPr>
                <w:rFonts w:asciiTheme="minorHAnsi" w:eastAsia="Times New Roman" w:hAnsiTheme="minorHAnsi" w:cstheme="minorHAnsi"/>
                <w:color w:val="000000" w:themeColor="text1"/>
                <w:sz w:val="22"/>
                <w:szCs w:val="22"/>
              </w:rPr>
            </w:pPr>
            <w:r w:rsidRPr="004867E5">
              <w:rPr>
                <w:rFonts w:asciiTheme="minorHAnsi" w:hAnsiTheme="minorHAnsi" w:cstheme="minorHAnsi"/>
                <w:color w:val="000000" w:themeColor="text1"/>
                <w:sz w:val="22"/>
                <w:szCs w:val="22"/>
              </w:rPr>
              <w:t>R$ 70.038,80</w:t>
            </w:r>
          </w:p>
        </w:tc>
      </w:tr>
      <w:tr w:rsidR="00704493" w:rsidRPr="004867E5" w14:paraId="55793986" w14:textId="77777777" w:rsidTr="00AA3D40">
        <w:trPr>
          <w:trHeight w:val="1266"/>
          <w:jc w:val="center"/>
        </w:trPr>
        <w:tc>
          <w:tcPr>
            <w:tcW w:w="846" w:type="dxa"/>
            <w:vAlign w:val="center"/>
          </w:tcPr>
          <w:p w14:paraId="34EDF7FF"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eastAsia="Times New Roman" w:hAnsiTheme="minorHAnsi" w:cstheme="minorHAnsi"/>
                <w:color w:val="000000" w:themeColor="text1"/>
                <w:sz w:val="22"/>
                <w:szCs w:val="22"/>
              </w:rPr>
              <w:t>7</w:t>
            </w:r>
          </w:p>
        </w:tc>
        <w:tc>
          <w:tcPr>
            <w:tcW w:w="4254" w:type="dxa"/>
          </w:tcPr>
          <w:p w14:paraId="284FBC31" w14:textId="77777777" w:rsidR="00704493" w:rsidRPr="004867E5" w:rsidRDefault="00704493" w:rsidP="00AA3D40">
            <w:pPr>
              <w:autoSpaceDE w:val="0"/>
              <w:autoSpaceDN w:val="0"/>
              <w:adjustRightInd w:val="0"/>
              <w:jc w:val="both"/>
              <w:rPr>
                <w:rFonts w:asciiTheme="minorHAnsi" w:hAnsiTheme="minorHAnsi" w:cstheme="minorHAnsi"/>
                <w:b/>
                <w:color w:val="000000" w:themeColor="text1"/>
                <w:sz w:val="22"/>
                <w:szCs w:val="22"/>
              </w:rPr>
            </w:pPr>
            <w:r w:rsidRPr="004867E5">
              <w:rPr>
                <w:rFonts w:asciiTheme="minorHAnsi" w:hAnsiTheme="minorHAnsi" w:cstheme="minorHAnsi"/>
                <w:b/>
                <w:color w:val="000000" w:themeColor="text1"/>
                <w:sz w:val="22"/>
                <w:szCs w:val="22"/>
              </w:rPr>
              <w:t>CHÁ DE CIDREIRA</w:t>
            </w:r>
          </w:p>
          <w:p w14:paraId="15F37361" w14:textId="77777777" w:rsidR="00704493" w:rsidRDefault="00704493" w:rsidP="00AA3D40">
            <w:pPr>
              <w:autoSpaceDE w:val="0"/>
              <w:autoSpaceDN w:val="0"/>
              <w:adjustRightInd w:val="0"/>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Produto à base de erva cidreira, destinado ao preparo de infusão, devendo ser composto por matéria-prima vegetal selecionada, isenta de impurezas, umidade excessiva, substâncias estranhas ou contaminantes.</w:t>
            </w:r>
          </w:p>
          <w:p w14:paraId="4ED91247" w14:textId="77777777" w:rsidR="00117126" w:rsidRPr="004867E5" w:rsidRDefault="00117126" w:rsidP="00AA3D40">
            <w:pPr>
              <w:autoSpaceDE w:val="0"/>
              <w:autoSpaceDN w:val="0"/>
              <w:adjustRightInd w:val="0"/>
              <w:jc w:val="both"/>
              <w:rPr>
                <w:rFonts w:asciiTheme="minorHAnsi" w:hAnsiTheme="minorHAnsi" w:cstheme="minorHAnsi"/>
                <w:bCs/>
                <w:color w:val="000000" w:themeColor="text1"/>
                <w:sz w:val="22"/>
                <w:szCs w:val="22"/>
              </w:rPr>
            </w:pPr>
          </w:p>
          <w:p w14:paraId="379DFFF8" w14:textId="77777777" w:rsidR="00704493" w:rsidRDefault="00704493" w:rsidP="00AA3D40">
            <w:pPr>
              <w:autoSpaceDE w:val="0"/>
              <w:autoSpaceDN w:val="0"/>
              <w:adjustRightInd w:val="0"/>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 xml:space="preserve">Unidade de fornecimento: </w:t>
            </w:r>
            <w:r w:rsidRPr="004867E5">
              <w:rPr>
                <w:rFonts w:asciiTheme="minorHAnsi" w:hAnsiTheme="minorHAnsi" w:cstheme="minorHAnsi"/>
                <w:color w:val="000000" w:themeColor="text1"/>
                <w:sz w:val="22"/>
                <w:szCs w:val="22"/>
              </w:rPr>
              <w:t>caixa</w:t>
            </w:r>
          </w:p>
          <w:p w14:paraId="4D215C8C" w14:textId="77777777" w:rsidR="00117126" w:rsidRPr="004867E5" w:rsidRDefault="00117126" w:rsidP="00AA3D40">
            <w:pPr>
              <w:autoSpaceDE w:val="0"/>
              <w:autoSpaceDN w:val="0"/>
              <w:adjustRightInd w:val="0"/>
              <w:jc w:val="both"/>
              <w:rPr>
                <w:rFonts w:asciiTheme="minorHAnsi" w:hAnsiTheme="minorHAnsi" w:cstheme="minorHAnsi"/>
                <w:color w:val="000000" w:themeColor="text1"/>
                <w:sz w:val="22"/>
                <w:szCs w:val="22"/>
              </w:rPr>
            </w:pPr>
          </w:p>
          <w:p w14:paraId="43719B9E" w14:textId="77777777" w:rsidR="00704493" w:rsidRDefault="00704493" w:rsidP="00AA3D40">
            <w:pPr>
              <w:autoSpaceDE w:val="0"/>
              <w:autoSpaceDN w:val="0"/>
              <w:adjustRightInd w:val="0"/>
              <w:jc w:val="both"/>
              <w:rPr>
                <w:rFonts w:asciiTheme="minorHAnsi" w:eastAsia="Times New Roman" w:hAnsiTheme="minorHAnsi" w:cstheme="minorHAnsi"/>
                <w:bCs/>
                <w:color w:val="000000" w:themeColor="text1"/>
                <w:sz w:val="22"/>
                <w:szCs w:val="22"/>
              </w:rPr>
            </w:pPr>
            <w:r w:rsidRPr="004867E5">
              <w:rPr>
                <w:rFonts w:asciiTheme="minorHAnsi" w:hAnsiTheme="minorHAnsi" w:cstheme="minorHAnsi"/>
                <w:b/>
                <w:color w:val="000000" w:themeColor="text1"/>
                <w:sz w:val="22"/>
                <w:szCs w:val="22"/>
              </w:rPr>
              <w:t>Embalagem:</w:t>
            </w:r>
            <w:r w:rsidRPr="004867E5">
              <w:rPr>
                <w:rFonts w:asciiTheme="minorHAnsi" w:hAnsiTheme="minorHAnsi" w:cstheme="minorHAnsi"/>
                <w:color w:val="000000" w:themeColor="text1"/>
                <w:sz w:val="22"/>
                <w:szCs w:val="22"/>
              </w:rPr>
              <w:t xml:space="preserve"> </w:t>
            </w:r>
            <w:r w:rsidRPr="004867E5">
              <w:rPr>
                <w:rFonts w:asciiTheme="minorHAnsi" w:eastAsia="Times New Roman" w:hAnsiTheme="minorHAnsi" w:cstheme="minorHAnsi"/>
                <w:bCs/>
                <w:color w:val="000000" w:themeColor="text1"/>
                <w:sz w:val="22"/>
                <w:szCs w:val="22"/>
              </w:rPr>
              <w:t>Caixa contendo sachês individuais devidamente acondicionados, com identificação do fabricante, lote, data de fabricação e validade.</w:t>
            </w:r>
          </w:p>
          <w:p w14:paraId="7B567785" w14:textId="77777777" w:rsidR="00117126" w:rsidRPr="004867E5" w:rsidRDefault="00117126" w:rsidP="00AA3D40">
            <w:pPr>
              <w:autoSpaceDE w:val="0"/>
              <w:autoSpaceDN w:val="0"/>
              <w:adjustRightInd w:val="0"/>
              <w:jc w:val="both"/>
              <w:rPr>
                <w:rFonts w:asciiTheme="minorHAnsi" w:eastAsia="Times New Roman" w:hAnsiTheme="minorHAnsi" w:cstheme="minorHAnsi"/>
                <w:bCs/>
                <w:color w:val="000000" w:themeColor="text1"/>
                <w:sz w:val="22"/>
                <w:szCs w:val="22"/>
              </w:rPr>
            </w:pPr>
          </w:p>
          <w:p w14:paraId="786BE405" w14:textId="77777777" w:rsidR="00704493" w:rsidRDefault="00704493" w:rsidP="00AA3D40">
            <w:pPr>
              <w:autoSpaceDE w:val="0"/>
              <w:autoSpaceDN w:val="0"/>
              <w:adjustRightInd w:val="0"/>
              <w:jc w:val="both"/>
              <w:rPr>
                <w:rFonts w:asciiTheme="minorHAnsi" w:eastAsia="Times New Roman" w:hAnsiTheme="minorHAnsi" w:cstheme="minorHAnsi"/>
                <w:bCs/>
                <w:color w:val="000000" w:themeColor="text1"/>
                <w:sz w:val="22"/>
                <w:szCs w:val="22"/>
              </w:rPr>
            </w:pPr>
            <w:r w:rsidRPr="004867E5">
              <w:rPr>
                <w:rFonts w:asciiTheme="minorHAnsi" w:eastAsia="Times New Roman" w:hAnsiTheme="minorHAnsi" w:cstheme="minorHAnsi"/>
                <w:b/>
                <w:bCs/>
                <w:color w:val="000000" w:themeColor="text1"/>
                <w:sz w:val="22"/>
                <w:szCs w:val="22"/>
              </w:rPr>
              <w:t>Marca de referência:</w:t>
            </w:r>
            <w:r w:rsidRPr="004867E5">
              <w:rPr>
                <w:rFonts w:asciiTheme="minorHAnsi" w:eastAsia="Times New Roman" w:hAnsiTheme="minorHAnsi" w:cstheme="minorHAnsi"/>
                <w:bCs/>
                <w:color w:val="000000" w:themeColor="text1"/>
                <w:sz w:val="22"/>
                <w:szCs w:val="22"/>
              </w:rPr>
              <w:t xml:space="preserve"> Maratá ou equivalente técnico de qualidade igual ou superior.</w:t>
            </w:r>
          </w:p>
          <w:p w14:paraId="63789273" w14:textId="77777777" w:rsidR="00117126" w:rsidRPr="004867E5" w:rsidRDefault="00117126" w:rsidP="00AA3D40">
            <w:pPr>
              <w:autoSpaceDE w:val="0"/>
              <w:autoSpaceDN w:val="0"/>
              <w:adjustRightInd w:val="0"/>
              <w:jc w:val="both"/>
              <w:rPr>
                <w:rFonts w:asciiTheme="minorHAnsi" w:eastAsia="Times New Roman" w:hAnsiTheme="minorHAnsi" w:cstheme="minorHAnsi"/>
                <w:bCs/>
                <w:color w:val="000000" w:themeColor="text1"/>
                <w:sz w:val="22"/>
                <w:szCs w:val="22"/>
              </w:rPr>
            </w:pPr>
          </w:p>
          <w:p w14:paraId="5E179C09" w14:textId="77777777" w:rsidR="00704493" w:rsidRDefault="00704493" w:rsidP="00AA3D40">
            <w:pPr>
              <w:jc w:val="both"/>
              <w:rPr>
                <w:rFonts w:asciiTheme="minorHAnsi" w:eastAsia="Times New Roman" w:hAnsiTheme="minorHAnsi" w:cstheme="minorHAnsi"/>
                <w:bCs/>
                <w:color w:val="000000" w:themeColor="text1"/>
                <w:sz w:val="22"/>
                <w:szCs w:val="22"/>
              </w:rPr>
            </w:pPr>
            <w:r w:rsidRPr="004867E5">
              <w:rPr>
                <w:rFonts w:asciiTheme="minorHAnsi" w:eastAsia="Times New Roman" w:hAnsiTheme="minorHAnsi" w:cstheme="minorHAnsi"/>
                <w:b/>
                <w:bCs/>
                <w:color w:val="000000" w:themeColor="text1"/>
                <w:sz w:val="22"/>
                <w:szCs w:val="22"/>
              </w:rPr>
              <w:t xml:space="preserve">Critério de qualidade: </w:t>
            </w:r>
            <w:r w:rsidRPr="004867E5">
              <w:rPr>
                <w:rFonts w:asciiTheme="minorHAnsi" w:eastAsia="Times New Roman" w:hAnsiTheme="minorHAnsi" w:cstheme="minorHAnsi"/>
                <w:bCs/>
                <w:color w:val="000000" w:themeColor="text1"/>
                <w:sz w:val="22"/>
                <w:szCs w:val="22"/>
              </w:rPr>
              <w:t>O produto deverá apresentar aroma, cor e sabor característicos, devendo atender às normas sanitárias vigentes. Validade mínima de 6 (seis) meses.</w:t>
            </w:r>
          </w:p>
          <w:p w14:paraId="76A5A915" w14:textId="77777777" w:rsidR="00117126" w:rsidRPr="004867E5" w:rsidRDefault="00117126" w:rsidP="00AA3D40">
            <w:pPr>
              <w:jc w:val="both"/>
              <w:rPr>
                <w:rFonts w:asciiTheme="minorHAnsi" w:eastAsia="Times New Roman" w:hAnsiTheme="minorHAnsi" w:cstheme="minorHAnsi"/>
                <w:bCs/>
                <w:color w:val="000000" w:themeColor="text1"/>
                <w:sz w:val="22"/>
                <w:szCs w:val="22"/>
              </w:rPr>
            </w:pPr>
          </w:p>
          <w:p w14:paraId="4AC9E7CD"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r w:rsidRPr="004867E5">
              <w:rPr>
                <w:rFonts w:asciiTheme="minorHAnsi" w:eastAsia="Times New Roman" w:hAnsiTheme="minorHAnsi" w:cstheme="minorHAnsi"/>
                <w:b/>
                <w:bCs/>
                <w:color w:val="000000" w:themeColor="text1"/>
                <w:sz w:val="22"/>
                <w:szCs w:val="22"/>
              </w:rPr>
              <w:t xml:space="preserve">Não serão aceitos produtos em desacordo </w:t>
            </w:r>
            <w:r w:rsidRPr="004867E5">
              <w:rPr>
                <w:rFonts w:asciiTheme="minorHAnsi" w:eastAsia="Times New Roman" w:hAnsiTheme="minorHAnsi" w:cstheme="minorHAnsi"/>
                <w:b/>
                <w:bCs/>
                <w:color w:val="000000" w:themeColor="text1"/>
                <w:sz w:val="22"/>
                <w:szCs w:val="22"/>
              </w:rPr>
              <w:lastRenderedPageBreak/>
              <w:t>com as especificações técnicas estabelecidas, podendo a Administração rejeitar o fornecimento, sem prejuízo da aplicação das sanções contratuais cabíveis.</w:t>
            </w:r>
          </w:p>
          <w:p w14:paraId="3ECE77D8"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p>
        </w:tc>
        <w:tc>
          <w:tcPr>
            <w:tcW w:w="1132" w:type="dxa"/>
          </w:tcPr>
          <w:p w14:paraId="11D8612E"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CAIXA</w:t>
            </w:r>
          </w:p>
        </w:tc>
        <w:tc>
          <w:tcPr>
            <w:tcW w:w="993" w:type="dxa"/>
          </w:tcPr>
          <w:p w14:paraId="3514CEAB" w14:textId="77777777" w:rsidR="00704493" w:rsidRPr="004867E5" w:rsidRDefault="00704493" w:rsidP="00AA3D40">
            <w:pPr>
              <w:rPr>
                <w:rFonts w:asciiTheme="minorHAnsi" w:eastAsia="Times New Roman" w:hAnsiTheme="minorHAnsi" w:cstheme="minorHAnsi"/>
                <w:bCs/>
                <w:color w:val="000000" w:themeColor="text1"/>
                <w:sz w:val="22"/>
                <w:szCs w:val="22"/>
              </w:rPr>
            </w:pPr>
            <w:r w:rsidRPr="004867E5">
              <w:rPr>
                <w:rFonts w:asciiTheme="minorHAnsi" w:eastAsia="Times New Roman" w:hAnsiTheme="minorHAnsi" w:cstheme="minorHAnsi"/>
                <w:color w:val="000000" w:themeColor="text1"/>
                <w:sz w:val="22"/>
                <w:szCs w:val="22"/>
              </w:rPr>
              <w:t>256088</w:t>
            </w:r>
          </w:p>
        </w:tc>
        <w:tc>
          <w:tcPr>
            <w:tcW w:w="708" w:type="dxa"/>
          </w:tcPr>
          <w:p w14:paraId="7A494F5C"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50</w:t>
            </w:r>
          </w:p>
        </w:tc>
        <w:tc>
          <w:tcPr>
            <w:tcW w:w="1134" w:type="dxa"/>
          </w:tcPr>
          <w:p w14:paraId="69766312" w14:textId="77777777" w:rsidR="00704493" w:rsidRPr="004867E5" w:rsidRDefault="00704493" w:rsidP="00AA3D40">
            <w:pPr>
              <w:spacing w:line="276" w:lineRule="auto"/>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R$ 3,74</w:t>
            </w:r>
          </w:p>
        </w:tc>
        <w:tc>
          <w:tcPr>
            <w:tcW w:w="1560" w:type="dxa"/>
          </w:tcPr>
          <w:p w14:paraId="7DC3A40B"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R$ 187,00</w:t>
            </w:r>
          </w:p>
        </w:tc>
      </w:tr>
      <w:tr w:rsidR="00704493" w:rsidRPr="004867E5" w14:paraId="39D7B14D" w14:textId="77777777" w:rsidTr="00AA3D40">
        <w:trPr>
          <w:trHeight w:val="1411"/>
          <w:jc w:val="center"/>
        </w:trPr>
        <w:tc>
          <w:tcPr>
            <w:tcW w:w="846" w:type="dxa"/>
            <w:vAlign w:val="center"/>
          </w:tcPr>
          <w:p w14:paraId="26A0A984" w14:textId="77777777" w:rsidR="00704493" w:rsidRPr="004867E5" w:rsidRDefault="00704493" w:rsidP="00AA3D40">
            <w:pPr>
              <w:jc w:val="center"/>
              <w:rPr>
                <w:rFonts w:asciiTheme="minorHAnsi" w:eastAsia="Times New Roman" w:hAnsiTheme="minorHAnsi" w:cstheme="minorHAnsi"/>
                <w:color w:val="000000" w:themeColor="text1"/>
                <w:sz w:val="22"/>
                <w:szCs w:val="22"/>
              </w:rPr>
            </w:pPr>
            <w:r w:rsidRPr="004867E5">
              <w:rPr>
                <w:rFonts w:asciiTheme="minorHAnsi" w:hAnsiTheme="minorHAnsi" w:cstheme="minorHAnsi"/>
                <w:color w:val="000000" w:themeColor="text1"/>
                <w:sz w:val="22"/>
                <w:szCs w:val="22"/>
              </w:rPr>
              <w:t>8</w:t>
            </w:r>
          </w:p>
        </w:tc>
        <w:tc>
          <w:tcPr>
            <w:tcW w:w="4254" w:type="dxa"/>
            <w:vAlign w:val="center"/>
          </w:tcPr>
          <w:p w14:paraId="7C93ECA4"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COPO DESCARTÁVEL PARA CAFÉ</w:t>
            </w:r>
          </w:p>
          <w:p w14:paraId="51EA388D"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Copo descartável destinado ao consumo de bebidas quentes ou frias, especialmente café, proporcionando praticidade, higiene e segurança no uso diário.</w:t>
            </w:r>
          </w:p>
          <w:p w14:paraId="2188657F"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Deverá ser confeccionado em polipropileno (PP) ou poliestireno (PS), ou material equivalente de qualidade igual ou superior, adequado para contato com alimentos.</w:t>
            </w:r>
          </w:p>
          <w:p w14:paraId="08AA7EAD"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O produto deverá possuir resistência térmica compatível com bebidas quentes, não podendo deformar, amolecer ou apresentar vazamentos durante o uso.</w:t>
            </w:r>
          </w:p>
          <w:p w14:paraId="0FCA558B" w14:textId="77777777" w:rsidR="00704493"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Deverá apresentar acabamento uniforme, sem rebarbas, rachaduras ou imperfeições, garantindo conforto e segurança ao usuário.</w:t>
            </w:r>
          </w:p>
          <w:p w14:paraId="22535DEA" w14:textId="77777777" w:rsidR="00117126" w:rsidRPr="004867E5" w:rsidRDefault="00117126" w:rsidP="00AA3D40">
            <w:pPr>
              <w:jc w:val="both"/>
              <w:rPr>
                <w:rFonts w:asciiTheme="minorHAnsi" w:hAnsiTheme="minorHAnsi" w:cstheme="minorHAnsi"/>
                <w:bCs/>
                <w:color w:val="000000" w:themeColor="text1"/>
                <w:sz w:val="22"/>
                <w:szCs w:val="22"/>
              </w:rPr>
            </w:pPr>
          </w:p>
          <w:p w14:paraId="60406CCB" w14:textId="77777777" w:rsidR="00704493"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 xml:space="preserve">Unidade de fornecimento: </w:t>
            </w:r>
            <w:r w:rsidRPr="004867E5">
              <w:rPr>
                <w:rFonts w:asciiTheme="minorHAnsi" w:hAnsiTheme="minorHAnsi" w:cstheme="minorHAnsi"/>
                <w:color w:val="000000" w:themeColor="text1"/>
                <w:sz w:val="22"/>
                <w:szCs w:val="22"/>
              </w:rPr>
              <w:t>Pacote</w:t>
            </w:r>
          </w:p>
          <w:p w14:paraId="748F91CC" w14:textId="77777777" w:rsidR="00117126" w:rsidRPr="004867E5" w:rsidRDefault="00117126" w:rsidP="00AA3D40">
            <w:pPr>
              <w:jc w:val="both"/>
              <w:rPr>
                <w:rFonts w:asciiTheme="minorHAnsi" w:hAnsiTheme="minorHAnsi" w:cstheme="minorHAnsi"/>
                <w:b/>
                <w:color w:val="000000" w:themeColor="text1"/>
                <w:sz w:val="22"/>
                <w:szCs w:val="22"/>
              </w:rPr>
            </w:pPr>
          </w:p>
          <w:p w14:paraId="229A8389" w14:textId="77777777" w:rsidR="00704493"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color w:val="000000" w:themeColor="text1"/>
                <w:sz w:val="22"/>
                <w:szCs w:val="22"/>
              </w:rPr>
              <w:t>Embalagem:</w:t>
            </w:r>
            <w:r w:rsidRPr="004867E5">
              <w:rPr>
                <w:rFonts w:asciiTheme="minorHAnsi" w:hAnsiTheme="minorHAnsi" w:cstheme="minorHAnsi"/>
                <w:color w:val="000000" w:themeColor="text1"/>
                <w:sz w:val="22"/>
                <w:szCs w:val="22"/>
              </w:rPr>
              <w:t xml:space="preserve"> </w:t>
            </w:r>
            <w:r w:rsidRPr="004867E5">
              <w:rPr>
                <w:rFonts w:asciiTheme="minorHAnsi" w:hAnsiTheme="minorHAnsi" w:cstheme="minorHAnsi"/>
                <w:bCs/>
                <w:color w:val="000000" w:themeColor="text1"/>
                <w:sz w:val="22"/>
                <w:szCs w:val="22"/>
              </w:rPr>
              <w:t>Pacote com 100 unidades, com capacidade de 50 ml cada.</w:t>
            </w:r>
          </w:p>
          <w:p w14:paraId="121E12A8" w14:textId="77777777" w:rsidR="00117126" w:rsidRPr="004867E5" w:rsidRDefault="00117126" w:rsidP="00AA3D40">
            <w:pPr>
              <w:jc w:val="both"/>
              <w:rPr>
                <w:rFonts w:asciiTheme="minorHAnsi" w:hAnsiTheme="minorHAnsi" w:cstheme="minorHAnsi"/>
                <w:color w:val="000000" w:themeColor="text1"/>
                <w:sz w:val="22"/>
                <w:szCs w:val="22"/>
              </w:rPr>
            </w:pPr>
          </w:p>
          <w:p w14:paraId="1CB4E5CE" w14:textId="77777777" w:rsidR="00704493"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Marca de referência:</w:t>
            </w:r>
            <w:r w:rsidRPr="004867E5">
              <w:rPr>
                <w:rFonts w:asciiTheme="minorHAnsi" w:hAnsiTheme="minorHAnsi" w:cstheme="minorHAnsi"/>
                <w:color w:val="000000" w:themeColor="text1"/>
                <w:sz w:val="22"/>
                <w:szCs w:val="22"/>
              </w:rPr>
              <w:t xml:space="preserve"> Copobrás ou equivalente técnico de qualidade igual ou superior.</w:t>
            </w:r>
          </w:p>
          <w:p w14:paraId="410FAA91" w14:textId="77777777" w:rsidR="00117126" w:rsidRPr="004867E5" w:rsidRDefault="00117126" w:rsidP="00AA3D40">
            <w:pPr>
              <w:jc w:val="both"/>
              <w:rPr>
                <w:rFonts w:asciiTheme="minorHAnsi" w:hAnsiTheme="minorHAnsi" w:cstheme="minorHAnsi"/>
                <w:b/>
                <w:color w:val="000000" w:themeColor="text1"/>
                <w:sz w:val="22"/>
                <w:szCs w:val="22"/>
              </w:rPr>
            </w:pPr>
          </w:p>
          <w:p w14:paraId="62E0CACD" w14:textId="77777777" w:rsidR="00704493" w:rsidRDefault="00704493" w:rsidP="00AA3D40">
            <w:pPr>
              <w:autoSpaceDE w:val="0"/>
              <w:autoSpaceDN w:val="0"/>
              <w:adjustRightInd w:val="0"/>
              <w:jc w:val="both"/>
              <w:rPr>
                <w:rFonts w:asciiTheme="minorHAnsi" w:hAnsiTheme="minorHAnsi" w:cstheme="minorHAnsi"/>
                <w:color w:val="000000" w:themeColor="text1"/>
                <w:sz w:val="22"/>
                <w:szCs w:val="22"/>
              </w:rPr>
            </w:pPr>
            <w:r w:rsidRPr="004867E5">
              <w:rPr>
                <w:rFonts w:asciiTheme="minorHAnsi" w:hAnsiTheme="minorHAnsi" w:cstheme="minorHAnsi"/>
                <w:b/>
                <w:color w:val="000000" w:themeColor="text1"/>
                <w:sz w:val="22"/>
                <w:szCs w:val="22"/>
              </w:rPr>
              <w:t xml:space="preserve">Critério de qualidade: </w:t>
            </w:r>
            <w:r w:rsidRPr="004867E5">
              <w:rPr>
                <w:rFonts w:asciiTheme="minorHAnsi" w:hAnsiTheme="minorHAnsi" w:cstheme="minorHAnsi"/>
                <w:color w:val="000000" w:themeColor="text1"/>
                <w:sz w:val="22"/>
                <w:szCs w:val="22"/>
              </w:rPr>
              <w:t>Deve ser fabricado em plástico resistente, suportar temperaturas de bebidas quentes, não deformar facilmente, possuir acabamento uniforme, ser leve, atóxico e adequado para contato com alimentos.</w:t>
            </w:r>
          </w:p>
          <w:p w14:paraId="244A5DB9" w14:textId="77777777" w:rsidR="00117126" w:rsidRPr="004867E5" w:rsidRDefault="00117126" w:rsidP="00AA3D40">
            <w:pPr>
              <w:autoSpaceDE w:val="0"/>
              <w:autoSpaceDN w:val="0"/>
              <w:adjustRightInd w:val="0"/>
              <w:jc w:val="both"/>
              <w:rPr>
                <w:rFonts w:asciiTheme="minorHAnsi" w:hAnsiTheme="minorHAnsi" w:cstheme="minorHAnsi"/>
                <w:bCs/>
                <w:color w:val="000000" w:themeColor="text1"/>
                <w:sz w:val="22"/>
                <w:szCs w:val="22"/>
              </w:rPr>
            </w:pPr>
          </w:p>
          <w:p w14:paraId="64D118CD" w14:textId="77777777" w:rsidR="00704493" w:rsidRPr="004867E5" w:rsidRDefault="00704493" w:rsidP="00AA3D40">
            <w:pPr>
              <w:autoSpaceDE w:val="0"/>
              <w:autoSpaceDN w:val="0"/>
              <w:adjustRightInd w:val="0"/>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Não serão aceitos produtos em desacordo com as especificações técnicas estabelecidas, podendo a Administração rejeitar o fornecimento, sem prejuízo da aplicação das sanções contratuais cabíveis.</w:t>
            </w:r>
          </w:p>
          <w:p w14:paraId="44B153C1" w14:textId="77777777" w:rsidR="00704493" w:rsidRPr="004867E5" w:rsidRDefault="00704493" w:rsidP="00AA3D40">
            <w:pPr>
              <w:autoSpaceDE w:val="0"/>
              <w:autoSpaceDN w:val="0"/>
              <w:adjustRightInd w:val="0"/>
              <w:jc w:val="both"/>
              <w:rPr>
                <w:rFonts w:asciiTheme="minorHAnsi" w:hAnsiTheme="minorHAnsi" w:cstheme="minorHAnsi"/>
                <w:b/>
                <w:bCs/>
                <w:color w:val="000000" w:themeColor="text1"/>
                <w:sz w:val="22"/>
                <w:szCs w:val="22"/>
              </w:rPr>
            </w:pPr>
          </w:p>
        </w:tc>
        <w:tc>
          <w:tcPr>
            <w:tcW w:w="1132" w:type="dxa"/>
          </w:tcPr>
          <w:p w14:paraId="61E6E070" w14:textId="77777777" w:rsidR="00704493" w:rsidRPr="004867E5" w:rsidRDefault="00704493" w:rsidP="00AA3D40">
            <w:pPr>
              <w:spacing w:line="276" w:lineRule="auto"/>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PACOTE</w:t>
            </w:r>
          </w:p>
        </w:tc>
        <w:tc>
          <w:tcPr>
            <w:tcW w:w="993" w:type="dxa"/>
          </w:tcPr>
          <w:p w14:paraId="713D13E8" w14:textId="77777777" w:rsidR="00704493" w:rsidRPr="004867E5" w:rsidRDefault="00704493" w:rsidP="00AA3D40">
            <w:pPr>
              <w:rPr>
                <w:rFonts w:asciiTheme="minorHAnsi" w:eastAsia="Times New Roman" w:hAnsiTheme="minorHAnsi" w:cstheme="minorHAnsi"/>
                <w:color w:val="000000" w:themeColor="text1"/>
                <w:sz w:val="22"/>
                <w:szCs w:val="22"/>
              </w:rPr>
            </w:pPr>
            <w:r w:rsidRPr="004867E5">
              <w:rPr>
                <w:rFonts w:asciiTheme="minorHAnsi" w:hAnsiTheme="minorHAnsi" w:cstheme="minorHAnsi"/>
                <w:color w:val="000000" w:themeColor="text1"/>
                <w:sz w:val="22"/>
                <w:szCs w:val="22"/>
              </w:rPr>
              <w:t>402921</w:t>
            </w:r>
            <w:r w:rsidRPr="004867E5">
              <w:rPr>
                <w:rFonts w:asciiTheme="minorHAnsi" w:hAnsiTheme="minorHAnsi" w:cstheme="minorHAnsi"/>
                <w:color w:val="000000" w:themeColor="text1"/>
                <w:sz w:val="22"/>
                <w:szCs w:val="22"/>
              </w:rPr>
              <w:br/>
            </w:r>
          </w:p>
        </w:tc>
        <w:tc>
          <w:tcPr>
            <w:tcW w:w="708" w:type="dxa"/>
          </w:tcPr>
          <w:p w14:paraId="4F31A8B6"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500</w:t>
            </w:r>
          </w:p>
        </w:tc>
        <w:tc>
          <w:tcPr>
            <w:tcW w:w="1134" w:type="dxa"/>
          </w:tcPr>
          <w:p w14:paraId="3F222AA7" w14:textId="77777777" w:rsidR="00704493" w:rsidRPr="004867E5" w:rsidRDefault="00704493" w:rsidP="00AA3D40">
            <w:pPr>
              <w:spacing w:line="276" w:lineRule="auto"/>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R$ 6,84</w:t>
            </w:r>
          </w:p>
        </w:tc>
        <w:tc>
          <w:tcPr>
            <w:tcW w:w="1560" w:type="dxa"/>
          </w:tcPr>
          <w:p w14:paraId="1CCB2F06" w14:textId="77777777" w:rsidR="00704493" w:rsidRPr="004867E5" w:rsidRDefault="00704493" w:rsidP="00AA3D40">
            <w:pPr>
              <w:spacing w:line="276" w:lineRule="auto"/>
              <w:jc w:val="center"/>
              <w:rPr>
                <w:rFonts w:asciiTheme="minorHAnsi" w:eastAsia="Times New Roman" w:hAnsiTheme="minorHAnsi" w:cstheme="minorHAnsi"/>
                <w:color w:val="000000" w:themeColor="text1"/>
                <w:sz w:val="22"/>
                <w:szCs w:val="22"/>
              </w:rPr>
            </w:pPr>
            <w:r w:rsidRPr="004867E5">
              <w:rPr>
                <w:rFonts w:asciiTheme="minorHAnsi" w:hAnsiTheme="minorHAnsi" w:cstheme="minorHAnsi"/>
                <w:color w:val="000000" w:themeColor="text1"/>
                <w:sz w:val="22"/>
                <w:szCs w:val="22"/>
              </w:rPr>
              <w:t>R$ 3.420,00</w:t>
            </w:r>
          </w:p>
        </w:tc>
      </w:tr>
      <w:tr w:rsidR="00704493" w:rsidRPr="004867E5" w14:paraId="6FCBFF01" w14:textId="77777777" w:rsidTr="00AA3D40">
        <w:trPr>
          <w:trHeight w:val="1127"/>
          <w:jc w:val="center"/>
        </w:trPr>
        <w:tc>
          <w:tcPr>
            <w:tcW w:w="846" w:type="dxa"/>
            <w:vAlign w:val="center"/>
          </w:tcPr>
          <w:p w14:paraId="22B9B2B0"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9</w:t>
            </w:r>
          </w:p>
        </w:tc>
        <w:tc>
          <w:tcPr>
            <w:tcW w:w="4254" w:type="dxa"/>
            <w:vAlign w:val="center"/>
          </w:tcPr>
          <w:p w14:paraId="4908CA00"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COPO DESCARTÁVEL PARA ÁGUA</w:t>
            </w:r>
          </w:p>
          <w:p w14:paraId="713A4773" w14:textId="77777777" w:rsidR="00704493" w:rsidRPr="004867E5"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Copo descartável destinado ao consumo de água e bebidas frias, proporcionando praticidade, higiene e segurança no uso diário. Deverá ser confeccionado em polipropileno (PP) ou poliestireno (PS), ou material equivalente de qualidade igual ou superior, adequado para contato com alimentos. O produto deverá apresentar resistência adequada, não podendo deformar, amassar com facilidade ou apresentar vazamentos durante o uso.</w:t>
            </w:r>
          </w:p>
          <w:p w14:paraId="63D404BB" w14:textId="77777777" w:rsidR="00704493"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Cs/>
                <w:color w:val="000000" w:themeColor="text1"/>
                <w:sz w:val="22"/>
                <w:szCs w:val="22"/>
              </w:rPr>
              <w:t>Deverá possuir acabamento uniforme, sem rebarbas, rachaduras ou imperfeições.</w:t>
            </w:r>
          </w:p>
          <w:p w14:paraId="517BABAF" w14:textId="77777777" w:rsidR="00117126" w:rsidRPr="004867E5" w:rsidRDefault="00117126" w:rsidP="00AA3D40">
            <w:pPr>
              <w:jc w:val="both"/>
              <w:rPr>
                <w:rFonts w:asciiTheme="minorHAnsi" w:hAnsiTheme="minorHAnsi" w:cstheme="minorHAnsi"/>
                <w:bCs/>
                <w:color w:val="000000" w:themeColor="text1"/>
                <w:sz w:val="22"/>
                <w:szCs w:val="22"/>
              </w:rPr>
            </w:pPr>
          </w:p>
          <w:p w14:paraId="57C660CF" w14:textId="77777777" w:rsidR="00704493"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Conceito do produto:</w:t>
            </w:r>
            <w:r w:rsidRPr="004867E5">
              <w:rPr>
                <w:rFonts w:asciiTheme="minorHAnsi" w:eastAsia="Calibri" w:hAnsiTheme="minorHAnsi" w:cstheme="minorHAnsi"/>
                <w:color w:val="000000" w:themeColor="text1"/>
                <w:sz w:val="22"/>
                <w:szCs w:val="22"/>
              </w:rPr>
              <w:t xml:space="preserve"> Recipiente descartável destinado ao consumo de água e bebidas frias, garantindo praticidade e higiene.</w:t>
            </w:r>
          </w:p>
          <w:p w14:paraId="73F8DB7C" w14:textId="77777777" w:rsidR="00117126" w:rsidRPr="004867E5" w:rsidRDefault="00117126"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p>
          <w:p w14:paraId="707CCE19" w14:textId="77777777" w:rsidR="00704493"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Unidade de fornecimento:</w:t>
            </w:r>
            <w:r w:rsidRPr="004867E5">
              <w:rPr>
                <w:rFonts w:asciiTheme="minorHAnsi" w:eastAsia="Calibri" w:hAnsiTheme="minorHAnsi" w:cstheme="minorHAnsi"/>
                <w:color w:val="000000" w:themeColor="text1"/>
                <w:sz w:val="22"/>
                <w:szCs w:val="22"/>
              </w:rPr>
              <w:t xml:space="preserve"> Caixa</w:t>
            </w:r>
          </w:p>
          <w:p w14:paraId="3EE9199B" w14:textId="77777777" w:rsidR="00117126" w:rsidRPr="004867E5" w:rsidRDefault="00117126"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p>
          <w:p w14:paraId="7EFB7A4F" w14:textId="77777777" w:rsidR="00704493" w:rsidRDefault="00704493" w:rsidP="00AA3D40">
            <w:pPr>
              <w:pStyle w:val="NormalWeb"/>
              <w:spacing w:before="0" w:beforeAutospacing="0" w:after="0" w:afterAutospacing="0"/>
              <w:jc w:val="both"/>
              <w:rPr>
                <w:rFonts w:asciiTheme="minorHAnsi" w:eastAsia="Calibri" w:hAnsiTheme="minorHAnsi" w:cstheme="minorHAnsi"/>
                <w:b/>
                <w:bCs/>
                <w:color w:val="000000" w:themeColor="text1"/>
                <w:sz w:val="22"/>
                <w:szCs w:val="22"/>
              </w:rPr>
            </w:pPr>
            <w:r w:rsidRPr="004867E5">
              <w:rPr>
                <w:rFonts w:asciiTheme="minorHAnsi" w:eastAsia="Calibri" w:hAnsiTheme="minorHAnsi" w:cstheme="minorHAnsi"/>
                <w:b/>
                <w:bCs/>
                <w:color w:val="000000" w:themeColor="text1"/>
                <w:sz w:val="22"/>
                <w:szCs w:val="22"/>
              </w:rPr>
              <w:t>Embalagem:</w:t>
            </w:r>
            <w:r w:rsidRPr="004867E5">
              <w:rPr>
                <w:rFonts w:asciiTheme="minorHAnsi" w:eastAsia="Calibri" w:hAnsiTheme="minorHAnsi" w:cstheme="minorHAnsi"/>
                <w:color w:val="000000" w:themeColor="text1"/>
                <w:sz w:val="22"/>
                <w:szCs w:val="22"/>
              </w:rPr>
              <w:t xml:space="preserve">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eastAsia="Calibri" w:hAnsiTheme="minorHAnsi" w:cstheme="minorHAnsi"/>
                <w:color w:val="000000" w:themeColor="text1"/>
                <w:sz w:val="22"/>
                <w:szCs w:val="22"/>
              </w:rPr>
              <w:t xml:space="preserve">Caixa com </w:t>
            </w:r>
            <w:r w:rsidRPr="004867E5">
              <w:rPr>
                <w:rFonts w:asciiTheme="minorHAnsi" w:eastAsia="Calibri" w:hAnsiTheme="minorHAnsi" w:cstheme="minorHAnsi"/>
                <w:b/>
                <w:bCs/>
                <w:color w:val="000000" w:themeColor="text1"/>
                <w:sz w:val="22"/>
                <w:szCs w:val="22"/>
              </w:rPr>
              <w:t>1.000 unidades</w:t>
            </w:r>
            <w:r w:rsidRPr="004867E5">
              <w:rPr>
                <w:rFonts w:asciiTheme="minorHAnsi" w:eastAsia="Calibri" w:hAnsiTheme="minorHAnsi" w:cstheme="minorHAnsi"/>
                <w:color w:val="000000" w:themeColor="text1"/>
                <w:sz w:val="22"/>
                <w:szCs w:val="22"/>
              </w:rPr>
              <w:t xml:space="preserve">, contendo copos de </w:t>
            </w:r>
            <w:r w:rsidRPr="004867E5">
              <w:rPr>
                <w:rFonts w:asciiTheme="minorHAnsi" w:eastAsia="Calibri" w:hAnsiTheme="minorHAnsi" w:cstheme="minorHAnsi"/>
                <w:b/>
                <w:bCs/>
                <w:color w:val="000000" w:themeColor="text1"/>
                <w:sz w:val="22"/>
                <w:szCs w:val="22"/>
              </w:rPr>
              <w:t>200 ml cada.</w:t>
            </w:r>
          </w:p>
          <w:p w14:paraId="078D5416" w14:textId="77777777" w:rsidR="00117126" w:rsidRPr="004867E5" w:rsidRDefault="00117126" w:rsidP="00AA3D40">
            <w:pPr>
              <w:pStyle w:val="NormalWeb"/>
              <w:spacing w:before="0" w:beforeAutospacing="0" w:after="0" w:afterAutospacing="0"/>
              <w:jc w:val="both"/>
              <w:rPr>
                <w:rFonts w:asciiTheme="minorHAnsi" w:eastAsia="Calibri" w:hAnsiTheme="minorHAnsi" w:cstheme="minorHAnsi"/>
                <w:b/>
                <w:bCs/>
                <w:color w:val="000000" w:themeColor="text1"/>
                <w:sz w:val="22"/>
                <w:szCs w:val="22"/>
              </w:rPr>
            </w:pPr>
          </w:p>
          <w:p w14:paraId="109011D4" w14:textId="77777777" w:rsidR="00704493" w:rsidRDefault="00704493"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r w:rsidRPr="004867E5">
              <w:rPr>
                <w:rFonts w:asciiTheme="minorHAnsi" w:eastAsia="Calibri" w:hAnsiTheme="minorHAnsi" w:cstheme="minorHAnsi"/>
                <w:b/>
                <w:bCs/>
                <w:color w:val="000000" w:themeColor="text1"/>
                <w:sz w:val="22"/>
                <w:szCs w:val="22"/>
              </w:rPr>
              <w:t>Marca de referência:</w:t>
            </w:r>
            <w:r w:rsidRPr="004867E5">
              <w:rPr>
                <w:rFonts w:asciiTheme="minorHAnsi" w:eastAsia="Calibri" w:hAnsiTheme="minorHAnsi" w:cstheme="minorHAnsi"/>
                <w:color w:val="000000" w:themeColor="text1"/>
                <w:sz w:val="22"/>
                <w:szCs w:val="22"/>
              </w:rPr>
              <w:t xml:space="preserve"> Copomais ou equivalente técnico de qualidade igual ou superior.</w:t>
            </w:r>
          </w:p>
          <w:p w14:paraId="52797D6E" w14:textId="77777777" w:rsidR="00117126" w:rsidRPr="004867E5" w:rsidRDefault="00117126" w:rsidP="00AA3D40">
            <w:pPr>
              <w:pStyle w:val="NormalWeb"/>
              <w:spacing w:before="0" w:beforeAutospacing="0" w:after="0" w:afterAutospacing="0"/>
              <w:jc w:val="both"/>
              <w:rPr>
                <w:rFonts w:asciiTheme="minorHAnsi" w:eastAsia="Calibri" w:hAnsiTheme="minorHAnsi" w:cstheme="minorHAnsi"/>
                <w:color w:val="000000" w:themeColor="text1"/>
                <w:sz w:val="22"/>
                <w:szCs w:val="22"/>
              </w:rPr>
            </w:pPr>
          </w:p>
          <w:p w14:paraId="02089F80" w14:textId="77777777" w:rsidR="00704493" w:rsidRPr="004867E5" w:rsidRDefault="00704493" w:rsidP="00AA3D40">
            <w:pPr>
              <w:jc w:val="both"/>
              <w:rPr>
                <w:rFonts w:asciiTheme="minorHAnsi" w:hAnsiTheme="minorHAnsi" w:cstheme="minorHAnsi"/>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Deve ser produzido em plástico resistente, não apresentar deformidades, ser leve, atóxico, adequado para bebidas frias e possuir boa resistência ao manuseio.</w:t>
            </w:r>
          </w:p>
          <w:p w14:paraId="1FDBAECB"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Não serão aceitos produtos em desacordo com as especificações técnicas estabelecidas, podendo a Administração rejeitar o fornecimento, sem prejuízo da aplicação das sanções contratuais cabíveis.</w:t>
            </w:r>
          </w:p>
          <w:p w14:paraId="49CD6B8D"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132" w:type="dxa"/>
          </w:tcPr>
          <w:p w14:paraId="68A3EDD7" w14:textId="77777777" w:rsidR="00704493" w:rsidRPr="004867E5" w:rsidRDefault="00704493" w:rsidP="00AA3D40">
            <w:pPr>
              <w:spacing w:line="276" w:lineRule="auto"/>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CAIXA</w:t>
            </w:r>
          </w:p>
        </w:tc>
        <w:tc>
          <w:tcPr>
            <w:tcW w:w="993" w:type="dxa"/>
          </w:tcPr>
          <w:p w14:paraId="73E84757"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402923</w:t>
            </w:r>
          </w:p>
        </w:tc>
        <w:tc>
          <w:tcPr>
            <w:tcW w:w="708" w:type="dxa"/>
          </w:tcPr>
          <w:p w14:paraId="3105C693" w14:textId="77777777" w:rsidR="00704493" w:rsidRPr="004867E5" w:rsidRDefault="00704493" w:rsidP="00AA3D40">
            <w:pP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100</w:t>
            </w:r>
          </w:p>
        </w:tc>
        <w:tc>
          <w:tcPr>
            <w:tcW w:w="1134" w:type="dxa"/>
          </w:tcPr>
          <w:p w14:paraId="459FB385" w14:textId="77777777" w:rsidR="00704493" w:rsidRPr="004867E5" w:rsidRDefault="00704493" w:rsidP="00AA3D40">
            <w:pPr>
              <w:spacing w:line="276" w:lineRule="auto"/>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R$ 84,29</w:t>
            </w:r>
          </w:p>
        </w:tc>
        <w:tc>
          <w:tcPr>
            <w:tcW w:w="1560" w:type="dxa"/>
          </w:tcPr>
          <w:p w14:paraId="1AB6BF0C"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R$ 8.429,00</w:t>
            </w:r>
          </w:p>
        </w:tc>
      </w:tr>
      <w:tr w:rsidR="00704493" w:rsidRPr="004867E5" w14:paraId="78FEA6FB" w14:textId="77777777" w:rsidTr="00AA3D40">
        <w:trPr>
          <w:trHeight w:val="1696"/>
          <w:jc w:val="center"/>
        </w:trPr>
        <w:tc>
          <w:tcPr>
            <w:tcW w:w="846" w:type="dxa"/>
            <w:vAlign w:val="center"/>
          </w:tcPr>
          <w:p w14:paraId="0002CCCB"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eastAsia="Times New Roman" w:hAnsiTheme="minorHAnsi" w:cstheme="minorHAnsi"/>
                <w:color w:val="000000" w:themeColor="text1"/>
                <w:sz w:val="22"/>
                <w:szCs w:val="22"/>
              </w:rPr>
              <w:t>10</w:t>
            </w:r>
          </w:p>
        </w:tc>
        <w:tc>
          <w:tcPr>
            <w:tcW w:w="4254" w:type="dxa"/>
          </w:tcPr>
          <w:p w14:paraId="06772BF1"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r w:rsidRPr="004867E5">
              <w:rPr>
                <w:rFonts w:asciiTheme="minorHAnsi" w:eastAsia="Times New Roman" w:hAnsiTheme="minorHAnsi" w:cstheme="minorHAnsi"/>
                <w:b/>
                <w:bCs/>
                <w:color w:val="000000" w:themeColor="text1"/>
                <w:sz w:val="22"/>
                <w:szCs w:val="22"/>
              </w:rPr>
              <w:t xml:space="preserve">LEITE EM PÓ DESNATADO </w:t>
            </w:r>
          </w:p>
          <w:p w14:paraId="24DD65C4" w14:textId="77777777" w:rsidR="00704493" w:rsidRPr="004867E5" w:rsidRDefault="00704493" w:rsidP="00AA3D40">
            <w:pPr>
              <w:jc w:val="both"/>
              <w:rPr>
                <w:rFonts w:asciiTheme="minorHAnsi" w:eastAsia="Times New Roman" w:hAnsiTheme="minorHAnsi" w:cstheme="minorHAnsi"/>
                <w:color w:val="000000" w:themeColor="text1"/>
                <w:sz w:val="22"/>
                <w:szCs w:val="22"/>
              </w:rPr>
            </w:pPr>
          </w:p>
          <w:p w14:paraId="5C95CDC4"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bCs/>
                <w:color w:val="000000" w:themeColor="text1"/>
                <w:sz w:val="22"/>
                <w:szCs w:val="22"/>
              </w:rPr>
              <w:t>Produto</w:t>
            </w:r>
            <w:r w:rsidRPr="004867E5">
              <w:rPr>
                <w:rFonts w:asciiTheme="minorHAnsi" w:eastAsia="Times New Roman" w:hAnsiTheme="minorHAnsi" w:cstheme="minorHAnsi"/>
                <w:color w:val="000000" w:themeColor="text1"/>
                <w:sz w:val="22"/>
                <w:szCs w:val="22"/>
              </w:rPr>
              <w:t>: Leite em pó desnatado, obtido exclusivamente da ordenha de vacas sadias, submetido a processos tecnológicos adequados de desidratação e pasteurização, garantindo a eliminação de microrganismos patogênicos e a preservação das características nutricionais essenciais.</w:t>
            </w:r>
          </w:p>
          <w:p w14:paraId="38CE2AEE" w14:textId="77777777" w:rsidR="00117126" w:rsidRPr="004867E5" w:rsidRDefault="00117126" w:rsidP="00AA3D40">
            <w:pPr>
              <w:jc w:val="both"/>
              <w:rPr>
                <w:rFonts w:asciiTheme="minorHAnsi" w:eastAsia="Times New Roman" w:hAnsiTheme="minorHAnsi" w:cstheme="minorHAnsi"/>
                <w:color w:val="000000" w:themeColor="text1"/>
                <w:sz w:val="22"/>
                <w:szCs w:val="22"/>
              </w:rPr>
            </w:pPr>
          </w:p>
          <w:p w14:paraId="7A03B676" w14:textId="77777777" w:rsidR="00704493" w:rsidRDefault="00704493" w:rsidP="00AA3D40">
            <w:pPr>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 xml:space="preserve">Unidade de fornecimento: </w:t>
            </w:r>
            <w:r w:rsidRPr="004867E5">
              <w:rPr>
                <w:rFonts w:asciiTheme="minorHAnsi" w:eastAsia="Times New Roman" w:hAnsiTheme="minorHAnsi" w:cstheme="minorHAnsi"/>
                <w:color w:val="000000" w:themeColor="text1"/>
                <w:sz w:val="22"/>
                <w:szCs w:val="22"/>
              </w:rPr>
              <w:t>Caixa</w:t>
            </w:r>
          </w:p>
          <w:p w14:paraId="05E3B78B" w14:textId="77777777" w:rsidR="00117126" w:rsidRPr="004867E5" w:rsidRDefault="00117126" w:rsidP="00AA3D40">
            <w:pPr>
              <w:rPr>
                <w:rFonts w:asciiTheme="minorHAnsi" w:eastAsia="Times New Roman" w:hAnsiTheme="minorHAnsi" w:cstheme="minorHAnsi"/>
                <w:b/>
                <w:color w:val="000000" w:themeColor="text1"/>
                <w:sz w:val="22"/>
                <w:szCs w:val="22"/>
              </w:rPr>
            </w:pPr>
          </w:p>
          <w:p w14:paraId="7B7BBA09"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 xml:space="preserve">Embalagem: </w:t>
            </w:r>
            <w:r w:rsidRPr="004867E5">
              <w:rPr>
                <w:rFonts w:asciiTheme="minorHAnsi" w:eastAsia="Times New Roman" w:hAnsiTheme="minorHAnsi" w:cstheme="minorHAnsi"/>
                <w:color w:val="000000" w:themeColor="text1"/>
                <w:sz w:val="22"/>
                <w:szCs w:val="22"/>
              </w:rPr>
              <w:t xml:space="preserve">Apresentação em lata com peso líquido entre 400g, resistentes, caixa com 10 unidades, próprias para o armazenamento em temperatura ambiente. O rótulo deve conter, de forma clara e indelével: nome do produto, tipo do leite (desnatado), marca, identificação do fabricante e CNPJ, número do SIF ou órgão competente, data de fabricação, prazo de validade, lote e informações nutricionais. </w:t>
            </w:r>
          </w:p>
          <w:p w14:paraId="1DC3075E" w14:textId="77777777" w:rsidR="00117126" w:rsidRPr="004867E5" w:rsidRDefault="00117126" w:rsidP="00AA3D40">
            <w:pPr>
              <w:jc w:val="both"/>
              <w:rPr>
                <w:rFonts w:asciiTheme="minorHAnsi" w:eastAsia="Times New Roman" w:hAnsiTheme="minorHAnsi" w:cstheme="minorHAnsi"/>
                <w:color w:val="000000" w:themeColor="text1"/>
                <w:sz w:val="22"/>
                <w:szCs w:val="22"/>
              </w:rPr>
            </w:pPr>
          </w:p>
          <w:p w14:paraId="549CDE22"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 xml:space="preserve">Marca de referência: </w:t>
            </w:r>
            <w:r w:rsidRPr="004867E5">
              <w:rPr>
                <w:rFonts w:asciiTheme="minorHAnsi" w:eastAsia="Times New Roman" w:hAnsiTheme="minorHAnsi" w:cstheme="minorHAnsi"/>
                <w:color w:val="000000" w:themeColor="text1"/>
                <w:sz w:val="22"/>
                <w:szCs w:val="22"/>
              </w:rPr>
              <w:t>Piracanjuba,</w:t>
            </w:r>
            <w:r w:rsidRPr="004867E5">
              <w:rPr>
                <w:rFonts w:asciiTheme="minorHAnsi" w:eastAsia="Times New Roman" w:hAnsiTheme="minorHAnsi" w:cstheme="minorHAnsi"/>
                <w:b/>
                <w:color w:val="000000" w:themeColor="text1"/>
                <w:sz w:val="22"/>
                <w:szCs w:val="22"/>
              </w:rPr>
              <w:t xml:space="preserve"> </w:t>
            </w:r>
            <w:r w:rsidRPr="004867E5">
              <w:rPr>
                <w:rFonts w:asciiTheme="minorHAnsi" w:eastAsia="Times New Roman" w:hAnsiTheme="minorHAnsi" w:cstheme="minorHAnsi"/>
                <w:color w:val="000000" w:themeColor="text1"/>
                <w:sz w:val="22"/>
                <w:szCs w:val="22"/>
              </w:rPr>
              <w:t xml:space="preserve">equivalente ou de melhor qualidade. </w:t>
            </w:r>
          </w:p>
          <w:p w14:paraId="29C52795" w14:textId="77777777" w:rsidR="00117126" w:rsidRPr="004867E5" w:rsidRDefault="00117126" w:rsidP="00AA3D40">
            <w:pPr>
              <w:jc w:val="both"/>
              <w:rPr>
                <w:rFonts w:asciiTheme="minorHAnsi" w:eastAsia="Times New Roman" w:hAnsiTheme="minorHAnsi" w:cstheme="minorHAnsi"/>
                <w:color w:val="000000" w:themeColor="text1"/>
                <w:sz w:val="22"/>
                <w:szCs w:val="22"/>
              </w:rPr>
            </w:pPr>
          </w:p>
          <w:p w14:paraId="2102A9BA" w14:textId="77777777" w:rsidR="00704493" w:rsidRDefault="00704493" w:rsidP="00AA3D40">
            <w:pPr>
              <w:jc w:val="both"/>
              <w:rPr>
                <w:rFonts w:asciiTheme="minorHAnsi" w:eastAsia="Times New Roman" w:hAnsiTheme="minorHAnsi" w:cstheme="minorHAnsi"/>
                <w:bCs/>
                <w:color w:val="000000" w:themeColor="text1"/>
                <w:sz w:val="22"/>
                <w:szCs w:val="22"/>
              </w:rPr>
            </w:pPr>
            <w:r w:rsidRPr="004867E5">
              <w:rPr>
                <w:rFonts w:asciiTheme="minorHAnsi" w:eastAsia="Times New Roman"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w:t>
            </w:r>
            <w:r w:rsidRPr="004867E5">
              <w:rPr>
                <w:rFonts w:asciiTheme="minorHAnsi" w:eastAsia="Times New Roman" w:hAnsiTheme="minorHAnsi" w:cstheme="minorHAnsi"/>
                <w:color w:val="000000" w:themeColor="text1"/>
                <w:sz w:val="22"/>
                <w:szCs w:val="22"/>
              </w:rPr>
              <w:t>Produto com teor de gordura inferior ou igual a 1,5%, conforme padrões da legislação vigente. Isento de conservantes, aditivos ou qualquer substância estranha à sua composição natural, excetuando-se eventuais fortificações vitamínico-minerais permitidas por legislação específica.</w:t>
            </w:r>
            <w:r w:rsidRPr="004867E5">
              <w:rPr>
                <w:rFonts w:asciiTheme="minorHAnsi" w:hAnsiTheme="minorHAnsi" w:cstheme="minorHAnsi"/>
                <w:color w:val="000000" w:themeColor="text1"/>
                <w:sz w:val="22"/>
                <w:szCs w:val="22"/>
              </w:rPr>
              <w:t xml:space="preserve"> </w:t>
            </w:r>
            <w:r w:rsidRPr="004867E5">
              <w:rPr>
                <w:rFonts w:asciiTheme="minorHAnsi" w:eastAsia="Times New Roman" w:hAnsiTheme="minorHAnsi" w:cstheme="minorHAnsi"/>
                <w:color w:val="000000" w:themeColor="text1"/>
                <w:sz w:val="22"/>
                <w:szCs w:val="22"/>
              </w:rPr>
              <w:t xml:space="preserve">Proveniente de estabelecimento registrado e inspecionado por órgão oficial de controle sanitário (MAPA – Ministério da Agricultura, Pecuária e Abastecimento), com selo de inspeção federal, estadual ou municipal válido. </w:t>
            </w:r>
            <w:r w:rsidRPr="004867E5">
              <w:rPr>
                <w:rFonts w:asciiTheme="minorHAnsi" w:eastAsia="Times New Roman" w:hAnsiTheme="minorHAnsi" w:cstheme="minorHAnsi"/>
                <w:bCs/>
                <w:color w:val="000000" w:themeColor="text1"/>
                <w:sz w:val="22"/>
                <w:szCs w:val="22"/>
              </w:rPr>
              <w:lastRenderedPageBreak/>
              <w:t>Validade mínima de 60 (sessenta) dias ou conforme padrão de mercado, devendo atender às normas do MAPA e ANVISA.</w:t>
            </w:r>
          </w:p>
          <w:p w14:paraId="25D726DC" w14:textId="77777777" w:rsidR="00117126" w:rsidRPr="004867E5" w:rsidRDefault="00117126" w:rsidP="00AA3D40">
            <w:pPr>
              <w:jc w:val="both"/>
              <w:rPr>
                <w:rFonts w:asciiTheme="minorHAnsi" w:eastAsia="Times New Roman" w:hAnsiTheme="minorHAnsi" w:cstheme="minorHAnsi"/>
                <w:bCs/>
                <w:color w:val="000000" w:themeColor="text1"/>
                <w:sz w:val="22"/>
                <w:szCs w:val="22"/>
              </w:rPr>
            </w:pPr>
          </w:p>
          <w:p w14:paraId="7E360335" w14:textId="77777777" w:rsidR="00704493" w:rsidRPr="004867E5" w:rsidRDefault="00704493" w:rsidP="00AA3D40">
            <w:pPr>
              <w:jc w:val="both"/>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Não serão aceitos produtos em desacordo com as especificações técnicas estabelecidas, podendo a Administração rejeitar o fornecimento, sem prejuízo da aplicação das sanções contratuais cabíveis.</w:t>
            </w:r>
          </w:p>
          <w:p w14:paraId="792602C2" w14:textId="77777777" w:rsidR="00704493" w:rsidRPr="004867E5" w:rsidRDefault="00704493" w:rsidP="00AA3D40">
            <w:pPr>
              <w:jc w:val="both"/>
              <w:rPr>
                <w:rFonts w:asciiTheme="minorHAnsi" w:hAnsiTheme="minorHAnsi" w:cstheme="minorHAnsi"/>
                <w:b/>
                <w:bCs/>
                <w:color w:val="000000" w:themeColor="text1"/>
                <w:sz w:val="22"/>
                <w:szCs w:val="22"/>
              </w:rPr>
            </w:pPr>
          </w:p>
        </w:tc>
        <w:tc>
          <w:tcPr>
            <w:tcW w:w="1132" w:type="dxa"/>
          </w:tcPr>
          <w:p w14:paraId="4244CC14"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CAIXA</w:t>
            </w:r>
          </w:p>
        </w:tc>
        <w:tc>
          <w:tcPr>
            <w:tcW w:w="993" w:type="dxa"/>
          </w:tcPr>
          <w:p w14:paraId="645601FE" w14:textId="77777777" w:rsidR="00704493" w:rsidRPr="004867E5" w:rsidRDefault="00704493" w:rsidP="00AA3D40">
            <w:pPr>
              <w:jc w:val="center"/>
              <w:rPr>
                <w:rFonts w:asciiTheme="minorHAnsi" w:eastAsia="Times New Roman" w:hAnsiTheme="minorHAnsi" w:cstheme="minorHAnsi"/>
                <w:color w:val="000000" w:themeColor="text1"/>
                <w:sz w:val="22"/>
                <w:szCs w:val="22"/>
              </w:rPr>
            </w:pPr>
            <w:r w:rsidRPr="004867E5">
              <w:rPr>
                <w:rFonts w:asciiTheme="minorHAnsi" w:hAnsiTheme="minorHAnsi" w:cstheme="minorHAnsi"/>
                <w:color w:val="000000" w:themeColor="text1"/>
                <w:sz w:val="22"/>
                <w:szCs w:val="22"/>
              </w:rPr>
              <w:t>446021</w:t>
            </w:r>
          </w:p>
          <w:p w14:paraId="5297483C" w14:textId="77777777" w:rsidR="00704493" w:rsidRPr="004867E5" w:rsidRDefault="00704493" w:rsidP="00AA3D40">
            <w:pPr>
              <w:jc w:val="center"/>
              <w:rPr>
                <w:rFonts w:asciiTheme="minorHAnsi" w:hAnsiTheme="minorHAnsi" w:cstheme="minorHAnsi"/>
                <w:color w:val="000000" w:themeColor="text1"/>
                <w:sz w:val="22"/>
                <w:szCs w:val="22"/>
              </w:rPr>
            </w:pPr>
          </w:p>
        </w:tc>
        <w:tc>
          <w:tcPr>
            <w:tcW w:w="708" w:type="dxa"/>
          </w:tcPr>
          <w:p w14:paraId="10BB1345"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30</w:t>
            </w:r>
          </w:p>
        </w:tc>
        <w:tc>
          <w:tcPr>
            <w:tcW w:w="1134" w:type="dxa"/>
          </w:tcPr>
          <w:p w14:paraId="73DF0000"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R$ 238,85</w:t>
            </w:r>
          </w:p>
        </w:tc>
        <w:tc>
          <w:tcPr>
            <w:tcW w:w="1560" w:type="dxa"/>
          </w:tcPr>
          <w:p w14:paraId="4D0FFA35"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R$ 7.165,50</w:t>
            </w:r>
          </w:p>
        </w:tc>
      </w:tr>
      <w:tr w:rsidR="00704493" w:rsidRPr="004867E5" w14:paraId="3374453A" w14:textId="77777777" w:rsidTr="00AA3D40">
        <w:trPr>
          <w:trHeight w:val="2120"/>
          <w:jc w:val="center"/>
        </w:trPr>
        <w:tc>
          <w:tcPr>
            <w:tcW w:w="846" w:type="dxa"/>
            <w:vAlign w:val="center"/>
          </w:tcPr>
          <w:p w14:paraId="5C58E251" w14:textId="77777777" w:rsidR="00704493" w:rsidRPr="004867E5" w:rsidRDefault="00704493" w:rsidP="00AA3D40">
            <w:pPr>
              <w:jc w:val="center"/>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color w:val="000000" w:themeColor="text1"/>
                <w:sz w:val="22"/>
                <w:szCs w:val="22"/>
              </w:rPr>
              <w:t>11</w:t>
            </w:r>
          </w:p>
        </w:tc>
        <w:tc>
          <w:tcPr>
            <w:tcW w:w="4254" w:type="dxa"/>
          </w:tcPr>
          <w:p w14:paraId="58EF366F" w14:textId="77777777" w:rsidR="00704493" w:rsidRPr="004867E5" w:rsidRDefault="00704493" w:rsidP="00AA3D40">
            <w:pPr>
              <w:jc w:val="both"/>
              <w:rPr>
                <w:rFonts w:asciiTheme="minorHAnsi" w:eastAsia="Times New Roman" w:hAnsiTheme="minorHAnsi" w:cstheme="minorHAnsi"/>
                <w:b/>
                <w:color w:val="000000" w:themeColor="text1"/>
                <w:sz w:val="22"/>
                <w:szCs w:val="22"/>
              </w:rPr>
            </w:pPr>
            <w:proofErr w:type="gramStart"/>
            <w:r w:rsidRPr="004867E5">
              <w:rPr>
                <w:rFonts w:asciiTheme="minorHAnsi" w:eastAsia="Times New Roman" w:hAnsiTheme="minorHAnsi" w:cstheme="minorHAnsi"/>
                <w:b/>
                <w:color w:val="000000" w:themeColor="text1"/>
                <w:sz w:val="22"/>
                <w:szCs w:val="22"/>
              </w:rPr>
              <w:t>LEITE  EM</w:t>
            </w:r>
            <w:proofErr w:type="gramEnd"/>
            <w:r w:rsidRPr="004867E5">
              <w:rPr>
                <w:rFonts w:asciiTheme="minorHAnsi" w:eastAsia="Times New Roman" w:hAnsiTheme="minorHAnsi" w:cstheme="minorHAnsi"/>
                <w:b/>
                <w:color w:val="000000" w:themeColor="text1"/>
                <w:sz w:val="22"/>
                <w:szCs w:val="22"/>
              </w:rPr>
              <w:t xml:space="preserve"> PÓ INTEGRAL </w:t>
            </w:r>
          </w:p>
          <w:p w14:paraId="6C082793"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color w:val="000000" w:themeColor="text1"/>
                <w:sz w:val="22"/>
                <w:szCs w:val="22"/>
              </w:rPr>
              <w:t xml:space="preserve">Obtido por desidratação do leite de vaca integral e apto para a alimentação humana mediante processos tecnologicamente adequado. Teor nutricional mínimo para porção de 26g: proteína - 13%, gorduras totais – 13%, sem gorduras trans, enriquecido com cálcio e vitaminas a e d. Aparência de pó fino, homogêneo, na cor própria, de fácil escoamento, não devendo estar melado ou empedrado; odor e sabor: agradável, não rançoso, semelhante ao leite fluído; ausência de conservadores, sujidades, parasitas, larvas e detritos animais ou vegetais. </w:t>
            </w:r>
          </w:p>
          <w:p w14:paraId="761EC074" w14:textId="77777777" w:rsidR="00117126" w:rsidRPr="004867E5" w:rsidRDefault="00117126" w:rsidP="00AA3D40">
            <w:pPr>
              <w:jc w:val="both"/>
              <w:rPr>
                <w:rFonts w:asciiTheme="minorHAnsi" w:eastAsia="Times New Roman" w:hAnsiTheme="minorHAnsi" w:cstheme="minorHAnsi"/>
                <w:b/>
                <w:color w:val="000000" w:themeColor="text1"/>
                <w:sz w:val="22"/>
                <w:szCs w:val="22"/>
              </w:rPr>
            </w:pPr>
          </w:p>
          <w:p w14:paraId="0FE317C9"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Unidade de fornecimento:</w:t>
            </w:r>
            <w:r w:rsidRPr="004867E5">
              <w:rPr>
                <w:rFonts w:asciiTheme="minorHAnsi" w:eastAsia="Times New Roman" w:hAnsiTheme="minorHAnsi" w:cstheme="minorHAnsi"/>
                <w:color w:val="000000" w:themeColor="text1"/>
                <w:sz w:val="22"/>
                <w:szCs w:val="22"/>
              </w:rPr>
              <w:t xml:space="preserve"> Caixa</w:t>
            </w:r>
          </w:p>
          <w:p w14:paraId="45896137" w14:textId="77777777" w:rsidR="00117126" w:rsidRPr="004867E5" w:rsidRDefault="00117126" w:rsidP="00AA3D40">
            <w:pPr>
              <w:jc w:val="both"/>
              <w:rPr>
                <w:rFonts w:asciiTheme="minorHAnsi" w:eastAsia="Times New Roman" w:hAnsiTheme="minorHAnsi" w:cstheme="minorHAnsi"/>
                <w:color w:val="000000" w:themeColor="text1"/>
                <w:sz w:val="22"/>
                <w:szCs w:val="22"/>
              </w:rPr>
            </w:pPr>
          </w:p>
          <w:p w14:paraId="1614245B"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Embalagem:</w:t>
            </w:r>
            <w:r w:rsidRPr="004867E5">
              <w:rPr>
                <w:rFonts w:asciiTheme="minorHAnsi" w:eastAsia="Times New Roman" w:hAnsiTheme="minorHAnsi" w:cstheme="minorHAnsi"/>
                <w:color w:val="000000" w:themeColor="text1"/>
                <w:sz w:val="22"/>
                <w:szCs w:val="22"/>
              </w:rPr>
              <w:t xml:space="preserve"> Contendo 380g, caixa com 24 unidades, com a identificação do produto, marca do fabricante, data de fabricação, prazo de validade mínimo de 1 (um) ano, peso líquido e número de registro no órgão competente, devidamente rotulada conforme legislação vigente. </w:t>
            </w:r>
          </w:p>
          <w:p w14:paraId="56B932A9" w14:textId="77777777" w:rsidR="00117126" w:rsidRPr="004867E5" w:rsidRDefault="00117126" w:rsidP="00AA3D40">
            <w:pPr>
              <w:jc w:val="both"/>
              <w:rPr>
                <w:rFonts w:asciiTheme="minorHAnsi" w:eastAsia="Times New Roman" w:hAnsiTheme="minorHAnsi" w:cstheme="minorHAnsi"/>
                <w:color w:val="000000" w:themeColor="text1"/>
                <w:sz w:val="22"/>
                <w:szCs w:val="22"/>
              </w:rPr>
            </w:pPr>
          </w:p>
          <w:p w14:paraId="1DC38297"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Marca de referência:</w:t>
            </w:r>
            <w:r w:rsidRPr="004867E5">
              <w:rPr>
                <w:rFonts w:asciiTheme="minorHAnsi" w:eastAsia="Times New Roman" w:hAnsiTheme="minorHAnsi" w:cstheme="minorHAnsi"/>
                <w:color w:val="000000" w:themeColor="text1"/>
                <w:sz w:val="22"/>
                <w:szCs w:val="22"/>
              </w:rPr>
              <w:t xml:space="preserve"> Ninho, equivalente ou de melhor qualidade. </w:t>
            </w:r>
          </w:p>
          <w:p w14:paraId="72A594EC" w14:textId="77777777" w:rsidR="00117126" w:rsidRPr="004867E5" w:rsidRDefault="00117126" w:rsidP="00AA3D40">
            <w:pPr>
              <w:jc w:val="both"/>
              <w:rPr>
                <w:rFonts w:asciiTheme="minorHAnsi" w:eastAsia="Times New Roman" w:hAnsiTheme="minorHAnsi" w:cstheme="minorHAnsi"/>
                <w:color w:val="000000" w:themeColor="text1"/>
                <w:sz w:val="22"/>
                <w:szCs w:val="22"/>
              </w:rPr>
            </w:pPr>
          </w:p>
          <w:p w14:paraId="707591ED"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 xml:space="preserve">Critério de qualidade: </w:t>
            </w:r>
            <w:r w:rsidRPr="004867E5">
              <w:rPr>
                <w:rFonts w:asciiTheme="minorHAnsi" w:eastAsia="Times New Roman" w:hAnsiTheme="minorHAnsi" w:cstheme="minorHAnsi"/>
                <w:color w:val="000000" w:themeColor="text1"/>
                <w:sz w:val="22"/>
                <w:szCs w:val="22"/>
              </w:rPr>
              <w:t xml:space="preserve">Deverão ser observadas as especificações gerais do regulamento técnico de identidade e qualidade de leite em pó, fixado pela </w:t>
            </w:r>
            <w:r w:rsidRPr="004867E5">
              <w:rPr>
                <w:rFonts w:asciiTheme="minorHAnsi" w:eastAsia="Times New Roman" w:hAnsiTheme="minorHAnsi" w:cstheme="minorHAnsi"/>
                <w:color w:val="000000" w:themeColor="text1"/>
                <w:sz w:val="22"/>
                <w:szCs w:val="22"/>
              </w:rPr>
              <w:lastRenderedPageBreak/>
              <w:t>portaria n° 369, de 04/09/97, e demais normas técnicas pertinentes à legislação sanitária de alimentos. Deverá atender às normas sanitárias vigentes, com validade mínima de 12 (doze) meses.</w:t>
            </w:r>
          </w:p>
          <w:p w14:paraId="15A74FAA" w14:textId="77777777" w:rsidR="004867E5" w:rsidRPr="004867E5" w:rsidRDefault="004867E5" w:rsidP="00AA3D40">
            <w:pPr>
              <w:jc w:val="both"/>
              <w:rPr>
                <w:rFonts w:asciiTheme="minorHAnsi" w:eastAsia="Times New Roman" w:hAnsiTheme="minorHAnsi" w:cstheme="minorHAnsi"/>
                <w:color w:val="000000" w:themeColor="text1"/>
                <w:sz w:val="22"/>
                <w:szCs w:val="22"/>
              </w:rPr>
            </w:pPr>
          </w:p>
          <w:p w14:paraId="696C1E57" w14:textId="77777777" w:rsidR="00704493" w:rsidRPr="004867E5" w:rsidRDefault="00704493" w:rsidP="00AA3D40">
            <w:pPr>
              <w:jc w:val="both"/>
              <w:rPr>
                <w:rFonts w:asciiTheme="minorHAnsi" w:eastAsia="Times New Roman" w:hAnsiTheme="minorHAnsi" w:cstheme="minorHAnsi"/>
                <w:b/>
                <w:color w:val="000000" w:themeColor="text1"/>
                <w:sz w:val="22"/>
                <w:szCs w:val="22"/>
              </w:rPr>
            </w:pPr>
            <w:r w:rsidRPr="004867E5">
              <w:rPr>
                <w:rFonts w:asciiTheme="minorHAnsi" w:eastAsia="Times New Roman" w:hAnsiTheme="minorHAnsi" w:cstheme="minorHAnsi"/>
                <w:b/>
                <w:color w:val="000000" w:themeColor="text1"/>
                <w:sz w:val="22"/>
                <w:szCs w:val="22"/>
              </w:rPr>
              <w:t>Não serão aceitos produtos em desacordo com as especificações técnicas estabelecidas, podendo a Administração rejeitar o fornecimento, sem prejuízo da aplicação das sanções contratuais cabíveis.</w:t>
            </w:r>
          </w:p>
          <w:p w14:paraId="73D4E983"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p>
        </w:tc>
        <w:tc>
          <w:tcPr>
            <w:tcW w:w="1132" w:type="dxa"/>
          </w:tcPr>
          <w:p w14:paraId="4A0F34BC"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CAIXA</w:t>
            </w:r>
          </w:p>
        </w:tc>
        <w:tc>
          <w:tcPr>
            <w:tcW w:w="993" w:type="dxa"/>
          </w:tcPr>
          <w:p w14:paraId="4466EABC" w14:textId="77777777" w:rsidR="00704493" w:rsidRPr="004867E5" w:rsidRDefault="00704493" w:rsidP="00AA3D40">
            <w:pPr>
              <w:jc w:val="center"/>
              <w:rPr>
                <w:rFonts w:asciiTheme="minorHAnsi" w:hAnsiTheme="minorHAnsi" w:cstheme="minorHAnsi"/>
                <w:color w:val="000000" w:themeColor="text1"/>
                <w:sz w:val="22"/>
                <w:szCs w:val="22"/>
              </w:rPr>
            </w:pPr>
            <w:r w:rsidRPr="004867E5">
              <w:rPr>
                <w:rFonts w:asciiTheme="minorHAnsi" w:eastAsia="Times New Roman" w:hAnsiTheme="minorHAnsi" w:cstheme="minorHAnsi"/>
                <w:color w:val="000000" w:themeColor="text1"/>
                <w:sz w:val="22"/>
                <w:szCs w:val="22"/>
              </w:rPr>
              <w:t>446019</w:t>
            </w:r>
          </w:p>
        </w:tc>
        <w:tc>
          <w:tcPr>
            <w:tcW w:w="708" w:type="dxa"/>
          </w:tcPr>
          <w:p w14:paraId="3B48115A"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100</w:t>
            </w:r>
          </w:p>
        </w:tc>
        <w:tc>
          <w:tcPr>
            <w:tcW w:w="1134" w:type="dxa"/>
          </w:tcPr>
          <w:p w14:paraId="56CE887B"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R$ 405,15</w:t>
            </w:r>
          </w:p>
        </w:tc>
        <w:tc>
          <w:tcPr>
            <w:tcW w:w="1560" w:type="dxa"/>
          </w:tcPr>
          <w:p w14:paraId="4C56A7E8" w14:textId="77777777" w:rsidR="00704493" w:rsidRPr="004867E5" w:rsidRDefault="00704493" w:rsidP="00AA3D40">
            <w:pPr>
              <w:spacing w:line="276" w:lineRule="auto"/>
              <w:jc w:val="center"/>
              <w:rPr>
                <w:rFonts w:asciiTheme="minorHAnsi" w:eastAsia="Times New Roman" w:hAnsiTheme="minorHAnsi" w:cstheme="minorHAnsi"/>
                <w:color w:val="000000" w:themeColor="text1"/>
                <w:sz w:val="22"/>
                <w:szCs w:val="22"/>
              </w:rPr>
            </w:pPr>
            <w:r w:rsidRPr="004867E5">
              <w:rPr>
                <w:rFonts w:asciiTheme="minorHAnsi" w:hAnsiTheme="minorHAnsi" w:cstheme="minorHAnsi"/>
                <w:color w:val="000000" w:themeColor="text1"/>
                <w:sz w:val="22"/>
                <w:szCs w:val="22"/>
              </w:rPr>
              <w:t>R$ 40.515,00</w:t>
            </w:r>
          </w:p>
        </w:tc>
      </w:tr>
      <w:tr w:rsidR="00704493" w:rsidRPr="004867E5" w14:paraId="2044D648" w14:textId="77777777" w:rsidTr="00AA3D40">
        <w:trPr>
          <w:trHeight w:val="1408"/>
          <w:jc w:val="center"/>
        </w:trPr>
        <w:tc>
          <w:tcPr>
            <w:tcW w:w="846" w:type="dxa"/>
            <w:vAlign w:val="center"/>
          </w:tcPr>
          <w:p w14:paraId="0E9082A9" w14:textId="77777777" w:rsidR="00704493" w:rsidRPr="004867E5" w:rsidRDefault="00704493" w:rsidP="00AA3D40">
            <w:pPr>
              <w:jc w:val="center"/>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color w:val="000000" w:themeColor="text1"/>
                <w:sz w:val="22"/>
                <w:szCs w:val="22"/>
              </w:rPr>
              <w:t>12</w:t>
            </w:r>
          </w:p>
        </w:tc>
        <w:tc>
          <w:tcPr>
            <w:tcW w:w="4254" w:type="dxa"/>
          </w:tcPr>
          <w:p w14:paraId="58F156E6" w14:textId="77777777" w:rsidR="00704493" w:rsidRPr="004867E5"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bCs/>
                <w:color w:val="000000" w:themeColor="text1"/>
                <w:sz w:val="22"/>
                <w:szCs w:val="22"/>
              </w:rPr>
              <w:t xml:space="preserve">MANTEIGA EXTRA COM SAL </w:t>
            </w:r>
          </w:p>
          <w:p w14:paraId="3D9F96AA" w14:textId="77777777" w:rsidR="00704493" w:rsidRPr="004867E5" w:rsidRDefault="00704493" w:rsidP="00AA3D40">
            <w:pPr>
              <w:pStyle w:val="PargrafodaLista"/>
              <w:jc w:val="both"/>
              <w:rPr>
                <w:rFonts w:asciiTheme="minorHAnsi" w:eastAsia="Times New Roman" w:hAnsiTheme="minorHAnsi" w:cstheme="minorHAnsi"/>
                <w:b/>
                <w:bCs/>
                <w:color w:val="000000" w:themeColor="text1"/>
                <w:sz w:val="22"/>
                <w:szCs w:val="22"/>
              </w:rPr>
            </w:pPr>
          </w:p>
          <w:p w14:paraId="2E63BAD2"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color w:val="000000" w:themeColor="text1"/>
                <w:sz w:val="22"/>
                <w:szCs w:val="22"/>
              </w:rPr>
              <w:t>Produto lácteo obtido exclusivamente a partir da gordura do leite e/ou da nata pasteurizada de vacas sadias, submetido a processo de pasteurização e batimento, com adição opcional de sal (manteiga com sal). Deve apresentar coloração amarelo-clara uniforme, textura firme e homogênea, odor e sabor próprios, suaves e característicos, isenta de substâncias estranhas, fermentação, ranço, bolores ou qualquer alteração organoléptica.</w:t>
            </w:r>
          </w:p>
          <w:p w14:paraId="74FCD49E" w14:textId="77777777" w:rsidR="004867E5" w:rsidRPr="004867E5" w:rsidRDefault="004867E5" w:rsidP="00AA3D40">
            <w:pPr>
              <w:jc w:val="both"/>
              <w:rPr>
                <w:rFonts w:asciiTheme="minorHAnsi" w:eastAsia="Times New Roman" w:hAnsiTheme="minorHAnsi" w:cstheme="minorHAnsi"/>
                <w:color w:val="000000" w:themeColor="text1"/>
                <w:sz w:val="22"/>
                <w:szCs w:val="22"/>
              </w:rPr>
            </w:pPr>
          </w:p>
          <w:p w14:paraId="4302D392" w14:textId="77777777" w:rsidR="00704493" w:rsidRDefault="00704493" w:rsidP="00AA3D40">
            <w:pPr>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 xml:space="preserve">Unidade de fornecimento: </w:t>
            </w:r>
            <w:r w:rsidRPr="004867E5">
              <w:rPr>
                <w:rFonts w:asciiTheme="minorHAnsi" w:eastAsia="Times New Roman" w:hAnsiTheme="minorHAnsi" w:cstheme="minorHAnsi"/>
                <w:color w:val="000000" w:themeColor="text1"/>
                <w:sz w:val="22"/>
                <w:szCs w:val="22"/>
              </w:rPr>
              <w:t>Caixa</w:t>
            </w:r>
          </w:p>
          <w:p w14:paraId="5AF7C17C" w14:textId="77777777" w:rsidR="004867E5" w:rsidRPr="004867E5" w:rsidRDefault="004867E5" w:rsidP="00AA3D40">
            <w:pPr>
              <w:rPr>
                <w:rFonts w:asciiTheme="minorHAnsi" w:eastAsia="Times New Roman" w:hAnsiTheme="minorHAnsi" w:cstheme="minorHAnsi"/>
                <w:b/>
                <w:color w:val="000000" w:themeColor="text1"/>
                <w:sz w:val="22"/>
                <w:szCs w:val="22"/>
              </w:rPr>
            </w:pPr>
          </w:p>
          <w:p w14:paraId="5E7B543D"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 xml:space="preserve">Embalagem: </w:t>
            </w:r>
            <w:r w:rsidRPr="004867E5">
              <w:rPr>
                <w:rFonts w:asciiTheme="minorHAnsi" w:eastAsia="Times New Roman" w:hAnsiTheme="minorHAnsi" w:cstheme="minorHAnsi"/>
                <w:color w:val="000000" w:themeColor="text1"/>
                <w:sz w:val="22"/>
                <w:szCs w:val="22"/>
              </w:rPr>
              <w:t xml:space="preserve">Embalagem primária de polietileno ou papel alumínio laminado, ou embalagem plástica termo formada, hermeticamente fechada, com </w:t>
            </w:r>
            <w:r w:rsidRPr="004867E5">
              <w:rPr>
                <w:rFonts w:asciiTheme="minorHAnsi" w:eastAsia="Times New Roman" w:hAnsiTheme="minorHAnsi" w:cstheme="minorHAnsi"/>
                <w:bCs/>
                <w:color w:val="000000" w:themeColor="text1"/>
                <w:sz w:val="22"/>
                <w:szCs w:val="22"/>
              </w:rPr>
              <w:t>peso líquido de 200 g ou 250 g</w:t>
            </w:r>
            <w:r w:rsidRPr="004867E5">
              <w:rPr>
                <w:rFonts w:asciiTheme="minorHAnsi" w:eastAsia="Times New Roman" w:hAnsiTheme="minorHAnsi" w:cstheme="minorHAnsi"/>
                <w:color w:val="000000" w:themeColor="text1"/>
                <w:sz w:val="22"/>
                <w:szCs w:val="22"/>
              </w:rPr>
              <w:t>, caixa com 12 unidades, devidamente lacrada. Rótulo contendo, de forma clara e legível: nome do produto, ingredientes, marca do fabricante, número do sif (ou sie/sim), cnpj, lote, data de fabricação, validade e informações nutricionais.</w:t>
            </w:r>
          </w:p>
          <w:p w14:paraId="23D08A2C" w14:textId="77777777" w:rsidR="004867E5" w:rsidRPr="004867E5" w:rsidRDefault="004867E5" w:rsidP="00AA3D40">
            <w:pPr>
              <w:jc w:val="both"/>
              <w:rPr>
                <w:rFonts w:asciiTheme="minorHAnsi" w:eastAsia="Times New Roman" w:hAnsiTheme="minorHAnsi" w:cstheme="minorHAnsi"/>
                <w:color w:val="000000" w:themeColor="text1"/>
                <w:sz w:val="22"/>
                <w:szCs w:val="22"/>
              </w:rPr>
            </w:pPr>
          </w:p>
          <w:p w14:paraId="3C5B9DF3"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 xml:space="preserve">Marca de referência: </w:t>
            </w:r>
            <w:r w:rsidRPr="004867E5">
              <w:rPr>
                <w:rFonts w:asciiTheme="minorHAnsi" w:eastAsia="Times New Roman" w:hAnsiTheme="minorHAnsi" w:cstheme="minorHAnsi"/>
                <w:color w:val="000000" w:themeColor="text1"/>
                <w:sz w:val="22"/>
                <w:szCs w:val="22"/>
              </w:rPr>
              <w:t>Scala, Glória, Itambé</w:t>
            </w:r>
            <w:r w:rsidRPr="004867E5">
              <w:rPr>
                <w:rFonts w:asciiTheme="minorHAnsi" w:eastAsia="Times New Roman" w:hAnsiTheme="minorHAnsi" w:cstheme="minorHAnsi"/>
                <w:b/>
                <w:color w:val="000000" w:themeColor="text1"/>
                <w:sz w:val="22"/>
                <w:szCs w:val="22"/>
              </w:rPr>
              <w:t xml:space="preserve">, </w:t>
            </w:r>
            <w:r w:rsidRPr="004867E5">
              <w:rPr>
                <w:rFonts w:asciiTheme="minorHAnsi" w:eastAsia="Times New Roman" w:hAnsiTheme="minorHAnsi" w:cstheme="minorHAnsi"/>
                <w:color w:val="000000" w:themeColor="text1"/>
                <w:sz w:val="22"/>
                <w:szCs w:val="22"/>
              </w:rPr>
              <w:t xml:space="preserve">equivalente ou de melhor qualidade. </w:t>
            </w:r>
          </w:p>
          <w:p w14:paraId="2CD54AF2" w14:textId="77777777" w:rsidR="004867E5" w:rsidRPr="004867E5" w:rsidRDefault="004867E5" w:rsidP="00AA3D40">
            <w:pPr>
              <w:jc w:val="both"/>
              <w:rPr>
                <w:rFonts w:asciiTheme="minorHAnsi" w:eastAsia="Times New Roman" w:hAnsiTheme="minorHAnsi" w:cstheme="minorHAnsi"/>
                <w:color w:val="000000" w:themeColor="text1"/>
                <w:sz w:val="22"/>
                <w:szCs w:val="22"/>
              </w:rPr>
            </w:pPr>
          </w:p>
          <w:p w14:paraId="21C73B6F" w14:textId="77777777" w:rsidR="00704493" w:rsidRDefault="00704493" w:rsidP="00AA3D40">
            <w:pPr>
              <w:jc w:val="both"/>
              <w:rPr>
                <w:rFonts w:asciiTheme="minorHAnsi" w:eastAsia="Times New Roman" w:hAnsiTheme="minorHAnsi" w:cstheme="minorHAnsi"/>
                <w:bCs/>
                <w:color w:val="000000" w:themeColor="text1"/>
                <w:sz w:val="22"/>
                <w:szCs w:val="22"/>
              </w:rPr>
            </w:pPr>
            <w:r w:rsidRPr="004867E5">
              <w:rPr>
                <w:rFonts w:asciiTheme="minorHAnsi" w:eastAsia="Times New Roman" w:hAnsiTheme="minorHAnsi" w:cstheme="minorHAnsi"/>
                <w:b/>
                <w:bCs/>
                <w:color w:val="000000" w:themeColor="text1"/>
                <w:sz w:val="22"/>
                <w:szCs w:val="22"/>
              </w:rPr>
              <w:lastRenderedPageBreak/>
              <w:t>Critério de qualidade:</w:t>
            </w:r>
            <w:r w:rsidRPr="004867E5">
              <w:rPr>
                <w:rFonts w:asciiTheme="minorHAnsi" w:hAnsiTheme="minorHAnsi" w:cstheme="minorHAnsi"/>
                <w:color w:val="000000" w:themeColor="text1"/>
                <w:sz w:val="22"/>
                <w:szCs w:val="22"/>
              </w:rPr>
              <w:t xml:space="preserve"> </w:t>
            </w:r>
            <w:r w:rsidRPr="004867E5">
              <w:rPr>
                <w:rFonts w:asciiTheme="minorHAnsi" w:eastAsia="Times New Roman" w:hAnsiTheme="minorHAnsi" w:cstheme="minorHAnsi"/>
                <w:bCs/>
                <w:color w:val="000000" w:themeColor="text1"/>
                <w:sz w:val="22"/>
                <w:szCs w:val="22"/>
              </w:rPr>
              <w:t>O produto deverá atender às normas do MAPA e ANVISA, apresentando qualidade adequada, sem alterações sensoriais ou presença de contaminantes. Validade mínima de 60 (sessenta) dias.</w:t>
            </w:r>
          </w:p>
          <w:p w14:paraId="31752661" w14:textId="77777777" w:rsidR="004867E5" w:rsidRPr="004867E5" w:rsidRDefault="004867E5" w:rsidP="00AA3D40">
            <w:pPr>
              <w:jc w:val="both"/>
              <w:rPr>
                <w:rFonts w:asciiTheme="minorHAnsi" w:eastAsia="Times New Roman" w:hAnsiTheme="minorHAnsi" w:cstheme="minorHAnsi"/>
                <w:bCs/>
                <w:color w:val="000000" w:themeColor="text1"/>
                <w:sz w:val="22"/>
                <w:szCs w:val="22"/>
              </w:rPr>
            </w:pPr>
          </w:p>
          <w:p w14:paraId="733FE817" w14:textId="77777777" w:rsidR="00704493" w:rsidRPr="004867E5" w:rsidRDefault="00704493" w:rsidP="00AA3D40">
            <w:pPr>
              <w:jc w:val="both"/>
              <w:rPr>
                <w:rFonts w:asciiTheme="minorHAnsi" w:eastAsia="Times New Roman" w:hAnsiTheme="minorHAnsi" w:cstheme="minorHAnsi"/>
                <w:b/>
                <w:color w:val="000000" w:themeColor="text1"/>
                <w:sz w:val="22"/>
                <w:szCs w:val="22"/>
              </w:rPr>
            </w:pPr>
            <w:r w:rsidRPr="004867E5">
              <w:rPr>
                <w:rFonts w:asciiTheme="minorHAnsi" w:eastAsia="Times New Roman" w:hAnsiTheme="minorHAnsi" w:cstheme="minorHAnsi"/>
                <w:b/>
                <w:color w:val="000000" w:themeColor="text1"/>
                <w:sz w:val="22"/>
                <w:szCs w:val="22"/>
              </w:rPr>
              <w:t>Não serão aceitos produtos em desacordo com as especificações técnicas estabelecidas, podendo a Administração rejeitar o fornecimento, sem prejuízo da aplicação das sanções contratuais cabíveis.</w:t>
            </w:r>
          </w:p>
          <w:p w14:paraId="75B7A13B" w14:textId="77777777" w:rsidR="00704493" w:rsidRPr="004867E5" w:rsidRDefault="00704493" w:rsidP="00AA3D40">
            <w:pPr>
              <w:jc w:val="both"/>
              <w:rPr>
                <w:rFonts w:asciiTheme="minorHAnsi" w:eastAsia="Times New Roman" w:hAnsiTheme="minorHAnsi" w:cstheme="minorHAnsi"/>
                <w:b/>
                <w:color w:val="000000" w:themeColor="text1"/>
                <w:sz w:val="22"/>
                <w:szCs w:val="22"/>
              </w:rPr>
            </w:pPr>
          </w:p>
        </w:tc>
        <w:tc>
          <w:tcPr>
            <w:tcW w:w="1132" w:type="dxa"/>
          </w:tcPr>
          <w:p w14:paraId="20B13D69" w14:textId="77777777" w:rsidR="00704493" w:rsidRPr="004867E5" w:rsidRDefault="00704493" w:rsidP="00AA3D40">
            <w:pPr>
              <w:spacing w:line="276" w:lineRule="auto"/>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 xml:space="preserve"> CAIXA</w:t>
            </w:r>
          </w:p>
        </w:tc>
        <w:tc>
          <w:tcPr>
            <w:tcW w:w="993" w:type="dxa"/>
          </w:tcPr>
          <w:p w14:paraId="4A8DAB0D" w14:textId="77777777" w:rsidR="00704493" w:rsidRPr="004867E5" w:rsidRDefault="00704493" w:rsidP="00AA3D40">
            <w:pPr>
              <w:jc w:val="center"/>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color w:val="000000" w:themeColor="text1"/>
                <w:sz w:val="22"/>
                <w:szCs w:val="22"/>
              </w:rPr>
              <w:t>446393</w:t>
            </w:r>
          </w:p>
        </w:tc>
        <w:tc>
          <w:tcPr>
            <w:tcW w:w="708" w:type="dxa"/>
          </w:tcPr>
          <w:p w14:paraId="37E7FD9F" w14:textId="77777777" w:rsidR="00704493" w:rsidRPr="004867E5" w:rsidRDefault="00704493" w:rsidP="00AA3D40">
            <w:pPr>
              <w:spacing w:line="276" w:lineRule="auto"/>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30</w:t>
            </w:r>
          </w:p>
        </w:tc>
        <w:tc>
          <w:tcPr>
            <w:tcW w:w="1134" w:type="dxa"/>
          </w:tcPr>
          <w:p w14:paraId="59F985D1" w14:textId="77777777" w:rsidR="00704493" w:rsidRPr="004867E5" w:rsidRDefault="00704493" w:rsidP="00AA3D40">
            <w:pPr>
              <w:spacing w:line="276" w:lineRule="auto"/>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R$ 251,73</w:t>
            </w:r>
          </w:p>
        </w:tc>
        <w:tc>
          <w:tcPr>
            <w:tcW w:w="1560" w:type="dxa"/>
          </w:tcPr>
          <w:p w14:paraId="548F8096" w14:textId="77777777" w:rsidR="00704493" w:rsidRPr="004867E5" w:rsidRDefault="00704493" w:rsidP="00AA3D40">
            <w:pPr>
              <w:spacing w:line="276" w:lineRule="auto"/>
              <w:jc w:val="center"/>
              <w:rPr>
                <w:rFonts w:asciiTheme="minorHAnsi" w:eastAsia="Times New Roman" w:hAnsiTheme="minorHAnsi" w:cstheme="minorHAnsi"/>
                <w:color w:val="000000" w:themeColor="text1"/>
                <w:sz w:val="22"/>
                <w:szCs w:val="22"/>
              </w:rPr>
            </w:pPr>
            <w:r w:rsidRPr="004867E5">
              <w:rPr>
                <w:rFonts w:asciiTheme="minorHAnsi" w:hAnsiTheme="minorHAnsi" w:cstheme="minorHAnsi"/>
                <w:color w:val="000000" w:themeColor="text1"/>
                <w:sz w:val="22"/>
                <w:szCs w:val="22"/>
              </w:rPr>
              <w:t>R$ 7.551,90</w:t>
            </w:r>
          </w:p>
        </w:tc>
      </w:tr>
      <w:tr w:rsidR="00704493" w:rsidRPr="004867E5" w14:paraId="47B0B46F" w14:textId="77777777" w:rsidTr="00AA3D40">
        <w:trPr>
          <w:trHeight w:val="1408"/>
          <w:jc w:val="center"/>
        </w:trPr>
        <w:tc>
          <w:tcPr>
            <w:tcW w:w="846" w:type="dxa"/>
            <w:vAlign w:val="center"/>
          </w:tcPr>
          <w:p w14:paraId="0BDD4F31" w14:textId="77777777" w:rsidR="00704493" w:rsidRPr="004867E5" w:rsidRDefault="00704493" w:rsidP="00AA3D40">
            <w:pPr>
              <w:jc w:val="center"/>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color w:val="000000" w:themeColor="text1"/>
                <w:sz w:val="22"/>
                <w:szCs w:val="22"/>
              </w:rPr>
              <w:t>13</w:t>
            </w:r>
          </w:p>
        </w:tc>
        <w:tc>
          <w:tcPr>
            <w:tcW w:w="4254" w:type="dxa"/>
          </w:tcPr>
          <w:p w14:paraId="4433C5C5"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r w:rsidRPr="004867E5">
              <w:rPr>
                <w:rFonts w:asciiTheme="minorHAnsi" w:eastAsia="Times New Roman" w:hAnsiTheme="minorHAnsi" w:cstheme="minorHAnsi"/>
                <w:b/>
                <w:bCs/>
                <w:color w:val="000000" w:themeColor="text1"/>
                <w:sz w:val="22"/>
                <w:szCs w:val="22"/>
              </w:rPr>
              <w:t>TORRADA INDUSTRIALIZADA</w:t>
            </w:r>
          </w:p>
          <w:p w14:paraId="1136EE89" w14:textId="77777777" w:rsidR="00704493" w:rsidRDefault="00704493" w:rsidP="00AA3D40">
            <w:pPr>
              <w:jc w:val="both"/>
              <w:rPr>
                <w:rFonts w:asciiTheme="minorHAnsi" w:eastAsia="Times New Roman" w:hAnsiTheme="minorHAnsi" w:cstheme="minorHAnsi"/>
                <w:bCs/>
                <w:color w:val="000000" w:themeColor="text1"/>
                <w:sz w:val="22"/>
                <w:szCs w:val="22"/>
              </w:rPr>
            </w:pPr>
            <w:r w:rsidRPr="004867E5">
              <w:rPr>
                <w:rFonts w:asciiTheme="minorHAnsi" w:eastAsia="Times New Roman" w:hAnsiTheme="minorHAnsi" w:cstheme="minorHAnsi"/>
                <w:bCs/>
                <w:color w:val="000000" w:themeColor="text1"/>
                <w:sz w:val="22"/>
                <w:szCs w:val="22"/>
              </w:rPr>
              <w:t>Torrada industrializada, tipo tradicional, produzida a partir de farinha de trigo enriquecida, devidamente assada e crocante, acondicionada em embalagens primárias contendo aproximadamente 140g a 160g por pacote.</w:t>
            </w:r>
          </w:p>
          <w:p w14:paraId="5777D3D5" w14:textId="77777777" w:rsidR="004867E5" w:rsidRPr="004867E5" w:rsidRDefault="004867E5" w:rsidP="00AA3D40">
            <w:pPr>
              <w:jc w:val="both"/>
              <w:rPr>
                <w:rFonts w:asciiTheme="minorHAnsi" w:eastAsia="Times New Roman" w:hAnsiTheme="minorHAnsi" w:cstheme="minorHAnsi"/>
                <w:bCs/>
                <w:color w:val="000000" w:themeColor="text1"/>
                <w:sz w:val="22"/>
                <w:szCs w:val="22"/>
              </w:rPr>
            </w:pPr>
          </w:p>
          <w:p w14:paraId="0369BAB1" w14:textId="77777777" w:rsidR="00704493" w:rsidRDefault="00704493" w:rsidP="00AA3D40">
            <w:pPr>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 xml:space="preserve">Unidade de fornecimento: </w:t>
            </w:r>
            <w:r w:rsidRPr="004867E5">
              <w:rPr>
                <w:rFonts w:asciiTheme="minorHAnsi" w:eastAsia="Times New Roman" w:hAnsiTheme="minorHAnsi" w:cstheme="minorHAnsi"/>
                <w:color w:val="000000" w:themeColor="text1"/>
                <w:sz w:val="22"/>
                <w:szCs w:val="22"/>
              </w:rPr>
              <w:t>Caixa</w:t>
            </w:r>
          </w:p>
          <w:p w14:paraId="4ABEC7F5" w14:textId="77777777" w:rsidR="004867E5" w:rsidRPr="004867E5" w:rsidRDefault="004867E5" w:rsidP="00AA3D40">
            <w:pPr>
              <w:rPr>
                <w:rFonts w:asciiTheme="minorHAnsi" w:eastAsia="Times New Roman" w:hAnsiTheme="minorHAnsi" w:cstheme="minorHAnsi"/>
                <w:b/>
                <w:color w:val="000000" w:themeColor="text1"/>
                <w:sz w:val="22"/>
                <w:szCs w:val="22"/>
              </w:rPr>
            </w:pPr>
          </w:p>
          <w:p w14:paraId="0A2BBF44"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 xml:space="preserve">Embalagem: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eastAsia="Times New Roman" w:hAnsiTheme="minorHAnsi" w:cstheme="minorHAnsi"/>
                <w:color w:val="000000" w:themeColor="text1"/>
                <w:sz w:val="22"/>
                <w:szCs w:val="22"/>
              </w:rPr>
              <w:t>Fornecimento em caixas contendo no mínimo 30 (trinta) pacotes, devidamente lacradas, garantindo integridade do produto durante transporte e armazenamento.</w:t>
            </w:r>
          </w:p>
          <w:p w14:paraId="0A5D859F" w14:textId="77777777" w:rsidR="004867E5" w:rsidRPr="004867E5" w:rsidRDefault="004867E5" w:rsidP="00AA3D40">
            <w:pPr>
              <w:jc w:val="both"/>
              <w:rPr>
                <w:rFonts w:asciiTheme="minorHAnsi" w:eastAsia="Times New Roman" w:hAnsiTheme="minorHAnsi" w:cstheme="minorHAnsi"/>
                <w:color w:val="000000" w:themeColor="text1"/>
                <w:sz w:val="22"/>
                <w:szCs w:val="22"/>
              </w:rPr>
            </w:pPr>
          </w:p>
          <w:p w14:paraId="4B555890" w14:textId="77777777" w:rsidR="00704493" w:rsidRDefault="00704493" w:rsidP="00AA3D40">
            <w:pPr>
              <w:jc w:val="both"/>
              <w:rPr>
                <w:rFonts w:asciiTheme="minorHAnsi" w:hAnsiTheme="minorHAnsi" w:cstheme="minorHAnsi"/>
                <w:color w:val="000000" w:themeColor="text1"/>
                <w:sz w:val="22"/>
                <w:szCs w:val="22"/>
              </w:rPr>
            </w:pPr>
            <w:r w:rsidRPr="004867E5">
              <w:rPr>
                <w:rFonts w:asciiTheme="minorHAnsi" w:eastAsia="Times New Roman" w:hAnsiTheme="minorHAnsi" w:cstheme="minorHAnsi"/>
                <w:b/>
                <w:color w:val="000000" w:themeColor="text1"/>
                <w:sz w:val="22"/>
                <w:szCs w:val="22"/>
              </w:rPr>
              <w:t xml:space="preserve">Marca de referência: </w:t>
            </w:r>
            <w:r w:rsidRPr="004867E5">
              <w:rPr>
                <w:rFonts w:asciiTheme="minorHAnsi" w:eastAsiaTheme="minorHAnsi" w:hAnsiTheme="minorHAnsi" w:cstheme="minorHAnsi"/>
                <w:color w:val="000000" w:themeColor="text1"/>
                <w:sz w:val="22"/>
                <w:szCs w:val="22"/>
                <w:lang w:eastAsia="en-US"/>
              </w:rPr>
              <w:t xml:space="preserve"> </w:t>
            </w:r>
            <w:r w:rsidRPr="004867E5">
              <w:rPr>
                <w:rFonts w:asciiTheme="minorHAnsi" w:hAnsiTheme="minorHAnsi" w:cstheme="minorHAnsi"/>
                <w:color w:val="000000" w:themeColor="text1"/>
                <w:sz w:val="22"/>
                <w:szCs w:val="22"/>
              </w:rPr>
              <w:t>Bauducco, Adria ou Vitarella, ou equivalente técnico de qualidade igual ou superior.</w:t>
            </w:r>
          </w:p>
          <w:p w14:paraId="01923570" w14:textId="77777777" w:rsidR="004867E5" w:rsidRPr="004867E5" w:rsidRDefault="004867E5" w:rsidP="00AA3D40">
            <w:pPr>
              <w:jc w:val="both"/>
              <w:rPr>
                <w:rFonts w:asciiTheme="minorHAnsi" w:hAnsiTheme="minorHAnsi" w:cstheme="minorHAnsi"/>
                <w:color w:val="000000" w:themeColor="text1"/>
                <w:sz w:val="22"/>
                <w:szCs w:val="22"/>
              </w:rPr>
            </w:pPr>
          </w:p>
          <w:p w14:paraId="24336362" w14:textId="77777777" w:rsidR="00704493" w:rsidRDefault="00704493" w:rsidP="00AA3D40">
            <w:pPr>
              <w:jc w:val="both"/>
              <w:rPr>
                <w:rFonts w:asciiTheme="minorHAnsi" w:hAnsiTheme="minorHAnsi" w:cstheme="minorHAnsi"/>
                <w:bCs/>
                <w:color w:val="000000" w:themeColor="text1"/>
                <w:sz w:val="22"/>
                <w:szCs w:val="22"/>
              </w:rPr>
            </w:pPr>
            <w:r w:rsidRPr="004867E5">
              <w:rPr>
                <w:rFonts w:asciiTheme="minorHAnsi" w:hAnsiTheme="minorHAnsi" w:cstheme="minorHAnsi"/>
                <w:b/>
                <w:bCs/>
                <w:color w:val="000000" w:themeColor="text1"/>
                <w:sz w:val="22"/>
                <w:szCs w:val="22"/>
              </w:rPr>
              <w:t>Critério de qualidade:</w:t>
            </w:r>
            <w:r w:rsidRPr="004867E5">
              <w:rPr>
                <w:rFonts w:asciiTheme="minorHAnsi" w:hAnsiTheme="minorHAnsi" w:cstheme="minorHAnsi"/>
                <w:color w:val="000000" w:themeColor="text1"/>
                <w:sz w:val="22"/>
                <w:szCs w:val="22"/>
              </w:rPr>
              <w:t xml:space="preserve"> </w:t>
            </w:r>
            <w:r w:rsidRPr="004867E5">
              <w:rPr>
                <w:rFonts w:asciiTheme="minorHAnsi" w:hAnsiTheme="minorHAnsi" w:cstheme="minorHAnsi"/>
                <w:bCs/>
                <w:color w:val="000000" w:themeColor="text1"/>
                <w:sz w:val="22"/>
                <w:szCs w:val="22"/>
              </w:rPr>
              <w:t xml:space="preserve">O produto deverá apresentar características organolépticas adequadas - cor, sabor, odor e textura, não sendo aceitos produtos quebradiços, queimados, </w:t>
            </w:r>
            <w:proofErr w:type="gramStart"/>
            <w:r w:rsidRPr="004867E5">
              <w:rPr>
                <w:rFonts w:asciiTheme="minorHAnsi" w:hAnsiTheme="minorHAnsi" w:cstheme="minorHAnsi"/>
                <w:bCs/>
                <w:color w:val="000000" w:themeColor="text1"/>
                <w:sz w:val="22"/>
                <w:szCs w:val="22"/>
              </w:rPr>
              <w:t>mal cozidos</w:t>
            </w:r>
            <w:proofErr w:type="gramEnd"/>
            <w:r w:rsidRPr="004867E5">
              <w:rPr>
                <w:rFonts w:asciiTheme="minorHAnsi" w:hAnsiTheme="minorHAnsi" w:cstheme="minorHAnsi"/>
                <w:bCs/>
                <w:color w:val="000000" w:themeColor="text1"/>
                <w:sz w:val="22"/>
                <w:szCs w:val="22"/>
              </w:rPr>
              <w:t xml:space="preserve"> ou com alteração de qualidade. Deve atender às normas sanitárias vigentes, com validade mínima de 6 (seis) meses a contar da data de entrega. </w:t>
            </w:r>
          </w:p>
          <w:p w14:paraId="723AE227" w14:textId="77777777" w:rsidR="004867E5" w:rsidRPr="004867E5" w:rsidRDefault="004867E5" w:rsidP="00AA3D40">
            <w:pPr>
              <w:jc w:val="both"/>
              <w:rPr>
                <w:rFonts w:asciiTheme="minorHAnsi" w:hAnsiTheme="minorHAnsi" w:cstheme="minorHAnsi"/>
                <w:bCs/>
                <w:color w:val="000000" w:themeColor="text1"/>
                <w:sz w:val="22"/>
                <w:szCs w:val="22"/>
              </w:rPr>
            </w:pPr>
          </w:p>
          <w:p w14:paraId="62785CA0" w14:textId="77777777" w:rsidR="00704493" w:rsidRPr="004867E5" w:rsidRDefault="00704493" w:rsidP="00AA3D40">
            <w:pPr>
              <w:jc w:val="both"/>
              <w:rPr>
                <w:rFonts w:asciiTheme="minorHAnsi" w:hAnsiTheme="minorHAnsi" w:cstheme="minorHAnsi"/>
                <w:b/>
                <w:color w:val="000000" w:themeColor="text1"/>
                <w:sz w:val="22"/>
                <w:szCs w:val="22"/>
              </w:rPr>
            </w:pPr>
            <w:r w:rsidRPr="004867E5">
              <w:rPr>
                <w:rFonts w:asciiTheme="minorHAnsi" w:hAnsiTheme="minorHAnsi" w:cstheme="minorHAnsi"/>
                <w:b/>
                <w:bCs/>
                <w:color w:val="000000" w:themeColor="text1"/>
                <w:sz w:val="22"/>
                <w:szCs w:val="22"/>
              </w:rPr>
              <w:t xml:space="preserve">Não serão aceitos produtos em desacordo </w:t>
            </w:r>
            <w:r w:rsidRPr="004867E5">
              <w:rPr>
                <w:rFonts w:asciiTheme="minorHAnsi" w:hAnsiTheme="minorHAnsi" w:cstheme="minorHAnsi"/>
                <w:b/>
                <w:bCs/>
                <w:color w:val="000000" w:themeColor="text1"/>
                <w:sz w:val="22"/>
                <w:szCs w:val="22"/>
              </w:rPr>
              <w:lastRenderedPageBreak/>
              <w:t>com as especificações técnicas estabelecidas, podendo a Administração rejeitar o fornecimento, sem prejuízo da aplicação das sanções contratuais cabíveis.</w:t>
            </w:r>
          </w:p>
          <w:p w14:paraId="3E863E8A" w14:textId="77777777" w:rsidR="00704493" w:rsidRPr="004867E5" w:rsidRDefault="00704493" w:rsidP="00AA3D40">
            <w:pPr>
              <w:jc w:val="both"/>
              <w:rPr>
                <w:rFonts w:asciiTheme="minorHAnsi" w:eastAsia="Times New Roman" w:hAnsiTheme="minorHAnsi" w:cstheme="minorHAnsi"/>
                <w:bCs/>
                <w:color w:val="000000" w:themeColor="text1"/>
                <w:sz w:val="22"/>
                <w:szCs w:val="22"/>
              </w:rPr>
            </w:pPr>
          </w:p>
        </w:tc>
        <w:tc>
          <w:tcPr>
            <w:tcW w:w="1132" w:type="dxa"/>
          </w:tcPr>
          <w:p w14:paraId="3F1A1ADC" w14:textId="77777777" w:rsidR="00704493" w:rsidRPr="004867E5" w:rsidRDefault="00704493" w:rsidP="00AA3D40">
            <w:pPr>
              <w:spacing w:line="276" w:lineRule="auto"/>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CAIXA</w:t>
            </w:r>
          </w:p>
        </w:tc>
        <w:tc>
          <w:tcPr>
            <w:tcW w:w="993" w:type="dxa"/>
            <w:tcBorders>
              <w:top w:val="single" w:sz="2" w:space="0" w:color="auto"/>
              <w:left w:val="single" w:sz="2" w:space="0" w:color="auto"/>
              <w:bottom w:val="single" w:sz="2" w:space="0" w:color="auto"/>
              <w:right w:val="single" w:sz="6" w:space="0" w:color="auto"/>
            </w:tcBorders>
          </w:tcPr>
          <w:p w14:paraId="678544E2" w14:textId="77777777" w:rsidR="00704493" w:rsidRPr="004867E5" w:rsidRDefault="00704493" w:rsidP="00AA3D40">
            <w:pPr>
              <w:spacing w:line="276" w:lineRule="auto"/>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460531</w:t>
            </w:r>
          </w:p>
        </w:tc>
        <w:tc>
          <w:tcPr>
            <w:tcW w:w="708" w:type="dxa"/>
            <w:tcBorders>
              <w:top w:val="single" w:sz="2" w:space="0" w:color="auto"/>
              <w:left w:val="single" w:sz="2" w:space="0" w:color="auto"/>
              <w:bottom w:val="single" w:sz="2" w:space="0" w:color="auto"/>
              <w:right w:val="single" w:sz="6" w:space="0" w:color="auto"/>
            </w:tcBorders>
          </w:tcPr>
          <w:p w14:paraId="7EB07F91"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50</w:t>
            </w:r>
          </w:p>
        </w:tc>
        <w:tc>
          <w:tcPr>
            <w:tcW w:w="1134" w:type="dxa"/>
          </w:tcPr>
          <w:p w14:paraId="541AEC57" w14:textId="77777777" w:rsidR="00704493" w:rsidRPr="004867E5" w:rsidRDefault="00704493" w:rsidP="00AA3D40">
            <w:pPr>
              <w:spacing w:line="276" w:lineRule="auto"/>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R$ 169,63</w:t>
            </w:r>
          </w:p>
        </w:tc>
        <w:tc>
          <w:tcPr>
            <w:tcW w:w="1560" w:type="dxa"/>
          </w:tcPr>
          <w:p w14:paraId="27E99974" w14:textId="77777777" w:rsidR="00704493" w:rsidRPr="004867E5" w:rsidRDefault="00704493" w:rsidP="00AA3D40">
            <w:pPr>
              <w:spacing w:line="276" w:lineRule="auto"/>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R$ 8.481,50</w:t>
            </w:r>
          </w:p>
        </w:tc>
      </w:tr>
      <w:tr w:rsidR="00704493" w:rsidRPr="004867E5" w14:paraId="7AC6676F" w14:textId="77777777" w:rsidTr="00AA3D40">
        <w:trPr>
          <w:trHeight w:val="1408"/>
          <w:jc w:val="center"/>
        </w:trPr>
        <w:tc>
          <w:tcPr>
            <w:tcW w:w="846" w:type="dxa"/>
            <w:vAlign w:val="center"/>
          </w:tcPr>
          <w:p w14:paraId="6106D020" w14:textId="77777777" w:rsidR="00704493" w:rsidRPr="004867E5" w:rsidRDefault="00704493" w:rsidP="00AA3D40">
            <w:pPr>
              <w:jc w:val="center"/>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color w:val="000000" w:themeColor="text1"/>
                <w:sz w:val="22"/>
                <w:szCs w:val="22"/>
              </w:rPr>
              <w:t>14</w:t>
            </w:r>
          </w:p>
        </w:tc>
        <w:tc>
          <w:tcPr>
            <w:tcW w:w="4254" w:type="dxa"/>
          </w:tcPr>
          <w:p w14:paraId="5D6B589B"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r w:rsidRPr="004867E5">
              <w:rPr>
                <w:rFonts w:asciiTheme="minorHAnsi" w:eastAsia="Times New Roman" w:hAnsiTheme="minorHAnsi" w:cstheme="minorHAnsi"/>
                <w:b/>
                <w:bCs/>
                <w:color w:val="000000" w:themeColor="text1"/>
                <w:sz w:val="22"/>
                <w:szCs w:val="22"/>
              </w:rPr>
              <w:t>TORRADA INTEGRAL INDUSTRIALIZADA</w:t>
            </w:r>
          </w:p>
          <w:p w14:paraId="7A330B3F" w14:textId="77777777" w:rsidR="00704493" w:rsidRPr="004867E5"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color w:val="000000" w:themeColor="text1"/>
                <w:sz w:val="22"/>
                <w:szCs w:val="22"/>
              </w:rPr>
              <w:t>Torrada integral industrializada, produzida a partir de farinha de trigo integral e/ou mistura de farinhas integrais, devidamente assada, apresentando textura crocante, acondicionada em embalagens primárias contendo peso líquido entre 140g e 160g por pacote.</w:t>
            </w:r>
          </w:p>
          <w:p w14:paraId="13436108"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bCs/>
                <w:color w:val="000000" w:themeColor="text1"/>
                <w:sz w:val="22"/>
                <w:szCs w:val="22"/>
              </w:rPr>
              <w:t>Unidade de fornecimento:</w:t>
            </w:r>
            <w:r w:rsidRPr="004867E5">
              <w:rPr>
                <w:rFonts w:asciiTheme="minorHAnsi" w:eastAsia="Times New Roman" w:hAnsiTheme="minorHAnsi" w:cstheme="minorHAnsi"/>
                <w:color w:val="000000" w:themeColor="text1"/>
                <w:sz w:val="22"/>
                <w:szCs w:val="22"/>
              </w:rPr>
              <w:t xml:space="preserve"> Caixa.</w:t>
            </w:r>
          </w:p>
          <w:p w14:paraId="72C01ED5" w14:textId="77777777" w:rsidR="004867E5" w:rsidRPr="004867E5" w:rsidRDefault="004867E5" w:rsidP="00AA3D40">
            <w:pPr>
              <w:jc w:val="both"/>
              <w:rPr>
                <w:rFonts w:asciiTheme="minorHAnsi" w:eastAsia="Times New Roman" w:hAnsiTheme="minorHAnsi" w:cstheme="minorHAnsi"/>
                <w:color w:val="000000" w:themeColor="text1"/>
                <w:sz w:val="22"/>
                <w:szCs w:val="22"/>
              </w:rPr>
            </w:pPr>
          </w:p>
          <w:p w14:paraId="1AEE2E2D"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bCs/>
                <w:color w:val="000000" w:themeColor="text1"/>
                <w:sz w:val="22"/>
                <w:szCs w:val="22"/>
              </w:rPr>
              <w:t>Embalagem:</w:t>
            </w:r>
            <w:r w:rsidRPr="004867E5">
              <w:rPr>
                <w:rFonts w:asciiTheme="minorHAnsi" w:eastAsia="Times New Roman" w:hAnsiTheme="minorHAnsi" w:cstheme="minorHAnsi"/>
                <w:color w:val="000000" w:themeColor="text1"/>
                <w:sz w:val="22"/>
                <w:szCs w:val="22"/>
              </w:rPr>
              <w:t xml:space="preserve"> O fornecimento deverá ocorrer em caixas contendo, no mínimo, 30 (trinta) pacotes, devidamente lacradas e íntegras, garantindo a adequada proteção do produto durante o transporte, manuseio e armazenamento.</w:t>
            </w:r>
          </w:p>
          <w:p w14:paraId="2C8BBF28" w14:textId="77777777" w:rsidR="004867E5" w:rsidRPr="004867E5" w:rsidRDefault="004867E5" w:rsidP="00AA3D40">
            <w:pPr>
              <w:jc w:val="both"/>
              <w:rPr>
                <w:rFonts w:asciiTheme="minorHAnsi" w:eastAsia="Times New Roman" w:hAnsiTheme="minorHAnsi" w:cstheme="minorHAnsi"/>
                <w:b/>
                <w:bCs/>
                <w:color w:val="000000" w:themeColor="text1"/>
                <w:sz w:val="22"/>
                <w:szCs w:val="22"/>
              </w:rPr>
            </w:pPr>
          </w:p>
          <w:p w14:paraId="3E6E25A7" w14:textId="77777777" w:rsidR="00704493" w:rsidRPr="004867E5"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bCs/>
                <w:color w:val="000000" w:themeColor="text1"/>
                <w:sz w:val="22"/>
                <w:szCs w:val="22"/>
              </w:rPr>
              <w:t>Marca de referência:</w:t>
            </w:r>
            <w:r w:rsidRPr="004867E5">
              <w:rPr>
                <w:rFonts w:asciiTheme="minorHAnsi" w:eastAsia="Times New Roman" w:hAnsiTheme="minorHAnsi" w:cstheme="minorHAnsi"/>
                <w:color w:val="000000" w:themeColor="text1"/>
                <w:sz w:val="22"/>
                <w:szCs w:val="22"/>
              </w:rPr>
              <w:t xml:space="preserve"> Bauducco, Adria, Vitarella ou equivalente técnico de qualidade igual ou superior.</w:t>
            </w:r>
          </w:p>
          <w:p w14:paraId="22A73F14" w14:textId="77777777" w:rsidR="00704493" w:rsidRDefault="00704493" w:rsidP="00AA3D40">
            <w:pPr>
              <w:jc w:val="both"/>
              <w:rPr>
                <w:rFonts w:asciiTheme="minorHAnsi" w:eastAsia="Times New Roman" w:hAnsiTheme="minorHAnsi" w:cstheme="minorHAnsi"/>
                <w:color w:val="000000" w:themeColor="text1"/>
                <w:sz w:val="22"/>
                <w:szCs w:val="22"/>
              </w:rPr>
            </w:pPr>
            <w:r w:rsidRPr="004867E5">
              <w:rPr>
                <w:rFonts w:asciiTheme="minorHAnsi" w:eastAsia="Times New Roman" w:hAnsiTheme="minorHAnsi" w:cstheme="minorHAnsi"/>
                <w:b/>
                <w:bCs/>
                <w:color w:val="000000" w:themeColor="text1"/>
                <w:sz w:val="22"/>
                <w:szCs w:val="22"/>
              </w:rPr>
              <w:t>Critérios de qualidade:</w:t>
            </w:r>
            <w:r w:rsidRPr="004867E5">
              <w:rPr>
                <w:rFonts w:asciiTheme="minorHAnsi" w:eastAsia="Times New Roman" w:hAnsiTheme="minorHAnsi" w:cstheme="minorHAnsi"/>
                <w:color w:val="000000" w:themeColor="text1"/>
                <w:sz w:val="22"/>
                <w:szCs w:val="22"/>
              </w:rPr>
              <w:t xml:space="preserve"> O produto deverá apresentar características organolépticas adequadas, tais como cor, sabor, odor e textura próprios, sendo vedado o fornecimento de produtos quebradiços, queimados, </w:t>
            </w:r>
            <w:proofErr w:type="gramStart"/>
            <w:r w:rsidRPr="004867E5">
              <w:rPr>
                <w:rFonts w:asciiTheme="minorHAnsi" w:eastAsia="Times New Roman" w:hAnsiTheme="minorHAnsi" w:cstheme="minorHAnsi"/>
                <w:color w:val="000000" w:themeColor="text1"/>
                <w:sz w:val="22"/>
                <w:szCs w:val="22"/>
              </w:rPr>
              <w:t>mal cozidos</w:t>
            </w:r>
            <w:proofErr w:type="gramEnd"/>
            <w:r w:rsidRPr="004867E5">
              <w:rPr>
                <w:rFonts w:asciiTheme="minorHAnsi" w:eastAsia="Times New Roman" w:hAnsiTheme="minorHAnsi" w:cstheme="minorHAnsi"/>
                <w:color w:val="000000" w:themeColor="text1"/>
                <w:sz w:val="22"/>
                <w:szCs w:val="22"/>
              </w:rPr>
              <w:t xml:space="preserve"> ou que apresentem qualquer alteração de qualidade. Deverá conter teor significativo de farinha integral em sua composição, conforme rotulagem do fabricante, atender integralmente às normas sanitárias vigentes, possuir rotulagem conforme a legislação aplicável e apresentar prazo de validade mínimo de 6 (seis) meses a contar da data de entrega.</w:t>
            </w:r>
          </w:p>
          <w:p w14:paraId="6138BA48" w14:textId="77777777" w:rsidR="004867E5" w:rsidRPr="004867E5" w:rsidRDefault="004867E5" w:rsidP="00AA3D40">
            <w:pPr>
              <w:jc w:val="both"/>
              <w:rPr>
                <w:rFonts w:asciiTheme="minorHAnsi" w:eastAsia="Times New Roman" w:hAnsiTheme="minorHAnsi" w:cstheme="minorHAnsi"/>
                <w:color w:val="000000" w:themeColor="text1"/>
                <w:sz w:val="22"/>
                <w:szCs w:val="22"/>
              </w:rPr>
            </w:pPr>
          </w:p>
          <w:p w14:paraId="052B99B7"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r w:rsidRPr="004867E5">
              <w:rPr>
                <w:rFonts w:asciiTheme="minorHAnsi" w:eastAsia="Times New Roman" w:hAnsiTheme="minorHAnsi" w:cstheme="minorHAnsi"/>
                <w:b/>
                <w:bCs/>
                <w:color w:val="000000" w:themeColor="text1"/>
                <w:sz w:val="22"/>
                <w:szCs w:val="22"/>
              </w:rPr>
              <w:t xml:space="preserve">Não serão aceitos produtos em desacordo com as especificações técnicas estabelecidas, podendo a Administração </w:t>
            </w:r>
            <w:r w:rsidRPr="004867E5">
              <w:rPr>
                <w:rFonts w:asciiTheme="minorHAnsi" w:eastAsia="Times New Roman" w:hAnsiTheme="minorHAnsi" w:cstheme="minorHAnsi"/>
                <w:b/>
                <w:bCs/>
                <w:color w:val="000000" w:themeColor="text1"/>
                <w:sz w:val="22"/>
                <w:szCs w:val="22"/>
              </w:rPr>
              <w:lastRenderedPageBreak/>
              <w:t>rejeitar o fornecimento, total ou parcialmente, sem prejuízo da aplicação das sanções contratuais cabíveis.</w:t>
            </w:r>
          </w:p>
          <w:p w14:paraId="74B4C4D7" w14:textId="77777777" w:rsidR="00704493" w:rsidRPr="004867E5" w:rsidRDefault="00704493" w:rsidP="00AA3D40">
            <w:pPr>
              <w:jc w:val="both"/>
              <w:rPr>
                <w:rFonts w:asciiTheme="minorHAnsi" w:eastAsia="Times New Roman" w:hAnsiTheme="minorHAnsi" w:cstheme="minorHAnsi"/>
                <w:b/>
                <w:bCs/>
                <w:color w:val="000000" w:themeColor="text1"/>
                <w:sz w:val="22"/>
                <w:szCs w:val="22"/>
              </w:rPr>
            </w:pPr>
          </w:p>
        </w:tc>
        <w:tc>
          <w:tcPr>
            <w:tcW w:w="1132" w:type="dxa"/>
          </w:tcPr>
          <w:p w14:paraId="55F05142" w14:textId="77777777" w:rsidR="00704493" w:rsidRPr="004867E5" w:rsidRDefault="00704493" w:rsidP="00AA3D40">
            <w:pPr>
              <w:spacing w:line="276" w:lineRule="auto"/>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lastRenderedPageBreak/>
              <w:t>CAIXA</w:t>
            </w:r>
          </w:p>
        </w:tc>
        <w:tc>
          <w:tcPr>
            <w:tcW w:w="993" w:type="dxa"/>
            <w:tcBorders>
              <w:top w:val="single" w:sz="2" w:space="0" w:color="auto"/>
              <w:left w:val="single" w:sz="2" w:space="0" w:color="auto"/>
              <w:bottom w:val="single" w:sz="2" w:space="0" w:color="auto"/>
              <w:right w:val="single" w:sz="6" w:space="0" w:color="auto"/>
            </w:tcBorders>
          </w:tcPr>
          <w:p w14:paraId="7F6A3334" w14:textId="77777777" w:rsidR="00704493" w:rsidRPr="004867E5" w:rsidRDefault="00704493" w:rsidP="00AA3D40">
            <w:pPr>
              <w:spacing w:line="276" w:lineRule="auto"/>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460529</w:t>
            </w:r>
          </w:p>
        </w:tc>
        <w:tc>
          <w:tcPr>
            <w:tcW w:w="708" w:type="dxa"/>
            <w:tcBorders>
              <w:top w:val="single" w:sz="2" w:space="0" w:color="auto"/>
              <w:left w:val="single" w:sz="2" w:space="0" w:color="auto"/>
              <w:bottom w:val="single" w:sz="2" w:space="0" w:color="auto"/>
              <w:right w:val="single" w:sz="6" w:space="0" w:color="auto"/>
            </w:tcBorders>
          </w:tcPr>
          <w:p w14:paraId="283B571D" w14:textId="77777777" w:rsidR="00704493" w:rsidRPr="004867E5" w:rsidRDefault="00704493" w:rsidP="00AA3D40">
            <w:pPr>
              <w:spacing w:line="276" w:lineRule="auto"/>
              <w:jc w:val="center"/>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40</w:t>
            </w:r>
          </w:p>
        </w:tc>
        <w:tc>
          <w:tcPr>
            <w:tcW w:w="1134" w:type="dxa"/>
          </w:tcPr>
          <w:p w14:paraId="0789CBE1" w14:textId="77777777" w:rsidR="00704493" w:rsidRPr="004867E5" w:rsidRDefault="00704493" w:rsidP="00AA3D40">
            <w:pPr>
              <w:spacing w:line="276" w:lineRule="auto"/>
              <w:rPr>
                <w:rFonts w:asciiTheme="minorHAnsi" w:hAnsiTheme="minorHAnsi" w:cstheme="minorHAnsi"/>
                <w:bCs/>
                <w:color w:val="000000" w:themeColor="text1"/>
                <w:sz w:val="22"/>
                <w:szCs w:val="22"/>
              </w:rPr>
            </w:pPr>
            <w:r w:rsidRPr="004867E5">
              <w:rPr>
                <w:rFonts w:asciiTheme="minorHAnsi" w:hAnsiTheme="minorHAnsi" w:cstheme="minorHAnsi"/>
                <w:color w:val="000000" w:themeColor="text1"/>
                <w:sz w:val="22"/>
                <w:szCs w:val="22"/>
              </w:rPr>
              <w:t>R$ 166,79</w:t>
            </w:r>
          </w:p>
        </w:tc>
        <w:tc>
          <w:tcPr>
            <w:tcW w:w="1560" w:type="dxa"/>
          </w:tcPr>
          <w:p w14:paraId="4C5F3022" w14:textId="77777777" w:rsidR="00704493" w:rsidRPr="004867E5" w:rsidRDefault="00704493" w:rsidP="00AA3D40">
            <w:pPr>
              <w:spacing w:line="276" w:lineRule="auto"/>
              <w:rPr>
                <w:rFonts w:asciiTheme="minorHAnsi" w:hAnsiTheme="minorHAnsi" w:cstheme="minorHAnsi"/>
                <w:color w:val="000000" w:themeColor="text1"/>
                <w:sz w:val="22"/>
                <w:szCs w:val="22"/>
              </w:rPr>
            </w:pPr>
            <w:r w:rsidRPr="004867E5">
              <w:rPr>
                <w:rFonts w:asciiTheme="minorHAnsi" w:hAnsiTheme="minorHAnsi" w:cstheme="minorHAnsi"/>
                <w:color w:val="000000" w:themeColor="text1"/>
                <w:sz w:val="22"/>
                <w:szCs w:val="22"/>
              </w:rPr>
              <w:t>R$ 6.671,60</w:t>
            </w:r>
          </w:p>
        </w:tc>
      </w:tr>
      <w:tr w:rsidR="00704493" w:rsidRPr="004867E5" w14:paraId="74671387" w14:textId="77777777" w:rsidTr="00AA3D40">
        <w:trPr>
          <w:trHeight w:val="986"/>
          <w:jc w:val="center"/>
        </w:trPr>
        <w:tc>
          <w:tcPr>
            <w:tcW w:w="9067" w:type="dxa"/>
            <w:gridSpan w:val="6"/>
            <w:vAlign w:val="center"/>
          </w:tcPr>
          <w:p w14:paraId="287AFA6C" w14:textId="77777777" w:rsidR="00704493" w:rsidRPr="004867E5" w:rsidRDefault="00704493" w:rsidP="00AA3D40">
            <w:pPr>
              <w:spacing w:line="276" w:lineRule="auto"/>
              <w:jc w:val="right"/>
              <w:rPr>
                <w:rFonts w:asciiTheme="minorHAnsi" w:hAnsiTheme="minorHAnsi" w:cstheme="minorHAnsi"/>
                <w:b/>
                <w:bCs/>
                <w:color w:val="000000" w:themeColor="text1"/>
                <w:sz w:val="22"/>
                <w:szCs w:val="22"/>
              </w:rPr>
            </w:pPr>
            <w:r w:rsidRPr="004867E5">
              <w:rPr>
                <w:rFonts w:asciiTheme="minorHAnsi" w:hAnsiTheme="minorHAnsi" w:cstheme="minorHAnsi"/>
                <w:b/>
                <w:bCs/>
                <w:color w:val="000000" w:themeColor="text1"/>
                <w:sz w:val="22"/>
                <w:szCs w:val="22"/>
              </w:rPr>
              <w:t>VALOR GLOBAL REFERENCIAL (R$)</w:t>
            </w:r>
          </w:p>
        </w:tc>
        <w:tc>
          <w:tcPr>
            <w:tcW w:w="1560" w:type="dxa"/>
          </w:tcPr>
          <w:p w14:paraId="10E5C6B2" w14:textId="77777777" w:rsidR="00704493" w:rsidRPr="004867E5" w:rsidRDefault="00704493" w:rsidP="00AA3D40">
            <w:pPr>
              <w:spacing w:line="276" w:lineRule="auto"/>
              <w:jc w:val="center"/>
              <w:rPr>
                <w:rFonts w:asciiTheme="minorHAnsi" w:eastAsia="Times New Roman" w:hAnsiTheme="minorHAnsi" w:cstheme="minorHAnsi"/>
                <w:color w:val="000000" w:themeColor="text1"/>
                <w:sz w:val="22"/>
                <w:szCs w:val="22"/>
              </w:rPr>
            </w:pPr>
          </w:p>
          <w:p w14:paraId="5A045CC0" w14:textId="77777777" w:rsidR="00704493" w:rsidRPr="004867E5" w:rsidRDefault="00704493" w:rsidP="00AA3D40">
            <w:pPr>
              <w:spacing w:line="276" w:lineRule="auto"/>
              <w:jc w:val="center"/>
              <w:rPr>
                <w:rFonts w:asciiTheme="minorHAnsi" w:eastAsia="Times New Roman" w:hAnsiTheme="minorHAnsi" w:cstheme="minorHAnsi"/>
                <w:b/>
                <w:bCs/>
                <w:color w:val="000000" w:themeColor="text1"/>
                <w:sz w:val="22"/>
                <w:szCs w:val="22"/>
              </w:rPr>
            </w:pPr>
            <w:r w:rsidRPr="004867E5">
              <w:rPr>
                <w:rFonts w:asciiTheme="minorHAnsi" w:eastAsia="Times New Roman" w:hAnsiTheme="minorHAnsi" w:cstheme="minorHAnsi"/>
                <w:b/>
                <w:bCs/>
                <w:color w:val="000000" w:themeColor="text1"/>
                <w:sz w:val="22"/>
                <w:szCs w:val="22"/>
              </w:rPr>
              <w:t>193.136,30</w:t>
            </w:r>
          </w:p>
        </w:tc>
      </w:tr>
      <w:bookmarkEnd w:id="15"/>
    </w:tbl>
    <w:p w14:paraId="38869CE2" w14:textId="77777777" w:rsidR="00DF0C4A" w:rsidRPr="004867E5" w:rsidRDefault="00DF0C4A" w:rsidP="00E10011">
      <w:pPr>
        <w:jc w:val="both"/>
        <w:rPr>
          <w:rFonts w:cstheme="minorHAnsi"/>
          <w:b/>
          <w:bCs/>
          <w:color w:val="000000" w:themeColor="text1"/>
          <w:u w:val="single"/>
        </w:rPr>
      </w:pPr>
    </w:p>
    <w:p w14:paraId="0DDD0C82" w14:textId="77777777" w:rsidR="00DF0C4A" w:rsidRPr="004867E5" w:rsidRDefault="00DF0C4A" w:rsidP="00E10011">
      <w:pPr>
        <w:jc w:val="both"/>
        <w:rPr>
          <w:rFonts w:cstheme="minorHAnsi"/>
          <w:b/>
          <w:bCs/>
          <w:color w:val="000000" w:themeColor="text1"/>
          <w:u w:val="single"/>
        </w:rPr>
      </w:pPr>
    </w:p>
    <w:p w14:paraId="0569D9F5" w14:textId="71FBF2BC" w:rsidR="00DF0C4A" w:rsidRPr="004867E5" w:rsidRDefault="00E10011" w:rsidP="00DF0C4A">
      <w:pPr>
        <w:jc w:val="both"/>
        <w:rPr>
          <w:rFonts w:ascii="Arial" w:hAnsi="Arial" w:cs="Arial"/>
          <w:color w:val="000000" w:themeColor="text1"/>
          <w:u w:val="single"/>
        </w:rPr>
      </w:pPr>
      <w:r w:rsidRPr="004867E5">
        <w:rPr>
          <w:rFonts w:cstheme="minorHAnsi"/>
          <w:b/>
          <w:bCs/>
          <w:color w:val="000000" w:themeColor="text1"/>
          <w:u w:val="single"/>
        </w:rPr>
        <w:t>OBS.: Em caso de eventual divergência entre o código CATMAT e a descrição detalhada do item constante neste instrumento, deverá prevalecer, para todos os efeitos, a descrição técnica do objeto, a qual define de forma precisa as características, especificações e requisitos mínimos exigidos pela Administração.</w:t>
      </w:r>
      <w:bookmarkEnd w:id="0"/>
    </w:p>
    <w:p w14:paraId="1EFC7966" w14:textId="77777777" w:rsidR="00DF0C4A" w:rsidRPr="004867E5" w:rsidRDefault="00DF0C4A" w:rsidP="00DF0C4A">
      <w:pPr>
        <w:jc w:val="both"/>
        <w:rPr>
          <w:rFonts w:ascii="Arial" w:hAnsi="Arial" w:cs="Arial"/>
          <w:color w:val="000000" w:themeColor="text1"/>
          <w:u w:val="single"/>
        </w:rPr>
      </w:pPr>
    </w:p>
    <w:p w14:paraId="2062B09E" w14:textId="77777777" w:rsidR="00DF0C4A" w:rsidRPr="004867E5" w:rsidRDefault="00DF0C4A" w:rsidP="00DF0C4A">
      <w:pPr>
        <w:jc w:val="both"/>
        <w:rPr>
          <w:rFonts w:ascii="Arial" w:hAnsi="Arial" w:cs="Arial"/>
          <w:color w:val="000000" w:themeColor="text1"/>
          <w:u w:val="single"/>
        </w:rPr>
      </w:pPr>
    </w:p>
    <w:p w14:paraId="7A502DAB" w14:textId="77777777" w:rsidR="00DF0C4A" w:rsidRPr="004867E5" w:rsidRDefault="00DF0C4A" w:rsidP="00DF0C4A">
      <w:pPr>
        <w:jc w:val="both"/>
        <w:rPr>
          <w:rFonts w:ascii="Arial" w:hAnsi="Arial" w:cs="Arial"/>
          <w:color w:val="000000" w:themeColor="text1"/>
          <w:u w:val="single"/>
        </w:rPr>
      </w:pPr>
    </w:p>
    <w:p w14:paraId="00BA5ABB" w14:textId="77777777" w:rsidR="00DF0C4A" w:rsidRPr="004867E5" w:rsidRDefault="00DF0C4A" w:rsidP="00DF0C4A">
      <w:pPr>
        <w:jc w:val="both"/>
        <w:rPr>
          <w:rFonts w:ascii="Arial" w:hAnsi="Arial" w:cs="Arial"/>
          <w:color w:val="000000" w:themeColor="text1"/>
          <w:u w:val="single"/>
        </w:rPr>
      </w:pPr>
    </w:p>
    <w:p w14:paraId="4E128FFE" w14:textId="77777777" w:rsidR="00DF0C4A" w:rsidRPr="004867E5" w:rsidRDefault="00DF0C4A" w:rsidP="00DF0C4A">
      <w:pPr>
        <w:jc w:val="both"/>
        <w:rPr>
          <w:rFonts w:ascii="Arial" w:hAnsi="Arial" w:cs="Arial"/>
          <w:color w:val="000000" w:themeColor="text1"/>
          <w:u w:val="single"/>
        </w:rPr>
      </w:pPr>
    </w:p>
    <w:p w14:paraId="3F5B61AF" w14:textId="77777777" w:rsidR="00DF0C4A" w:rsidRPr="004867E5" w:rsidRDefault="00DF0C4A" w:rsidP="00DF0C4A">
      <w:pPr>
        <w:jc w:val="both"/>
        <w:rPr>
          <w:rFonts w:ascii="Arial" w:hAnsi="Arial" w:cs="Arial"/>
          <w:color w:val="000000" w:themeColor="text1"/>
          <w:u w:val="single"/>
        </w:rPr>
      </w:pPr>
    </w:p>
    <w:p w14:paraId="5AA7B6BA" w14:textId="77777777" w:rsidR="00DF0C4A" w:rsidRPr="004867E5" w:rsidRDefault="00DF0C4A" w:rsidP="00DF0C4A">
      <w:pPr>
        <w:jc w:val="both"/>
        <w:rPr>
          <w:rFonts w:ascii="Arial" w:hAnsi="Arial" w:cs="Arial"/>
          <w:color w:val="000000" w:themeColor="text1"/>
          <w:u w:val="single"/>
        </w:rPr>
      </w:pPr>
    </w:p>
    <w:p w14:paraId="521B32C2" w14:textId="77777777" w:rsidR="00DF0C4A" w:rsidRPr="004867E5" w:rsidRDefault="00DF0C4A" w:rsidP="00DF0C4A">
      <w:pPr>
        <w:jc w:val="both"/>
        <w:rPr>
          <w:rFonts w:ascii="Arial" w:hAnsi="Arial" w:cs="Arial"/>
          <w:color w:val="000000" w:themeColor="text1"/>
          <w:u w:val="single"/>
        </w:rPr>
      </w:pPr>
    </w:p>
    <w:p w14:paraId="0C1E6D69" w14:textId="77777777" w:rsidR="00DF0C4A" w:rsidRPr="004867E5" w:rsidRDefault="00DF0C4A" w:rsidP="00DF0C4A">
      <w:pPr>
        <w:jc w:val="both"/>
        <w:rPr>
          <w:rFonts w:ascii="Arial" w:hAnsi="Arial" w:cs="Arial"/>
          <w:color w:val="000000" w:themeColor="text1"/>
          <w:u w:val="single"/>
        </w:rPr>
      </w:pPr>
    </w:p>
    <w:p w14:paraId="7BD67BD8" w14:textId="77777777" w:rsidR="00DF0C4A" w:rsidRPr="004867E5" w:rsidRDefault="00DF0C4A" w:rsidP="00DF0C4A">
      <w:pPr>
        <w:jc w:val="both"/>
        <w:rPr>
          <w:rFonts w:ascii="Arial" w:hAnsi="Arial" w:cs="Arial"/>
          <w:color w:val="000000" w:themeColor="text1"/>
          <w:u w:val="single"/>
        </w:rPr>
      </w:pPr>
    </w:p>
    <w:p w14:paraId="0C393A5C" w14:textId="77777777" w:rsidR="00DF0C4A" w:rsidRPr="004867E5" w:rsidRDefault="00DF0C4A" w:rsidP="00DF0C4A">
      <w:pPr>
        <w:jc w:val="both"/>
        <w:rPr>
          <w:rFonts w:ascii="Arial" w:hAnsi="Arial" w:cs="Arial"/>
          <w:color w:val="000000" w:themeColor="text1"/>
          <w:u w:val="single"/>
        </w:rPr>
      </w:pPr>
    </w:p>
    <w:p w14:paraId="02DF893F" w14:textId="77777777" w:rsidR="00DF0C4A" w:rsidRPr="004867E5" w:rsidRDefault="00DF0C4A" w:rsidP="00DF0C4A">
      <w:pPr>
        <w:jc w:val="both"/>
        <w:rPr>
          <w:rFonts w:ascii="Arial" w:hAnsi="Arial" w:cs="Arial"/>
          <w:color w:val="000000" w:themeColor="text1"/>
          <w:u w:val="single"/>
        </w:rPr>
      </w:pPr>
    </w:p>
    <w:p w14:paraId="3A92F891" w14:textId="77777777" w:rsidR="00DF0C4A" w:rsidRPr="004867E5" w:rsidRDefault="00DF0C4A" w:rsidP="00DF0C4A">
      <w:pPr>
        <w:jc w:val="both"/>
        <w:rPr>
          <w:rFonts w:ascii="Arial" w:hAnsi="Arial" w:cs="Arial"/>
          <w:color w:val="000000" w:themeColor="text1"/>
          <w:u w:val="single"/>
        </w:rPr>
      </w:pPr>
    </w:p>
    <w:p w14:paraId="1D000E54" w14:textId="77777777" w:rsidR="00DF0C4A" w:rsidRPr="004867E5" w:rsidRDefault="00DF0C4A" w:rsidP="00DF0C4A">
      <w:pPr>
        <w:jc w:val="both"/>
        <w:rPr>
          <w:rFonts w:ascii="Arial" w:hAnsi="Arial" w:cs="Arial"/>
          <w:color w:val="000000" w:themeColor="text1"/>
          <w:u w:val="single"/>
        </w:rPr>
      </w:pPr>
    </w:p>
    <w:sectPr w:rsidR="00DF0C4A" w:rsidRPr="004867E5">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970E5" w14:textId="77777777" w:rsidR="00F92297" w:rsidRDefault="00F92297" w:rsidP="00AC329B">
      <w:pPr>
        <w:spacing w:after="0" w:line="240" w:lineRule="auto"/>
      </w:pPr>
      <w:r>
        <w:separator/>
      </w:r>
    </w:p>
  </w:endnote>
  <w:endnote w:type="continuationSeparator" w:id="0">
    <w:p w14:paraId="5EEAE149" w14:textId="77777777" w:rsidR="00F92297" w:rsidRDefault="00F92297" w:rsidP="00AC3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32BD0" w14:textId="77777777" w:rsidR="00285AD6" w:rsidRDefault="00285AD6" w:rsidP="00C36167">
    <w:pPr>
      <w:rPr>
        <w:sz w:val="20"/>
      </w:rPr>
    </w:pPr>
  </w:p>
  <w:p w14:paraId="0AF4C4D9" w14:textId="77777777" w:rsidR="00285AD6" w:rsidRDefault="00285AD6" w:rsidP="00C36167">
    <w:pPr>
      <w:rPr>
        <w:sz w:val="20"/>
      </w:rPr>
    </w:pPr>
  </w:p>
  <w:p w14:paraId="6B307D17" w14:textId="77777777" w:rsidR="00285AD6" w:rsidRPr="005C5DF9" w:rsidRDefault="00285AD6" w:rsidP="00C36167">
    <w:pPr>
      <w:rPr>
        <w:sz w:val="20"/>
      </w:rPr>
    </w:pPr>
    <w:r w:rsidRPr="002536AC">
      <w:rPr>
        <w:sz w:val="20"/>
      </w:rPr>
      <w:t>ADM-F-001</w:t>
    </w:r>
  </w:p>
  <w:p w14:paraId="3E3BC767" w14:textId="77777777" w:rsidR="00285AD6" w:rsidRDefault="00285AD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CBE0E" w14:textId="77777777" w:rsidR="00F92297" w:rsidRDefault="00F92297" w:rsidP="00AC329B">
      <w:pPr>
        <w:spacing w:after="0" w:line="240" w:lineRule="auto"/>
      </w:pPr>
      <w:r>
        <w:separator/>
      </w:r>
    </w:p>
  </w:footnote>
  <w:footnote w:type="continuationSeparator" w:id="0">
    <w:p w14:paraId="7AA6F798" w14:textId="77777777" w:rsidR="00F92297" w:rsidRDefault="00F92297" w:rsidP="00AC32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EBC62" w14:textId="77777777" w:rsidR="00285AD6" w:rsidRPr="004073A8" w:rsidRDefault="00285AD6" w:rsidP="00AC329B">
    <w:pPr>
      <w:pStyle w:val="Cabealho"/>
      <w:jc w:val="center"/>
      <w:rPr>
        <w:rFonts w:ascii="Times New Roman" w:hAnsi="Times New Roman" w:cs="Times New Roman"/>
        <w:sz w:val="20"/>
        <w:szCs w:val="20"/>
      </w:rPr>
    </w:pPr>
    <w:r w:rsidRPr="004073A8">
      <w:rPr>
        <w:rFonts w:ascii="Times New Roman" w:hAnsi="Times New Roman" w:cs="Times New Roman"/>
        <w:noProof/>
        <w:sz w:val="20"/>
        <w:szCs w:val="20"/>
        <w:lang w:eastAsia="pt-BR"/>
      </w:rPr>
      <w:drawing>
        <wp:inline distT="0" distB="0" distL="0" distR="0" wp14:anchorId="6119CAA1" wp14:editId="357F6997">
          <wp:extent cx="449965" cy="619125"/>
          <wp:effectExtent l="0" t="0" r="7620" b="0"/>
          <wp:docPr id="26" name="Imagem 26" descr="Resultado de imagem para Brasão De São Luí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m para Brasão De São Luí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2723" cy="622920"/>
                  </a:xfrm>
                  <a:prstGeom prst="rect">
                    <a:avLst/>
                  </a:prstGeom>
                  <a:noFill/>
                  <a:ln>
                    <a:noFill/>
                  </a:ln>
                </pic:spPr>
              </pic:pic>
            </a:graphicData>
          </a:graphic>
        </wp:inline>
      </w:drawing>
    </w:r>
  </w:p>
  <w:p w14:paraId="5943EDFB" w14:textId="77777777" w:rsidR="00285AD6" w:rsidRPr="00AE42C1" w:rsidRDefault="00285AD6" w:rsidP="00AE42C1">
    <w:pPr>
      <w:spacing w:after="0" w:line="240" w:lineRule="auto"/>
      <w:jc w:val="center"/>
      <w:rPr>
        <w:rFonts w:ascii="Calibri" w:eastAsia="Calibri" w:hAnsi="Calibri" w:cs="Times New Roman"/>
        <w:kern w:val="2"/>
        <w14:ligatures w14:val="standardContextual"/>
      </w:rPr>
    </w:pPr>
    <w:r w:rsidRPr="00AE42C1">
      <w:rPr>
        <w:rFonts w:ascii="Calibri" w:eastAsia="Calibri" w:hAnsi="Calibri" w:cs="Times New Roman"/>
        <w:kern w:val="2"/>
        <w14:ligatures w14:val="standardContextual"/>
      </w:rPr>
      <w:t>ESTADO DO MARANHÃO</w:t>
    </w:r>
  </w:p>
  <w:p w14:paraId="1E0D8E3A" w14:textId="77777777" w:rsidR="00285AD6" w:rsidRPr="00AE42C1" w:rsidRDefault="00285AD6" w:rsidP="00AE42C1">
    <w:pPr>
      <w:spacing w:after="0" w:line="240" w:lineRule="auto"/>
      <w:ind w:left="709" w:right="573"/>
      <w:jc w:val="center"/>
      <w:rPr>
        <w:rFonts w:ascii="Calibri" w:eastAsia="Calibri" w:hAnsi="Calibri" w:cs="Times New Roman"/>
        <w:kern w:val="2"/>
        <w14:ligatures w14:val="standardContextual"/>
      </w:rPr>
    </w:pPr>
    <w:r w:rsidRPr="00AE42C1">
      <w:rPr>
        <w:rFonts w:ascii="Calibri" w:eastAsia="Calibri" w:hAnsi="Calibri" w:cs="Times New Roman"/>
        <w:kern w:val="2"/>
        <w14:ligatures w14:val="standardContextual"/>
      </w:rPr>
      <w:t>CÂMARA MUNICIPAL DE SÃO LUÍS</w:t>
    </w:r>
  </w:p>
  <w:p w14:paraId="09160AF6" w14:textId="72BC110C" w:rsidR="00285AD6" w:rsidRDefault="00285AD6" w:rsidP="00AE42C1">
    <w:pPr>
      <w:tabs>
        <w:tab w:val="center" w:pos="4252"/>
        <w:tab w:val="right" w:pos="8504"/>
      </w:tabs>
      <w:spacing w:after="0" w:line="240" w:lineRule="auto"/>
      <w:jc w:val="center"/>
      <w:rPr>
        <w:rFonts w:ascii="Calibri" w:eastAsia="Calibri" w:hAnsi="Calibri" w:cs="Times New Roman"/>
        <w:bCs/>
        <w:kern w:val="2"/>
        <w14:ligatures w14:val="standardContextual"/>
      </w:rPr>
    </w:pPr>
    <w:r w:rsidRPr="00AE42C1">
      <w:rPr>
        <w:rFonts w:ascii="Calibri" w:eastAsia="Calibri" w:hAnsi="Calibri" w:cs="Times New Roman"/>
        <w:bCs/>
        <w:kern w:val="2"/>
        <w14:ligatures w14:val="standardContextual"/>
      </w:rPr>
      <w:t>DEPARTAMENTO DE MATERIAL E PATRIMÔNIO</w:t>
    </w:r>
  </w:p>
  <w:p w14:paraId="33E6F538" w14:textId="77777777" w:rsidR="00285AD6" w:rsidRPr="00AE42C1" w:rsidRDefault="00285AD6" w:rsidP="00AE42C1">
    <w:pPr>
      <w:tabs>
        <w:tab w:val="center" w:pos="4252"/>
        <w:tab w:val="right" w:pos="8504"/>
      </w:tabs>
      <w:spacing w:after="0" w:line="240" w:lineRule="auto"/>
      <w:jc w:val="center"/>
      <w:rPr>
        <w:rFonts w:ascii="Calibri" w:eastAsia="Calibri" w:hAnsi="Calibri" w:cs="Times New Roman"/>
        <w:bCs/>
        <w:kern w:val="2"/>
        <w14:ligatures w14:val="standardContextual"/>
      </w:rPr>
    </w:pPr>
  </w:p>
  <w:bookmarkStart w:id="16" w:name="_MON_1838963681"/>
  <w:bookmarkEnd w:id="16"/>
  <w:p w14:paraId="6B148F9D" w14:textId="3CDC23E2" w:rsidR="00285AD6" w:rsidRPr="004073A8" w:rsidRDefault="00285AD6" w:rsidP="00AC329B">
    <w:pPr>
      <w:pStyle w:val="Cabealho"/>
      <w:jc w:val="center"/>
      <w:rPr>
        <w:rFonts w:ascii="Times New Roman" w:hAnsi="Times New Roman" w:cs="Times New Roman"/>
        <w:sz w:val="20"/>
        <w:szCs w:val="20"/>
      </w:rPr>
    </w:pPr>
    <w:r>
      <w:rPr>
        <w:rFonts w:ascii="Times New Roman" w:hAnsi="Times New Roman" w:cs="Times New Roman"/>
        <w:sz w:val="20"/>
        <w:szCs w:val="20"/>
      </w:rPr>
      <w:object w:dxaOrig="8504" w:dyaOrig="11466" w14:anchorId="64596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8in">
          <v:imagedata r:id="rId2" o:title=""/>
        </v:shape>
        <o:OLEObject Type="Embed" ProgID="Word.Document.12" ShapeID="_x0000_i1025" DrawAspect="Content" ObjectID="_1841474484" r:id="rId3">
          <o:FieldCodes>\s</o:FieldCodes>
        </o:OLEObject>
      </w:object>
    </w:r>
    <w:r w:rsidRPr="004073A8">
      <w:rPr>
        <w:rFonts w:ascii="Times New Roman" w:hAnsi="Times New Roman" w:cs="Times New Roman"/>
        <w:sz w:val="20"/>
        <w:szCs w:val="20"/>
      </w:rPr>
      <w:t>ESTADO DO MARANHÃO</w:t>
    </w:r>
  </w:p>
  <w:p w14:paraId="0ED67871" w14:textId="77777777" w:rsidR="00285AD6" w:rsidRPr="004073A8" w:rsidRDefault="00285AD6" w:rsidP="00AC329B">
    <w:pPr>
      <w:pStyle w:val="Cabealho"/>
      <w:jc w:val="center"/>
      <w:rPr>
        <w:rFonts w:ascii="Times New Roman" w:hAnsi="Times New Roman" w:cs="Times New Roman"/>
        <w:sz w:val="20"/>
        <w:szCs w:val="20"/>
      </w:rPr>
    </w:pPr>
    <w:r>
      <w:rPr>
        <w:rFonts w:ascii="Times New Roman" w:hAnsi="Times New Roman" w:cs="Times New Roman"/>
        <w:sz w:val="20"/>
        <w:szCs w:val="20"/>
      </w:rPr>
      <w:t>DEPARTAMENTO DE MATERIAL E PATRIMÔNIO</w:t>
    </w:r>
  </w:p>
  <w:p w14:paraId="54D74B03" w14:textId="77777777" w:rsidR="00285AD6" w:rsidRDefault="00285AD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37F7"/>
    <w:multiLevelType w:val="hybridMultilevel"/>
    <w:tmpl w:val="745EB7C6"/>
    <w:lvl w:ilvl="0" w:tplc="F8EC04D4">
      <w:start w:val="1"/>
      <w:numFmt w:val="lowerLetter"/>
      <w:lvlText w:val="%1)"/>
      <w:lvlJc w:val="left"/>
      <w:pPr>
        <w:ind w:left="502" w:hanging="360"/>
      </w:pPr>
      <w:rPr>
        <w:rFonts w:hint="default"/>
        <w:b/>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 w15:restartNumberingAfterBreak="0">
    <w:nsid w:val="02F471B4"/>
    <w:multiLevelType w:val="multilevel"/>
    <w:tmpl w:val="C8004560"/>
    <w:lvl w:ilvl="0">
      <w:start w:val="1"/>
      <w:numFmt w:val="lowerLetter"/>
      <w:lvlText w:val="%1)"/>
      <w:lvlJc w:val="left"/>
      <w:pPr>
        <w:tabs>
          <w:tab w:val="num" w:pos="720"/>
        </w:tabs>
        <w:ind w:left="720" w:hanging="360"/>
      </w:pPr>
      <w:rPr>
        <w:rFonts w:hint="default"/>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pStyle w:val="Nvel3-Opcional"/>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0A20A5"/>
    <w:multiLevelType w:val="multilevel"/>
    <w:tmpl w:val="D310AF5E"/>
    <w:styleLink w:val="Listaatual1"/>
    <w:lvl w:ilvl="0">
      <w:start w:val="1"/>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b/>
      </w:rPr>
    </w:lvl>
    <w:lvl w:ilvl="2">
      <w:start w:val="1"/>
      <w:numFmt w:val="decimal"/>
      <w:lvlText w:val="%1.%2.%3"/>
      <w:lvlJc w:val="left"/>
      <w:pPr>
        <w:ind w:left="720" w:hanging="720"/>
      </w:pPr>
      <w:rPr>
        <w:rFonts w:eastAsia="Calibri" w:hint="default"/>
        <w:b/>
        <w:bCs/>
      </w:rPr>
    </w:lvl>
    <w:lvl w:ilvl="3">
      <w:start w:val="1"/>
      <w:numFmt w:val="decimal"/>
      <w:lvlText w:val="%1.%2.%3.%4"/>
      <w:lvlJc w:val="left"/>
      <w:pPr>
        <w:ind w:left="720" w:hanging="72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 w15:restartNumberingAfterBreak="0">
    <w:nsid w:val="095A00FF"/>
    <w:multiLevelType w:val="multilevel"/>
    <w:tmpl w:val="4288C16C"/>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 w15:restartNumberingAfterBreak="0">
    <w:nsid w:val="101F2231"/>
    <w:multiLevelType w:val="hybridMultilevel"/>
    <w:tmpl w:val="DC9E49BA"/>
    <w:lvl w:ilvl="0" w:tplc="04160017">
      <w:start w:val="1"/>
      <w:numFmt w:val="lowerLetter"/>
      <w:lvlText w:val="%1)"/>
      <w:lvlJc w:val="left"/>
      <w:pPr>
        <w:ind w:left="2844" w:hanging="360"/>
      </w:pPr>
    </w:lvl>
    <w:lvl w:ilvl="1" w:tplc="FFFFFFFF" w:tentative="1">
      <w:start w:val="1"/>
      <w:numFmt w:val="lowerLetter"/>
      <w:lvlText w:val="%2."/>
      <w:lvlJc w:val="left"/>
      <w:pPr>
        <w:ind w:left="3564" w:hanging="360"/>
      </w:pPr>
    </w:lvl>
    <w:lvl w:ilvl="2" w:tplc="FFFFFFFF" w:tentative="1">
      <w:start w:val="1"/>
      <w:numFmt w:val="lowerRoman"/>
      <w:lvlText w:val="%3."/>
      <w:lvlJc w:val="right"/>
      <w:pPr>
        <w:ind w:left="4284" w:hanging="180"/>
      </w:pPr>
    </w:lvl>
    <w:lvl w:ilvl="3" w:tplc="FFFFFFFF" w:tentative="1">
      <w:start w:val="1"/>
      <w:numFmt w:val="decimal"/>
      <w:lvlText w:val="%4."/>
      <w:lvlJc w:val="left"/>
      <w:pPr>
        <w:ind w:left="5004" w:hanging="360"/>
      </w:pPr>
    </w:lvl>
    <w:lvl w:ilvl="4" w:tplc="FFFFFFFF" w:tentative="1">
      <w:start w:val="1"/>
      <w:numFmt w:val="lowerLetter"/>
      <w:lvlText w:val="%5."/>
      <w:lvlJc w:val="left"/>
      <w:pPr>
        <w:ind w:left="5724" w:hanging="360"/>
      </w:pPr>
    </w:lvl>
    <w:lvl w:ilvl="5" w:tplc="FFFFFFFF" w:tentative="1">
      <w:start w:val="1"/>
      <w:numFmt w:val="lowerRoman"/>
      <w:lvlText w:val="%6."/>
      <w:lvlJc w:val="right"/>
      <w:pPr>
        <w:ind w:left="6444" w:hanging="180"/>
      </w:pPr>
    </w:lvl>
    <w:lvl w:ilvl="6" w:tplc="FFFFFFFF" w:tentative="1">
      <w:start w:val="1"/>
      <w:numFmt w:val="decimal"/>
      <w:lvlText w:val="%7."/>
      <w:lvlJc w:val="left"/>
      <w:pPr>
        <w:ind w:left="7164" w:hanging="360"/>
      </w:pPr>
    </w:lvl>
    <w:lvl w:ilvl="7" w:tplc="FFFFFFFF" w:tentative="1">
      <w:start w:val="1"/>
      <w:numFmt w:val="lowerLetter"/>
      <w:lvlText w:val="%8."/>
      <w:lvlJc w:val="left"/>
      <w:pPr>
        <w:ind w:left="7884" w:hanging="360"/>
      </w:pPr>
    </w:lvl>
    <w:lvl w:ilvl="8" w:tplc="FFFFFFFF" w:tentative="1">
      <w:start w:val="1"/>
      <w:numFmt w:val="lowerRoman"/>
      <w:lvlText w:val="%9."/>
      <w:lvlJc w:val="right"/>
      <w:pPr>
        <w:ind w:left="8604" w:hanging="180"/>
      </w:pPr>
    </w:lvl>
  </w:abstractNum>
  <w:abstractNum w:abstractNumId="5" w15:restartNumberingAfterBreak="0">
    <w:nsid w:val="11BC0883"/>
    <w:multiLevelType w:val="multilevel"/>
    <w:tmpl w:val="626A1B94"/>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6" w15:restartNumberingAfterBreak="0">
    <w:nsid w:val="1743212C"/>
    <w:multiLevelType w:val="multilevel"/>
    <w:tmpl w:val="4CD4F58C"/>
    <w:lvl w:ilvl="0">
      <w:start w:val="1"/>
      <w:numFmt w:val="decimal"/>
      <w:lvlText w:val="%1"/>
      <w:lvlJc w:val="left"/>
      <w:pPr>
        <w:ind w:left="720" w:hanging="360"/>
      </w:pPr>
      <w:rPr>
        <w:rFonts w:asciiTheme="majorHAnsi" w:eastAsia="Calibri" w:hAnsiTheme="majorHAnsi" w:cstheme="majorHAnsi"/>
        <w:b/>
        <w:bCs/>
      </w:rPr>
    </w:lvl>
    <w:lvl w:ilvl="1">
      <w:start w:val="1"/>
      <w:numFmt w:val="decimal"/>
      <w:isLgl/>
      <w:lvlText w:val="%1.%2."/>
      <w:lvlJc w:val="left"/>
      <w:pPr>
        <w:ind w:left="750" w:hanging="390"/>
      </w:pPr>
      <w:rPr>
        <w:rFonts w:asciiTheme="minorHAnsi" w:hAnsiTheme="minorHAnsi" w:cstheme="minorBidi" w:hint="default"/>
        <w:b/>
      </w:rPr>
    </w:lvl>
    <w:lvl w:ilvl="2">
      <w:start w:val="1"/>
      <w:numFmt w:val="decimal"/>
      <w:isLgl/>
      <w:lvlText w:val="%1.%2.%3."/>
      <w:lvlJc w:val="left"/>
      <w:pPr>
        <w:ind w:left="1080" w:hanging="720"/>
      </w:pPr>
      <w:rPr>
        <w:rFonts w:asciiTheme="minorHAnsi" w:hAnsiTheme="minorHAnsi" w:cstheme="minorBidi" w:hint="default"/>
      </w:rPr>
    </w:lvl>
    <w:lvl w:ilvl="3">
      <w:start w:val="1"/>
      <w:numFmt w:val="decimal"/>
      <w:isLgl/>
      <w:lvlText w:val="%1.%2.%3.%4."/>
      <w:lvlJc w:val="left"/>
      <w:pPr>
        <w:ind w:left="1080" w:hanging="720"/>
      </w:pPr>
      <w:rPr>
        <w:rFonts w:asciiTheme="minorHAnsi" w:hAnsiTheme="minorHAnsi" w:cstheme="minorBidi" w:hint="default"/>
      </w:rPr>
    </w:lvl>
    <w:lvl w:ilvl="4">
      <w:start w:val="1"/>
      <w:numFmt w:val="decimal"/>
      <w:isLgl/>
      <w:lvlText w:val="%1.%2.%3.%4.%5."/>
      <w:lvlJc w:val="left"/>
      <w:pPr>
        <w:ind w:left="1440" w:hanging="1080"/>
      </w:pPr>
      <w:rPr>
        <w:rFonts w:asciiTheme="minorHAnsi" w:hAnsiTheme="minorHAnsi" w:cstheme="minorBidi" w:hint="default"/>
      </w:rPr>
    </w:lvl>
    <w:lvl w:ilvl="5">
      <w:start w:val="1"/>
      <w:numFmt w:val="decimal"/>
      <w:isLgl/>
      <w:lvlText w:val="%1.%2.%3.%4.%5.%6."/>
      <w:lvlJc w:val="left"/>
      <w:pPr>
        <w:ind w:left="1440" w:hanging="1080"/>
      </w:pPr>
      <w:rPr>
        <w:rFonts w:asciiTheme="minorHAnsi" w:hAnsiTheme="minorHAnsi" w:cstheme="minorBidi" w:hint="default"/>
      </w:rPr>
    </w:lvl>
    <w:lvl w:ilvl="6">
      <w:start w:val="1"/>
      <w:numFmt w:val="decimal"/>
      <w:isLgl/>
      <w:lvlText w:val="%1.%2.%3.%4.%5.%6.%7."/>
      <w:lvlJc w:val="left"/>
      <w:pPr>
        <w:ind w:left="1800" w:hanging="1440"/>
      </w:pPr>
      <w:rPr>
        <w:rFonts w:asciiTheme="minorHAnsi" w:hAnsiTheme="minorHAnsi" w:cstheme="minorBidi" w:hint="default"/>
      </w:rPr>
    </w:lvl>
    <w:lvl w:ilvl="7">
      <w:start w:val="1"/>
      <w:numFmt w:val="decimal"/>
      <w:isLgl/>
      <w:lvlText w:val="%1.%2.%3.%4.%5.%6.%7.%8."/>
      <w:lvlJc w:val="left"/>
      <w:pPr>
        <w:ind w:left="1800" w:hanging="1440"/>
      </w:pPr>
      <w:rPr>
        <w:rFonts w:asciiTheme="minorHAnsi" w:hAnsiTheme="minorHAnsi" w:cstheme="minorBidi" w:hint="default"/>
      </w:rPr>
    </w:lvl>
    <w:lvl w:ilvl="8">
      <w:start w:val="1"/>
      <w:numFmt w:val="decimal"/>
      <w:isLgl/>
      <w:lvlText w:val="%1.%2.%3.%4.%5.%6.%7.%8.%9."/>
      <w:lvlJc w:val="left"/>
      <w:pPr>
        <w:ind w:left="2160" w:hanging="1800"/>
      </w:pPr>
      <w:rPr>
        <w:rFonts w:asciiTheme="minorHAnsi" w:hAnsiTheme="minorHAnsi" w:cstheme="minorBidi" w:hint="default"/>
      </w:rPr>
    </w:lvl>
  </w:abstractNum>
  <w:abstractNum w:abstractNumId="7" w15:restartNumberingAfterBreak="0">
    <w:nsid w:val="18DA248C"/>
    <w:multiLevelType w:val="multilevel"/>
    <w:tmpl w:val="3FEA8480"/>
    <w:lvl w:ilvl="0">
      <w:start w:val="1"/>
      <w:numFmt w:val="decimal"/>
      <w:lvlText w:val="%1"/>
      <w:lvlJc w:val="left"/>
      <w:pPr>
        <w:ind w:left="720" w:hanging="360"/>
      </w:pPr>
      <w:rPr>
        <w:rFonts w:asciiTheme="majorHAnsi" w:eastAsia="Calibri" w:hAnsiTheme="majorHAnsi" w:cstheme="majorHAnsi" w:hint="default"/>
        <w:b/>
        <w:bCs/>
      </w:rPr>
    </w:lvl>
    <w:lvl w:ilvl="1">
      <w:start w:val="2"/>
      <w:numFmt w:val="decimal"/>
      <w:isLgl/>
      <w:lvlText w:val="%1.%2."/>
      <w:lvlJc w:val="left"/>
      <w:pPr>
        <w:ind w:left="750" w:hanging="390"/>
      </w:pPr>
      <w:rPr>
        <w:rFonts w:asciiTheme="minorHAnsi" w:hAnsiTheme="minorHAnsi" w:cstheme="minorBidi" w:hint="default"/>
        <w:b/>
      </w:rPr>
    </w:lvl>
    <w:lvl w:ilvl="2">
      <w:start w:val="1"/>
      <w:numFmt w:val="decimal"/>
      <w:isLgl/>
      <w:lvlText w:val="%1.%2.%3."/>
      <w:lvlJc w:val="left"/>
      <w:pPr>
        <w:ind w:left="1080" w:hanging="720"/>
      </w:pPr>
      <w:rPr>
        <w:rFonts w:asciiTheme="minorHAnsi" w:hAnsiTheme="minorHAnsi" w:cstheme="minorBidi" w:hint="default"/>
      </w:rPr>
    </w:lvl>
    <w:lvl w:ilvl="3">
      <w:start w:val="1"/>
      <w:numFmt w:val="decimal"/>
      <w:isLgl/>
      <w:lvlText w:val="%1.%2.%3.%4."/>
      <w:lvlJc w:val="left"/>
      <w:pPr>
        <w:ind w:left="1080" w:hanging="720"/>
      </w:pPr>
      <w:rPr>
        <w:rFonts w:asciiTheme="minorHAnsi" w:hAnsiTheme="minorHAnsi" w:cstheme="minorBidi" w:hint="default"/>
      </w:rPr>
    </w:lvl>
    <w:lvl w:ilvl="4">
      <w:start w:val="1"/>
      <w:numFmt w:val="decimal"/>
      <w:isLgl/>
      <w:lvlText w:val="%1.%2.%3.%4.%5."/>
      <w:lvlJc w:val="left"/>
      <w:pPr>
        <w:ind w:left="1440" w:hanging="1080"/>
      </w:pPr>
      <w:rPr>
        <w:rFonts w:asciiTheme="minorHAnsi" w:hAnsiTheme="minorHAnsi" w:cstheme="minorBidi" w:hint="default"/>
      </w:rPr>
    </w:lvl>
    <w:lvl w:ilvl="5">
      <w:start w:val="1"/>
      <w:numFmt w:val="decimal"/>
      <w:isLgl/>
      <w:lvlText w:val="%1.%2.%3.%4.%5.%6."/>
      <w:lvlJc w:val="left"/>
      <w:pPr>
        <w:ind w:left="1440" w:hanging="1080"/>
      </w:pPr>
      <w:rPr>
        <w:rFonts w:asciiTheme="minorHAnsi" w:hAnsiTheme="minorHAnsi" w:cstheme="minorBidi" w:hint="default"/>
      </w:rPr>
    </w:lvl>
    <w:lvl w:ilvl="6">
      <w:start w:val="1"/>
      <w:numFmt w:val="decimal"/>
      <w:isLgl/>
      <w:lvlText w:val="%1.%2.%3.%4.%5.%6.%7."/>
      <w:lvlJc w:val="left"/>
      <w:pPr>
        <w:ind w:left="1800" w:hanging="1440"/>
      </w:pPr>
      <w:rPr>
        <w:rFonts w:asciiTheme="minorHAnsi" w:hAnsiTheme="minorHAnsi" w:cstheme="minorBidi" w:hint="default"/>
      </w:rPr>
    </w:lvl>
    <w:lvl w:ilvl="7">
      <w:start w:val="1"/>
      <w:numFmt w:val="decimal"/>
      <w:isLgl/>
      <w:lvlText w:val="%1.%2.%3.%4.%5.%6.%7.%8."/>
      <w:lvlJc w:val="left"/>
      <w:pPr>
        <w:ind w:left="1800" w:hanging="1440"/>
      </w:pPr>
      <w:rPr>
        <w:rFonts w:asciiTheme="minorHAnsi" w:hAnsiTheme="minorHAnsi" w:cstheme="minorBidi" w:hint="default"/>
      </w:rPr>
    </w:lvl>
    <w:lvl w:ilvl="8">
      <w:start w:val="1"/>
      <w:numFmt w:val="decimal"/>
      <w:isLgl/>
      <w:lvlText w:val="%1.%2.%3.%4.%5.%6.%7.%8.%9."/>
      <w:lvlJc w:val="left"/>
      <w:pPr>
        <w:ind w:left="2160" w:hanging="1800"/>
      </w:pPr>
      <w:rPr>
        <w:rFonts w:asciiTheme="minorHAnsi" w:hAnsiTheme="minorHAnsi" w:cstheme="minorBidi" w:hint="default"/>
      </w:rPr>
    </w:lvl>
  </w:abstractNum>
  <w:abstractNum w:abstractNumId="8" w15:restartNumberingAfterBreak="0">
    <w:nsid w:val="1B1358C2"/>
    <w:multiLevelType w:val="multilevel"/>
    <w:tmpl w:val="28D4D082"/>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EB7F7D"/>
    <w:multiLevelType w:val="multilevel"/>
    <w:tmpl w:val="D9B20FE6"/>
    <w:lvl w:ilvl="0">
      <w:start w:val="1"/>
      <w:numFmt w:val="decimal"/>
      <w:lvlText w:val="%1."/>
      <w:lvlJc w:val="left"/>
      <w:pPr>
        <w:ind w:left="720" w:hanging="360"/>
      </w:pPr>
      <w:rPr>
        <w:rFonts w:hint="default"/>
        <w:b/>
        <w:color w:val="auto"/>
      </w:rPr>
    </w:lvl>
    <w:lvl w:ilvl="1">
      <w:start w:val="1"/>
      <w:numFmt w:val="decimal"/>
      <w:pStyle w:val="Nvel02"/>
      <w:isLgl/>
      <w:lvlText w:val="%1.%2."/>
      <w:lvlJc w:val="left"/>
      <w:pPr>
        <w:ind w:left="816" w:hanging="390"/>
      </w:pPr>
      <w:rPr>
        <w:rFonts w:asciiTheme="minorHAnsi" w:hAnsiTheme="minorHAnsi" w:cstheme="minorHAnsi" w:hint="default"/>
        <w:b/>
        <w:bCs/>
        <w:color w:val="auto"/>
        <w:sz w:val="22"/>
        <w:szCs w:val="22"/>
      </w:rPr>
    </w:lvl>
    <w:lvl w:ilvl="2">
      <w:start w:val="1"/>
      <w:numFmt w:val="decimal"/>
      <w:isLgl/>
      <w:lvlText w:val="%1.%2.%3."/>
      <w:lvlJc w:val="left"/>
      <w:pPr>
        <w:ind w:left="1080" w:hanging="720"/>
      </w:pPr>
      <w:rPr>
        <w:rFonts w:asciiTheme="minorHAnsi" w:hAnsiTheme="minorHAnsi" w:cstheme="minorBidi" w:hint="default"/>
      </w:rPr>
    </w:lvl>
    <w:lvl w:ilvl="3">
      <w:start w:val="1"/>
      <w:numFmt w:val="decimal"/>
      <w:isLgl/>
      <w:lvlText w:val="%1.%2.%3.%4."/>
      <w:lvlJc w:val="left"/>
      <w:pPr>
        <w:ind w:left="1080" w:hanging="720"/>
      </w:pPr>
      <w:rPr>
        <w:rFonts w:asciiTheme="minorHAnsi" w:hAnsiTheme="minorHAnsi" w:cstheme="minorBidi" w:hint="default"/>
      </w:rPr>
    </w:lvl>
    <w:lvl w:ilvl="4">
      <w:start w:val="1"/>
      <w:numFmt w:val="decimal"/>
      <w:isLgl/>
      <w:lvlText w:val="%1.%2.%3.%4.%5."/>
      <w:lvlJc w:val="left"/>
      <w:pPr>
        <w:ind w:left="1440" w:hanging="1080"/>
      </w:pPr>
      <w:rPr>
        <w:rFonts w:asciiTheme="minorHAnsi" w:hAnsiTheme="minorHAnsi" w:cstheme="minorBidi" w:hint="default"/>
      </w:rPr>
    </w:lvl>
    <w:lvl w:ilvl="5">
      <w:start w:val="1"/>
      <w:numFmt w:val="decimal"/>
      <w:isLgl/>
      <w:lvlText w:val="%1.%2.%3.%4.%5.%6."/>
      <w:lvlJc w:val="left"/>
      <w:pPr>
        <w:ind w:left="1440" w:hanging="1080"/>
      </w:pPr>
      <w:rPr>
        <w:rFonts w:asciiTheme="minorHAnsi" w:hAnsiTheme="minorHAnsi" w:cstheme="minorBidi" w:hint="default"/>
      </w:rPr>
    </w:lvl>
    <w:lvl w:ilvl="6">
      <w:start w:val="1"/>
      <w:numFmt w:val="decimal"/>
      <w:isLgl/>
      <w:lvlText w:val="%1.%2.%3.%4.%5.%6.%7."/>
      <w:lvlJc w:val="left"/>
      <w:pPr>
        <w:ind w:left="1800" w:hanging="1440"/>
      </w:pPr>
      <w:rPr>
        <w:rFonts w:asciiTheme="minorHAnsi" w:hAnsiTheme="minorHAnsi" w:cstheme="minorBidi" w:hint="default"/>
      </w:rPr>
    </w:lvl>
    <w:lvl w:ilvl="7">
      <w:start w:val="1"/>
      <w:numFmt w:val="decimal"/>
      <w:isLgl/>
      <w:lvlText w:val="%1.%2.%3.%4.%5.%6.%7.%8."/>
      <w:lvlJc w:val="left"/>
      <w:pPr>
        <w:ind w:left="1800" w:hanging="1440"/>
      </w:pPr>
      <w:rPr>
        <w:rFonts w:asciiTheme="minorHAnsi" w:hAnsiTheme="minorHAnsi" w:cstheme="minorBidi" w:hint="default"/>
      </w:rPr>
    </w:lvl>
    <w:lvl w:ilvl="8">
      <w:start w:val="1"/>
      <w:numFmt w:val="decimal"/>
      <w:isLgl/>
      <w:lvlText w:val="%1.%2.%3.%4.%5.%6.%7.%8.%9."/>
      <w:lvlJc w:val="left"/>
      <w:pPr>
        <w:ind w:left="2160" w:hanging="1800"/>
      </w:pPr>
      <w:rPr>
        <w:rFonts w:asciiTheme="minorHAnsi" w:hAnsiTheme="minorHAnsi" w:cstheme="minorBidi" w:hint="default"/>
      </w:rPr>
    </w:lvl>
  </w:abstractNum>
  <w:abstractNum w:abstractNumId="10" w15:restartNumberingAfterBreak="0">
    <w:nsid w:val="22A716F0"/>
    <w:multiLevelType w:val="multilevel"/>
    <w:tmpl w:val="B818E73C"/>
    <w:lvl w:ilvl="0">
      <w:start w:val="1"/>
      <w:numFmt w:val="decimal"/>
      <w:lvlText w:val="%1"/>
      <w:lvlJc w:val="left"/>
      <w:pPr>
        <w:ind w:left="360" w:hanging="360"/>
      </w:pPr>
      <w:rPr>
        <w:rFonts w:hint="default"/>
        <w:b/>
        <w:color w:val="auto"/>
      </w:rPr>
    </w:lvl>
    <w:lvl w:ilvl="1">
      <w:start w:val="1"/>
      <w:numFmt w:val="decimal"/>
      <w:pStyle w:val="Nvel1-SemNum"/>
      <w:lvlText w:val="%1.%2"/>
      <w:lvlJc w:val="left"/>
      <w:pPr>
        <w:ind w:left="360" w:hanging="360"/>
      </w:pPr>
      <w:rPr>
        <w:rFonts w:hint="default"/>
        <w:b/>
        <w:color w:val="auto"/>
        <w:sz w:val="22"/>
        <w:szCs w:val="22"/>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8766473"/>
    <w:multiLevelType w:val="multilevel"/>
    <w:tmpl w:val="6124FFE0"/>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9556CE"/>
    <w:multiLevelType w:val="hybridMultilevel"/>
    <w:tmpl w:val="46801A84"/>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EA8729E"/>
    <w:multiLevelType w:val="multilevel"/>
    <w:tmpl w:val="9658581C"/>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4" w15:restartNumberingAfterBreak="0">
    <w:nsid w:val="421B3757"/>
    <w:multiLevelType w:val="multilevel"/>
    <w:tmpl w:val="822C686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8996C73"/>
    <w:multiLevelType w:val="multilevel"/>
    <w:tmpl w:val="610EDFC4"/>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6" w15:restartNumberingAfterBreak="0">
    <w:nsid w:val="48E710FE"/>
    <w:multiLevelType w:val="multilevel"/>
    <w:tmpl w:val="3730779A"/>
    <w:lvl w:ilvl="0">
      <w:start w:val="11"/>
      <w:numFmt w:val="decimal"/>
      <w:lvlText w:val="%1"/>
      <w:lvlJc w:val="left"/>
      <w:pPr>
        <w:ind w:left="420" w:hanging="420"/>
      </w:pPr>
      <w:rPr>
        <w:rFonts w:hint="default"/>
        <w:b/>
      </w:rPr>
    </w:lvl>
    <w:lvl w:ilvl="1">
      <w:start w:val="3"/>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97C582C"/>
    <w:multiLevelType w:val="multilevel"/>
    <w:tmpl w:val="C100D8FE"/>
    <w:lvl w:ilvl="0">
      <w:start w:val="3"/>
      <w:numFmt w:val="decimal"/>
      <w:lvlText w:val="%1."/>
      <w:lvlJc w:val="left"/>
      <w:pPr>
        <w:ind w:left="495" w:hanging="495"/>
      </w:pPr>
      <w:rPr>
        <w:rFonts w:hint="default"/>
      </w:rPr>
    </w:lvl>
    <w:lvl w:ilvl="1">
      <w:start w:val="2"/>
      <w:numFmt w:val="decimal"/>
      <w:lvlText w:val="%1.%2."/>
      <w:lvlJc w:val="left"/>
      <w:pPr>
        <w:ind w:left="637" w:hanging="49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4FE66B6A"/>
    <w:multiLevelType w:val="multilevel"/>
    <w:tmpl w:val="077C9E4E"/>
    <w:lvl w:ilvl="0">
      <w:start w:val="1"/>
      <w:numFmt w:val="decimal"/>
      <w:lvlText w:val="%1."/>
      <w:lvlJc w:val="right"/>
      <w:pPr>
        <w:ind w:left="644" w:hanging="360"/>
      </w:pPr>
      <w:rPr>
        <w:rFonts w:asciiTheme="majorHAnsi" w:hAnsiTheme="majorHAnsi" w:cstheme="majorHAnsi" w:hint="default"/>
        <w:b/>
        <w:bCs/>
        <w:i w:val="0"/>
        <w:iCs w:val="0"/>
        <w:sz w:val="22"/>
        <w:szCs w:val="22"/>
        <w:u w:val="none"/>
      </w:rPr>
    </w:lvl>
    <w:lvl w:ilvl="1">
      <w:start w:val="1"/>
      <w:numFmt w:val="decimal"/>
      <w:pStyle w:val="Nivel01"/>
      <w:lvlText w:val="%1.%2."/>
      <w:lvlJc w:val="right"/>
      <w:pPr>
        <w:ind w:left="360" w:hanging="360"/>
      </w:pPr>
      <w:rPr>
        <w:rFonts w:ascii="Calibri" w:eastAsia="Calibri" w:hAnsi="Calibri" w:cs="Calibri"/>
        <w:b w:val="0"/>
        <w:bCs/>
        <w:i w:val="0"/>
        <w:sz w:val="22"/>
        <w:szCs w:val="22"/>
        <w:u w:val="none"/>
      </w:rPr>
    </w:lvl>
    <w:lvl w:ilvl="2">
      <w:start w:val="1"/>
      <w:numFmt w:val="decimal"/>
      <w:lvlText w:val="%1.%2.%3."/>
      <w:lvlJc w:val="right"/>
      <w:pPr>
        <w:ind w:left="2160" w:hanging="360"/>
      </w:pPr>
      <w:rPr>
        <w:b w:val="0"/>
        <w:bCs w:val="0"/>
        <w:color w:val="000000" w:themeColor="text1"/>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9" w15:restartNumberingAfterBreak="0">
    <w:nsid w:val="50C26AC2"/>
    <w:multiLevelType w:val="multilevel"/>
    <w:tmpl w:val="A712FBA8"/>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0" w15:restartNumberingAfterBreak="0">
    <w:nsid w:val="52222BED"/>
    <w:multiLevelType w:val="multilevel"/>
    <w:tmpl w:val="A68A713E"/>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1" w15:restartNumberingAfterBreak="0">
    <w:nsid w:val="54260924"/>
    <w:multiLevelType w:val="multilevel"/>
    <w:tmpl w:val="C6BCB62C"/>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C80987"/>
    <w:multiLevelType w:val="multilevel"/>
    <w:tmpl w:val="690EC3A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rPr>
        <w:b/>
      </w:rPr>
    </w:lvl>
    <w:lvl w:ilvl="2">
      <w:start w:val="1"/>
      <w:numFmt w:val="decimal"/>
      <w:lvlText w:val="%1.%2.%3"/>
      <w:lvlJc w:val="left"/>
      <w:pPr>
        <w:tabs>
          <w:tab w:val="num" w:pos="0"/>
        </w:tabs>
        <w:ind w:left="1854" w:hanging="720"/>
      </w:pPr>
      <w:rPr>
        <w:b/>
        <w:bCs/>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23" w15:restartNumberingAfterBreak="0">
    <w:nsid w:val="59196030"/>
    <w:multiLevelType w:val="multilevel"/>
    <w:tmpl w:val="C54A289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5C6FA6"/>
    <w:multiLevelType w:val="multilevel"/>
    <w:tmpl w:val="0D7467AC"/>
    <w:lvl w:ilvl="0">
      <w:start w:val="21"/>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CA768E"/>
    <w:multiLevelType w:val="multilevel"/>
    <w:tmpl w:val="540848B0"/>
    <w:lvl w:ilvl="0">
      <w:start w:val="3"/>
      <w:numFmt w:val="decimal"/>
      <w:lvlText w:val="%1"/>
      <w:lvlJc w:val="left"/>
      <w:pPr>
        <w:ind w:left="360" w:hanging="360"/>
      </w:pPr>
      <w:rPr>
        <w:rFonts w:asciiTheme="majorHAnsi" w:hAnsiTheme="majorHAnsi" w:cstheme="majorHAnsi" w:hint="default"/>
        <w:sz w:val="22"/>
      </w:rPr>
    </w:lvl>
    <w:lvl w:ilvl="1">
      <w:start w:val="1"/>
      <w:numFmt w:val="decimal"/>
      <w:lvlText w:val="%1.%2"/>
      <w:lvlJc w:val="left"/>
      <w:pPr>
        <w:ind w:left="360" w:hanging="360"/>
      </w:pPr>
      <w:rPr>
        <w:rFonts w:asciiTheme="majorHAnsi" w:hAnsiTheme="majorHAnsi" w:cstheme="majorHAnsi" w:hint="default"/>
        <w:i w:val="0"/>
        <w:iCs w:val="0"/>
        <w:color w:val="000000" w:themeColor="text1"/>
        <w:sz w:val="22"/>
      </w:rPr>
    </w:lvl>
    <w:lvl w:ilvl="2">
      <w:start w:val="1"/>
      <w:numFmt w:val="decimal"/>
      <w:lvlText w:val="%1.%2.%3"/>
      <w:lvlJc w:val="left"/>
      <w:pPr>
        <w:ind w:left="720" w:hanging="720"/>
      </w:pPr>
      <w:rPr>
        <w:rFonts w:asciiTheme="majorHAnsi" w:hAnsiTheme="majorHAnsi" w:cstheme="majorHAnsi" w:hint="default"/>
        <w:sz w:val="22"/>
      </w:rPr>
    </w:lvl>
    <w:lvl w:ilvl="3">
      <w:start w:val="1"/>
      <w:numFmt w:val="decimal"/>
      <w:lvlText w:val="%1.%2.%3.%4"/>
      <w:lvlJc w:val="left"/>
      <w:pPr>
        <w:ind w:left="720" w:hanging="720"/>
      </w:pPr>
      <w:rPr>
        <w:rFonts w:asciiTheme="majorHAnsi" w:hAnsiTheme="majorHAnsi" w:cstheme="majorHAnsi" w:hint="default"/>
        <w:sz w:val="22"/>
      </w:rPr>
    </w:lvl>
    <w:lvl w:ilvl="4">
      <w:start w:val="1"/>
      <w:numFmt w:val="decimal"/>
      <w:lvlText w:val="%1.%2.%3.%4.%5"/>
      <w:lvlJc w:val="left"/>
      <w:pPr>
        <w:ind w:left="1080" w:hanging="1080"/>
      </w:pPr>
      <w:rPr>
        <w:rFonts w:asciiTheme="majorHAnsi" w:hAnsiTheme="majorHAnsi" w:cstheme="majorHAnsi" w:hint="default"/>
        <w:sz w:val="22"/>
      </w:rPr>
    </w:lvl>
    <w:lvl w:ilvl="5">
      <w:start w:val="1"/>
      <w:numFmt w:val="decimal"/>
      <w:lvlText w:val="%1.%2.%3.%4.%5.%6"/>
      <w:lvlJc w:val="left"/>
      <w:pPr>
        <w:ind w:left="1080" w:hanging="1080"/>
      </w:pPr>
      <w:rPr>
        <w:rFonts w:asciiTheme="majorHAnsi" w:hAnsiTheme="majorHAnsi" w:cstheme="majorHAnsi" w:hint="default"/>
        <w:sz w:val="22"/>
      </w:rPr>
    </w:lvl>
    <w:lvl w:ilvl="6">
      <w:start w:val="1"/>
      <w:numFmt w:val="decimal"/>
      <w:lvlText w:val="%1.%2.%3.%4.%5.%6.%7"/>
      <w:lvlJc w:val="left"/>
      <w:pPr>
        <w:ind w:left="1440" w:hanging="1440"/>
      </w:pPr>
      <w:rPr>
        <w:rFonts w:asciiTheme="majorHAnsi" w:hAnsiTheme="majorHAnsi" w:cstheme="majorHAnsi" w:hint="default"/>
        <w:sz w:val="22"/>
      </w:rPr>
    </w:lvl>
    <w:lvl w:ilvl="7">
      <w:start w:val="1"/>
      <w:numFmt w:val="decimal"/>
      <w:lvlText w:val="%1.%2.%3.%4.%5.%6.%7.%8"/>
      <w:lvlJc w:val="left"/>
      <w:pPr>
        <w:ind w:left="1440" w:hanging="1440"/>
      </w:pPr>
      <w:rPr>
        <w:rFonts w:asciiTheme="majorHAnsi" w:hAnsiTheme="majorHAnsi" w:cstheme="majorHAnsi" w:hint="default"/>
        <w:sz w:val="22"/>
      </w:rPr>
    </w:lvl>
    <w:lvl w:ilvl="8">
      <w:start w:val="1"/>
      <w:numFmt w:val="decimal"/>
      <w:lvlText w:val="%1.%2.%3.%4.%5.%6.%7.%8.%9"/>
      <w:lvlJc w:val="left"/>
      <w:pPr>
        <w:ind w:left="1800" w:hanging="1800"/>
      </w:pPr>
      <w:rPr>
        <w:rFonts w:asciiTheme="majorHAnsi" w:hAnsiTheme="majorHAnsi" w:cstheme="majorHAnsi" w:hint="default"/>
        <w:sz w:val="22"/>
      </w:rPr>
    </w:lvl>
  </w:abstractNum>
  <w:abstractNum w:abstractNumId="26" w15:restartNumberingAfterBreak="0">
    <w:nsid w:val="6D0F3A70"/>
    <w:multiLevelType w:val="multilevel"/>
    <w:tmpl w:val="4A1CA336"/>
    <w:lvl w:ilvl="0">
      <w:start w:val="1"/>
      <w:numFmt w:val="decimal"/>
      <w:lvlText w:val="%1."/>
      <w:lvlJc w:val="left"/>
      <w:pPr>
        <w:ind w:left="360" w:hanging="360"/>
      </w:pPr>
      <w:rPr>
        <w:rFonts w:ascii="Calibri" w:eastAsia="Calibri" w:hAnsi="Calibri" w:cs="Calibri" w:hint="default"/>
        <w:sz w:val="22"/>
      </w:rPr>
    </w:lvl>
    <w:lvl w:ilvl="1">
      <w:start w:val="1"/>
      <w:numFmt w:val="decimal"/>
      <w:lvlText w:val="%1.%2."/>
      <w:lvlJc w:val="left"/>
      <w:pPr>
        <w:ind w:left="720" w:hanging="720"/>
      </w:pPr>
      <w:rPr>
        <w:rFonts w:ascii="Calibri" w:eastAsia="Calibri" w:hAnsi="Calibri" w:cs="Calibri" w:hint="default"/>
        <w:sz w:val="22"/>
      </w:rPr>
    </w:lvl>
    <w:lvl w:ilvl="2">
      <w:start w:val="1"/>
      <w:numFmt w:val="decimal"/>
      <w:lvlText w:val="%1.%2.%3."/>
      <w:lvlJc w:val="left"/>
      <w:pPr>
        <w:ind w:left="720" w:hanging="720"/>
      </w:pPr>
      <w:rPr>
        <w:rFonts w:ascii="Calibri" w:eastAsia="Calibri" w:hAnsi="Calibri" w:cs="Calibri" w:hint="default"/>
        <w:sz w:val="22"/>
      </w:rPr>
    </w:lvl>
    <w:lvl w:ilvl="3">
      <w:start w:val="1"/>
      <w:numFmt w:val="decimal"/>
      <w:lvlText w:val="%1.%2.%3.%4."/>
      <w:lvlJc w:val="left"/>
      <w:pPr>
        <w:ind w:left="1080" w:hanging="1080"/>
      </w:pPr>
      <w:rPr>
        <w:rFonts w:ascii="Calibri" w:eastAsia="Calibri" w:hAnsi="Calibri" w:cs="Calibri" w:hint="default"/>
        <w:sz w:val="22"/>
      </w:rPr>
    </w:lvl>
    <w:lvl w:ilvl="4">
      <w:start w:val="1"/>
      <w:numFmt w:val="decimal"/>
      <w:lvlText w:val="%1.%2.%3.%4.%5."/>
      <w:lvlJc w:val="left"/>
      <w:pPr>
        <w:ind w:left="1080" w:hanging="1080"/>
      </w:pPr>
      <w:rPr>
        <w:rFonts w:ascii="Calibri" w:eastAsia="Calibri" w:hAnsi="Calibri" w:cs="Calibri" w:hint="default"/>
        <w:sz w:val="22"/>
      </w:rPr>
    </w:lvl>
    <w:lvl w:ilvl="5">
      <w:start w:val="1"/>
      <w:numFmt w:val="decimal"/>
      <w:lvlText w:val="%1.%2.%3.%4.%5.%6."/>
      <w:lvlJc w:val="left"/>
      <w:pPr>
        <w:ind w:left="1440" w:hanging="1440"/>
      </w:pPr>
      <w:rPr>
        <w:rFonts w:ascii="Calibri" w:eastAsia="Calibri" w:hAnsi="Calibri" w:cs="Calibri" w:hint="default"/>
        <w:sz w:val="22"/>
      </w:rPr>
    </w:lvl>
    <w:lvl w:ilvl="6">
      <w:start w:val="1"/>
      <w:numFmt w:val="decimal"/>
      <w:lvlText w:val="%1.%2.%3.%4.%5.%6.%7."/>
      <w:lvlJc w:val="left"/>
      <w:pPr>
        <w:ind w:left="1800" w:hanging="1800"/>
      </w:pPr>
      <w:rPr>
        <w:rFonts w:ascii="Calibri" w:eastAsia="Calibri" w:hAnsi="Calibri" w:cs="Calibri" w:hint="default"/>
        <w:sz w:val="22"/>
      </w:rPr>
    </w:lvl>
    <w:lvl w:ilvl="7">
      <w:start w:val="1"/>
      <w:numFmt w:val="decimal"/>
      <w:lvlText w:val="%1.%2.%3.%4.%5.%6.%7.%8."/>
      <w:lvlJc w:val="left"/>
      <w:pPr>
        <w:ind w:left="1800" w:hanging="1800"/>
      </w:pPr>
      <w:rPr>
        <w:rFonts w:ascii="Calibri" w:eastAsia="Calibri" w:hAnsi="Calibri" w:cs="Calibri" w:hint="default"/>
        <w:sz w:val="22"/>
      </w:rPr>
    </w:lvl>
    <w:lvl w:ilvl="8">
      <w:start w:val="1"/>
      <w:numFmt w:val="decimal"/>
      <w:lvlText w:val="%1.%2.%3.%4.%5.%6.%7.%8.%9."/>
      <w:lvlJc w:val="left"/>
      <w:pPr>
        <w:ind w:left="2160" w:hanging="2160"/>
      </w:pPr>
      <w:rPr>
        <w:rFonts w:ascii="Calibri" w:eastAsia="Calibri" w:hAnsi="Calibri" w:cs="Calibri" w:hint="default"/>
        <w:sz w:val="22"/>
      </w:rPr>
    </w:lvl>
  </w:abstractNum>
  <w:abstractNum w:abstractNumId="27" w15:restartNumberingAfterBreak="0">
    <w:nsid w:val="6D727B75"/>
    <w:multiLevelType w:val="hybridMultilevel"/>
    <w:tmpl w:val="DC9E49B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71495337"/>
    <w:multiLevelType w:val="multilevel"/>
    <w:tmpl w:val="779652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2D23891"/>
    <w:multiLevelType w:val="multilevel"/>
    <w:tmpl w:val="9F52A898"/>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0" w15:restartNumberingAfterBreak="0">
    <w:nsid w:val="741F12BD"/>
    <w:multiLevelType w:val="multilevel"/>
    <w:tmpl w:val="28D4D082"/>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EC6CD8"/>
    <w:multiLevelType w:val="hybridMultilevel"/>
    <w:tmpl w:val="4D8C7242"/>
    <w:lvl w:ilvl="0" w:tplc="C074D65A">
      <w:start w:val="1"/>
      <w:numFmt w:val="lowerLetter"/>
      <w:lvlText w:val="%1)"/>
      <w:lvlJc w:val="left"/>
      <w:pPr>
        <w:ind w:left="892" w:hanging="360"/>
      </w:pPr>
      <w:rPr>
        <w:rFonts w:hint="default"/>
        <w:b/>
      </w:rPr>
    </w:lvl>
    <w:lvl w:ilvl="1" w:tplc="04160019" w:tentative="1">
      <w:start w:val="1"/>
      <w:numFmt w:val="lowerLetter"/>
      <w:lvlText w:val="%2."/>
      <w:lvlJc w:val="left"/>
      <w:pPr>
        <w:ind w:left="1612" w:hanging="360"/>
      </w:pPr>
    </w:lvl>
    <w:lvl w:ilvl="2" w:tplc="0416001B" w:tentative="1">
      <w:start w:val="1"/>
      <w:numFmt w:val="lowerRoman"/>
      <w:lvlText w:val="%3."/>
      <w:lvlJc w:val="right"/>
      <w:pPr>
        <w:ind w:left="2332" w:hanging="180"/>
      </w:pPr>
    </w:lvl>
    <w:lvl w:ilvl="3" w:tplc="0416000F" w:tentative="1">
      <w:start w:val="1"/>
      <w:numFmt w:val="decimal"/>
      <w:lvlText w:val="%4."/>
      <w:lvlJc w:val="left"/>
      <w:pPr>
        <w:ind w:left="3052" w:hanging="360"/>
      </w:pPr>
    </w:lvl>
    <w:lvl w:ilvl="4" w:tplc="04160019" w:tentative="1">
      <w:start w:val="1"/>
      <w:numFmt w:val="lowerLetter"/>
      <w:lvlText w:val="%5."/>
      <w:lvlJc w:val="left"/>
      <w:pPr>
        <w:ind w:left="3772" w:hanging="360"/>
      </w:pPr>
    </w:lvl>
    <w:lvl w:ilvl="5" w:tplc="0416001B" w:tentative="1">
      <w:start w:val="1"/>
      <w:numFmt w:val="lowerRoman"/>
      <w:lvlText w:val="%6."/>
      <w:lvlJc w:val="right"/>
      <w:pPr>
        <w:ind w:left="4492" w:hanging="180"/>
      </w:pPr>
    </w:lvl>
    <w:lvl w:ilvl="6" w:tplc="0416000F" w:tentative="1">
      <w:start w:val="1"/>
      <w:numFmt w:val="decimal"/>
      <w:lvlText w:val="%7."/>
      <w:lvlJc w:val="left"/>
      <w:pPr>
        <w:ind w:left="5212" w:hanging="360"/>
      </w:pPr>
    </w:lvl>
    <w:lvl w:ilvl="7" w:tplc="04160019" w:tentative="1">
      <w:start w:val="1"/>
      <w:numFmt w:val="lowerLetter"/>
      <w:lvlText w:val="%8."/>
      <w:lvlJc w:val="left"/>
      <w:pPr>
        <w:ind w:left="5932" w:hanging="360"/>
      </w:pPr>
    </w:lvl>
    <w:lvl w:ilvl="8" w:tplc="0416001B" w:tentative="1">
      <w:start w:val="1"/>
      <w:numFmt w:val="lowerRoman"/>
      <w:lvlText w:val="%9."/>
      <w:lvlJc w:val="right"/>
      <w:pPr>
        <w:ind w:left="6652" w:hanging="180"/>
      </w:pPr>
    </w:lvl>
  </w:abstractNum>
  <w:abstractNum w:abstractNumId="32" w15:restartNumberingAfterBreak="0">
    <w:nsid w:val="791B569A"/>
    <w:multiLevelType w:val="multilevel"/>
    <w:tmpl w:val="7D44038E"/>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3" w15:restartNumberingAfterBreak="0">
    <w:nsid w:val="7BFE0609"/>
    <w:multiLevelType w:val="multilevel"/>
    <w:tmpl w:val="E000E7D8"/>
    <w:lvl w:ilvl="0">
      <w:start w:val="8"/>
      <w:numFmt w:val="decimal"/>
      <w:lvlText w:val="%1"/>
      <w:lvlJc w:val="left"/>
      <w:pPr>
        <w:ind w:left="360" w:hanging="360"/>
      </w:pPr>
      <w:rPr>
        <w:rFonts w:hint="default"/>
      </w:rPr>
    </w:lvl>
    <w:lvl w:ilvl="1">
      <w:start w:val="2"/>
      <w:numFmt w:val="decimal"/>
      <w:lvlText w:val="%1.%2"/>
      <w:lvlJc w:val="left"/>
      <w:pPr>
        <w:ind w:left="502" w:hanging="36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16cid:durableId="94788223">
    <w:abstractNumId w:val="9"/>
  </w:num>
  <w:num w:numId="2" w16cid:durableId="931744967">
    <w:abstractNumId w:val="31"/>
  </w:num>
  <w:num w:numId="3" w16cid:durableId="1332610269">
    <w:abstractNumId w:val="0"/>
  </w:num>
  <w:num w:numId="4" w16cid:durableId="160045610">
    <w:abstractNumId w:val="9"/>
  </w:num>
  <w:num w:numId="5" w16cid:durableId="536702269">
    <w:abstractNumId w:val="4"/>
  </w:num>
  <w:num w:numId="6" w16cid:durableId="939147494">
    <w:abstractNumId w:val="30"/>
  </w:num>
  <w:num w:numId="7" w16cid:durableId="994574779">
    <w:abstractNumId w:val="8"/>
  </w:num>
  <w:num w:numId="8" w16cid:durableId="447166575">
    <w:abstractNumId w:val="11"/>
  </w:num>
  <w:num w:numId="9" w16cid:durableId="1145050908">
    <w:abstractNumId w:val="16"/>
  </w:num>
  <w:num w:numId="10" w16cid:durableId="125007658">
    <w:abstractNumId w:val="23"/>
  </w:num>
  <w:num w:numId="11" w16cid:durableId="2074311770">
    <w:abstractNumId w:val="6"/>
  </w:num>
  <w:num w:numId="12" w16cid:durableId="391927371">
    <w:abstractNumId w:val="21"/>
  </w:num>
  <w:num w:numId="13" w16cid:durableId="335965706">
    <w:abstractNumId w:val="3"/>
  </w:num>
  <w:num w:numId="14" w16cid:durableId="1169373231">
    <w:abstractNumId w:val="15"/>
  </w:num>
  <w:num w:numId="15" w16cid:durableId="1429109734">
    <w:abstractNumId w:val="5"/>
  </w:num>
  <w:num w:numId="16" w16cid:durableId="1610429388">
    <w:abstractNumId w:val="29"/>
  </w:num>
  <w:num w:numId="17" w16cid:durableId="590164970">
    <w:abstractNumId w:val="32"/>
  </w:num>
  <w:num w:numId="18" w16cid:durableId="418060159">
    <w:abstractNumId w:val="20"/>
  </w:num>
  <w:num w:numId="19" w16cid:durableId="1864434393">
    <w:abstractNumId w:val="33"/>
  </w:num>
  <w:num w:numId="20" w16cid:durableId="791247287">
    <w:abstractNumId w:val="19"/>
  </w:num>
  <w:num w:numId="21" w16cid:durableId="623731258">
    <w:abstractNumId w:val="13"/>
  </w:num>
  <w:num w:numId="22" w16cid:durableId="1536625276">
    <w:abstractNumId w:val="7"/>
  </w:num>
  <w:num w:numId="23" w16cid:durableId="825363265">
    <w:abstractNumId w:val="28"/>
  </w:num>
  <w:num w:numId="24" w16cid:durableId="558175513">
    <w:abstractNumId w:val="22"/>
  </w:num>
  <w:num w:numId="25" w16cid:durableId="1238056247">
    <w:abstractNumId w:val="18"/>
  </w:num>
  <w:num w:numId="26" w16cid:durableId="1451630187">
    <w:abstractNumId w:val="26"/>
  </w:num>
  <w:num w:numId="27" w16cid:durableId="872881797">
    <w:abstractNumId w:val="25"/>
  </w:num>
  <w:num w:numId="28" w16cid:durableId="2042700182">
    <w:abstractNumId w:val="17"/>
  </w:num>
  <w:num w:numId="29" w16cid:durableId="1625304608">
    <w:abstractNumId w:val="14"/>
  </w:num>
  <w:num w:numId="30" w16cid:durableId="1736126486">
    <w:abstractNumId w:val="10"/>
  </w:num>
  <w:num w:numId="31" w16cid:durableId="1503473926">
    <w:abstractNumId w:val="1"/>
  </w:num>
  <w:num w:numId="32" w16cid:durableId="335378292">
    <w:abstractNumId w:val="12"/>
  </w:num>
  <w:num w:numId="33" w16cid:durableId="1920360495">
    <w:abstractNumId w:val="27"/>
  </w:num>
  <w:num w:numId="34" w16cid:durableId="1798060232">
    <w:abstractNumId w:val="24"/>
  </w:num>
  <w:num w:numId="35" w16cid:durableId="34937520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329B"/>
    <w:rsid w:val="00023BC8"/>
    <w:rsid w:val="00043C32"/>
    <w:rsid w:val="00047D2F"/>
    <w:rsid w:val="00075D7E"/>
    <w:rsid w:val="000A15EE"/>
    <w:rsid w:val="000C45D5"/>
    <w:rsid w:val="000D799E"/>
    <w:rsid w:val="000E01CA"/>
    <w:rsid w:val="000E3FF7"/>
    <w:rsid w:val="00103D30"/>
    <w:rsid w:val="001052FE"/>
    <w:rsid w:val="00117126"/>
    <w:rsid w:val="001376DF"/>
    <w:rsid w:val="001523AA"/>
    <w:rsid w:val="00173B82"/>
    <w:rsid w:val="001763E6"/>
    <w:rsid w:val="0019028E"/>
    <w:rsid w:val="001B2660"/>
    <w:rsid w:val="001D5426"/>
    <w:rsid w:val="001D644F"/>
    <w:rsid w:val="001D7325"/>
    <w:rsid w:val="001E4A30"/>
    <w:rsid w:val="00215D69"/>
    <w:rsid w:val="00217E6E"/>
    <w:rsid w:val="00224E0C"/>
    <w:rsid w:val="00232FC4"/>
    <w:rsid w:val="00245068"/>
    <w:rsid w:val="002470AC"/>
    <w:rsid w:val="00250986"/>
    <w:rsid w:val="002519B6"/>
    <w:rsid w:val="00270502"/>
    <w:rsid w:val="002713AA"/>
    <w:rsid w:val="00276006"/>
    <w:rsid w:val="002800A1"/>
    <w:rsid w:val="00285AD6"/>
    <w:rsid w:val="003020F7"/>
    <w:rsid w:val="003226F9"/>
    <w:rsid w:val="003232B5"/>
    <w:rsid w:val="003417CF"/>
    <w:rsid w:val="00342AEB"/>
    <w:rsid w:val="00347D5D"/>
    <w:rsid w:val="00355881"/>
    <w:rsid w:val="003756B7"/>
    <w:rsid w:val="003948C6"/>
    <w:rsid w:val="003B45D0"/>
    <w:rsid w:val="003E7FA0"/>
    <w:rsid w:val="003F7923"/>
    <w:rsid w:val="00407F98"/>
    <w:rsid w:val="00426C7A"/>
    <w:rsid w:val="00432070"/>
    <w:rsid w:val="004330D7"/>
    <w:rsid w:val="0043381D"/>
    <w:rsid w:val="004474D8"/>
    <w:rsid w:val="00455EA0"/>
    <w:rsid w:val="00462CE3"/>
    <w:rsid w:val="00466474"/>
    <w:rsid w:val="00477210"/>
    <w:rsid w:val="00477C62"/>
    <w:rsid w:val="00481ACA"/>
    <w:rsid w:val="00485C81"/>
    <w:rsid w:val="004867E5"/>
    <w:rsid w:val="004A1469"/>
    <w:rsid w:val="004B1A75"/>
    <w:rsid w:val="004C060E"/>
    <w:rsid w:val="004C2184"/>
    <w:rsid w:val="004F293D"/>
    <w:rsid w:val="00505762"/>
    <w:rsid w:val="00512390"/>
    <w:rsid w:val="0051504F"/>
    <w:rsid w:val="0051755B"/>
    <w:rsid w:val="005537A8"/>
    <w:rsid w:val="005C1963"/>
    <w:rsid w:val="005C2855"/>
    <w:rsid w:val="005C6885"/>
    <w:rsid w:val="005C69D1"/>
    <w:rsid w:val="005F59F1"/>
    <w:rsid w:val="00626836"/>
    <w:rsid w:val="00653C6D"/>
    <w:rsid w:val="00680FDF"/>
    <w:rsid w:val="006916EE"/>
    <w:rsid w:val="006B0686"/>
    <w:rsid w:val="006B3E49"/>
    <w:rsid w:val="006B5E1D"/>
    <w:rsid w:val="006C63E7"/>
    <w:rsid w:val="006D6894"/>
    <w:rsid w:val="006E4A41"/>
    <w:rsid w:val="006E5BF2"/>
    <w:rsid w:val="006E6951"/>
    <w:rsid w:val="006E7674"/>
    <w:rsid w:val="006F4336"/>
    <w:rsid w:val="006F7FED"/>
    <w:rsid w:val="00700C28"/>
    <w:rsid w:val="00704493"/>
    <w:rsid w:val="00715B30"/>
    <w:rsid w:val="0072511B"/>
    <w:rsid w:val="007310AD"/>
    <w:rsid w:val="00746B62"/>
    <w:rsid w:val="00763DE6"/>
    <w:rsid w:val="007758A7"/>
    <w:rsid w:val="0077627B"/>
    <w:rsid w:val="007F3C62"/>
    <w:rsid w:val="008047F8"/>
    <w:rsid w:val="00810E01"/>
    <w:rsid w:val="00861EF9"/>
    <w:rsid w:val="008B3EC6"/>
    <w:rsid w:val="008C1A20"/>
    <w:rsid w:val="008C47DB"/>
    <w:rsid w:val="008C780C"/>
    <w:rsid w:val="008D632C"/>
    <w:rsid w:val="00916659"/>
    <w:rsid w:val="00936BFB"/>
    <w:rsid w:val="00984FED"/>
    <w:rsid w:val="009975E7"/>
    <w:rsid w:val="009E5162"/>
    <w:rsid w:val="009F69DC"/>
    <w:rsid w:val="00A03227"/>
    <w:rsid w:val="00A20677"/>
    <w:rsid w:val="00A35AE9"/>
    <w:rsid w:val="00A36BE0"/>
    <w:rsid w:val="00A83666"/>
    <w:rsid w:val="00AA3D40"/>
    <w:rsid w:val="00AB30F1"/>
    <w:rsid w:val="00AC2449"/>
    <w:rsid w:val="00AC329B"/>
    <w:rsid w:val="00AD106F"/>
    <w:rsid w:val="00AD2328"/>
    <w:rsid w:val="00AE40F4"/>
    <w:rsid w:val="00AE42C1"/>
    <w:rsid w:val="00AE7DC0"/>
    <w:rsid w:val="00B01B02"/>
    <w:rsid w:val="00B43F61"/>
    <w:rsid w:val="00B57146"/>
    <w:rsid w:val="00B61589"/>
    <w:rsid w:val="00B757F0"/>
    <w:rsid w:val="00B9489E"/>
    <w:rsid w:val="00B96CA0"/>
    <w:rsid w:val="00BA7CD1"/>
    <w:rsid w:val="00BB28E9"/>
    <w:rsid w:val="00BF5F75"/>
    <w:rsid w:val="00C01C9A"/>
    <w:rsid w:val="00C1653D"/>
    <w:rsid w:val="00C2018B"/>
    <w:rsid w:val="00C36167"/>
    <w:rsid w:val="00C403CF"/>
    <w:rsid w:val="00C53480"/>
    <w:rsid w:val="00C748A6"/>
    <w:rsid w:val="00C8350F"/>
    <w:rsid w:val="00CC2C6C"/>
    <w:rsid w:val="00CC357F"/>
    <w:rsid w:val="00CD1684"/>
    <w:rsid w:val="00CD477E"/>
    <w:rsid w:val="00CD6AF7"/>
    <w:rsid w:val="00CF7164"/>
    <w:rsid w:val="00D1485C"/>
    <w:rsid w:val="00D317BD"/>
    <w:rsid w:val="00D35A81"/>
    <w:rsid w:val="00D454FD"/>
    <w:rsid w:val="00D50A16"/>
    <w:rsid w:val="00D51BC7"/>
    <w:rsid w:val="00D63F83"/>
    <w:rsid w:val="00D8751C"/>
    <w:rsid w:val="00D87E71"/>
    <w:rsid w:val="00DB24B2"/>
    <w:rsid w:val="00DC41D8"/>
    <w:rsid w:val="00DF0C4A"/>
    <w:rsid w:val="00E10011"/>
    <w:rsid w:val="00E8428F"/>
    <w:rsid w:val="00E85753"/>
    <w:rsid w:val="00E85851"/>
    <w:rsid w:val="00EE70A7"/>
    <w:rsid w:val="00F03259"/>
    <w:rsid w:val="00F03C56"/>
    <w:rsid w:val="00F15653"/>
    <w:rsid w:val="00F476F9"/>
    <w:rsid w:val="00F5720A"/>
    <w:rsid w:val="00F61D7B"/>
    <w:rsid w:val="00F70119"/>
    <w:rsid w:val="00F92297"/>
    <w:rsid w:val="00F934AF"/>
    <w:rsid w:val="00FA2D0E"/>
    <w:rsid w:val="00FB432F"/>
    <w:rsid w:val="00FC0EBA"/>
    <w:rsid w:val="00FD7E05"/>
    <w:rsid w:val="00FE63EF"/>
    <w:rsid w:val="00FF77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59457A"/>
  <w15:docId w15:val="{7BCB01DF-3C2D-4BC7-A3FF-2511E0670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BB28E9"/>
    <w:pPr>
      <w:keepNext/>
      <w:keepLines/>
      <w:spacing w:before="480" w:after="120" w:line="240" w:lineRule="auto"/>
      <w:outlineLvl w:val="0"/>
    </w:pPr>
    <w:rPr>
      <w:rFonts w:ascii="Calibri" w:eastAsia="Calibri" w:hAnsi="Calibri" w:cs="Calibri"/>
      <w:b/>
      <w:sz w:val="48"/>
      <w:szCs w:val="48"/>
      <w:lang w:eastAsia="pt-BR"/>
    </w:rPr>
  </w:style>
  <w:style w:type="paragraph" w:styleId="Ttulo2">
    <w:name w:val="heading 2"/>
    <w:basedOn w:val="Normal"/>
    <w:next w:val="Normal"/>
    <w:link w:val="Ttulo2Char"/>
    <w:uiPriority w:val="9"/>
    <w:unhideWhenUsed/>
    <w:qFormat/>
    <w:rsid w:val="00BB28E9"/>
    <w:pPr>
      <w:keepNext/>
      <w:keepLines/>
      <w:spacing w:before="360" w:after="80" w:line="240" w:lineRule="auto"/>
      <w:outlineLvl w:val="1"/>
    </w:pPr>
    <w:rPr>
      <w:rFonts w:ascii="Calibri" w:eastAsia="Calibri" w:hAnsi="Calibri" w:cs="Calibri"/>
      <w:b/>
      <w:sz w:val="36"/>
      <w:szCs w:val="36"/>
      <w:lang w:eastAsia="pt-BR"/>
    </w:rPr>
  </w:style>
  <w:style w:type="paragraph" w:styleId="Ttulo3">
    <w:name w:val="heading 3"/>
    <w:basedOn w:val="Normal"/>
    <w:next w:val="Normal"/>
    <w:link w:val="Ttulo3Char"/>
    <w:uiPriority w:val="9"/>
    <w:unhideWhenUsed/>
    <w:qFormat/>
    <w:rsid w:val="00BB28E9"/>
    <w:pPr>
      <w:keepNext/>
      <w:keepLines/>
      <w:spacing w:before="280" w:after="80" w:line="240" w:lineRule="auto"/>
      <w:outlineLvl w:val="2"/>
    </w:pPr>
    <w:rPr>
      <w:rFonts w:ascii="Calibri" w:eastAsia="Calibri" w:hAnsi="Calibri" w:cs="Calibri"/>
      <w:b/>
      <w:sz w:val="28"/>
      <w:szCs w:val="28"/>
      <w:lang w:eastAsia="pt-BR"/>
    </w:rPr>
  </w:style>
  <w:style w:type="paragraph" w:styleId="Ttulo4">
    <w:name w:val="heading 4"/>
    <w:basedOn w:val="Normal"/>
    <w:next w:val="Normal"/>
    <w:link w:val="Ttulo4Char"/>
    <w:uiPriority w:val="9"/>
    <w:unhideWhenUsed/>
    <w:qFormat/>
    <w:rsid w:val="00BB28E9"/>
    <w:pPr>
      <w:keepNext/>
      <w:keepLines/>
      <w:spacing w:before="240" w:after="40" w:line="240" w:lineRule="auto"/>
      <w:outlineLvl w:val="3"/>
    </w:pPr>
    <w:rPr>
      <w:rFonts w:ascii="Calibri" w:eastAsia="Calibri" w:hAnsi="Calibri" w:cs="Calibri"/>
      <w:b/>
      <w:sz w:val="24"/>
      <w:szCs w:val="24"/>
      <w:lang w:eastAsia="pt-BR"/>
    </w:rPr>
  </w:style>
  <w:style w:type="paragraph" w:styleId="Ttulo5">
    <w:name w:val="heading 5"/>
    <w:basedOn w:val="Normal"/>
    <w:next w:val="Normal"/>
    <w:link w:val="Ttulo5Char"/>
    <w:uiPriority w:val="9"/>
    <w:unhideWhenUsed/>
    <w:qFormat/>
    <w:rsid w:val="00BB28E9"/>
    <w:pPr>
      <w:keepNext/>
      <w:keepLines/>
      <w:spacing w:before="220" w:after="40" w:line="240" w:lineRule="auto"/>
      <w:outlineLvl w:val="4"/>
    </w:pPr>
    <w:rPr>
      <w:rFonts w:ascii="Calibri" w:eastAsia="Calibri" w:hAnsi="Calibri" w:cs="Calibri"/>
      <w:b/>
      <w:lang w:eastAsia="pt-BR"/>
    </w:rPr>
  </w:style>
  <w:style w:type="paragraph" w:styleId="Ttulo6">
    <w:name w:val="heading 6"/>
    <w:basedOn w:val="Normal"/>
    <w:next w:val="Normal"/>
    <w:link w:val="Ttulo6Char"/>
    <w:uiPriority w:val="9"/>
    <w:unhideWhenUsed/>
    <w:qFormat/>
    <w:rsid w:val="00BB28E9"/>
    <w:pPr>
      <w:keepNext/>
      <w:keepLines/>
      <w:spacing w:before="200" w:after="40" w:line="240" w:lineRule="auto"/>
      <w:outlineLvl w:val="5"/>
    </w:pPr>
    <w:rPr>
      <w:rFonts w:ascii="Calibri" w:eastAsia="Calibri" w:hAnsi="Calibri" w:cs="Calibri"/>
      <w:b/>
      <w:sz w:val="20"/>
      <w:szCs w:val="20"/>
      <w:lang w:eastAsia="pt-BR"/>
    </w:rPr>
  </w:style>
  <w:style w:type="paragraph" w:styleId="Ttulo7">
    <w:name w:val="heading 7"/>
    <w:basedOn w:val="Normal"/>
    <w:next w:val="Normal"/>
    <w:link w:val="Ttulo7Char"/>
    <w:uiPriority w:val="9"/>
    <w:semiHidden/>
    <w:unhideWhenUsed/>
    <w:qFormat/>
    <w:rsid w:val="006D6894"/>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Ttulo8">
    <w:name w:val="heading 8"/>
    <w:basedOn w:val="Normal"/>
    <w:next w:val="Normal"/>
    <w:link w:val="Ttulo8Char"/>
    <w:uiPriority w:val="9"/>
    <w:semiHidden/>
    <w:unhideWhenUsed/>
    <w:qFormat/>
    <w:rsid w:val="006D6894"/>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Ttulo9">
    <w:name w:val="heading 9"/>
    <w:basedOn w:val="Normal"/>
    <w:next w:val="Normal"/>
    <w:link w:val="Ttulo9Char"/>
    <w:uiPriority w:val="9"/>
    <w:semiHidden/>
    <w:unhideWhenUsed/>
    <w:qFormat/>
    <w:rsid w:val="006D6894"/>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Heading 1a,Cabeçalho 1,Cabeçalho superior,hd,he,Char,Cabeçalho superior Char Char Char Char,Cabeçalho superior Char Char Char,foote,Char2,Header Char,Char Char Char Char Char Char Char,Char1,Char1 Char Char"/>
    <w:basedOn w:val="Normal"/>
    <w:link w:val="CabealhoChar"/>
    <w:uiPriority w:val="99"/>
    <w:unhideWhenUsed/>
    <w:rsid w:val="00AC329B"/>
    <w:pPr>
      <w:tabs>
        <w:tab w:val="center" w:pos="4252"/>
        <w:tab w:val="right" w:pos="8504"/>
      </w:tabs>
      <w:spacing w:after="0" w:line="240" w:lineRule="auto"/>
    </w:pPr>
  </w:style>
  <w:style w:type="character" w:customStyle="1" w:styleId="CabealhoChar">
    <w:name w:val="Cabeçalho Char"/>
    <w:aliases w:val="encabezado Char,Cabeçalho1 Char,Heading 1a Char,Cabeçalho 1 Char,Cabeçalho superior Char,hd Char,he Char,Char Char,Cabeçalho superior Char Char Char Char Char,Cabeçalho superior Char Char Char Char1,foote Char,Char2 Char,Header Char Char"/>
    <w:basedOn w:val="Fontepargpadro"/>
    <w:link w:val="Cabealho"/>
    <w:uiPriority w:val="99"/>
    <w:rsid w:val="00AC329B"/>
  </w:style>
  <w:style w:type="paragraph" w:styleId="Rodap">
    <w:name w:val="footer"/>
    <w:basedOn w:val="Normal"/>
    <w:link w:val="RodapChar"/>
    <w:uiPriority w:val="99"/>
    <w:unhideWhenUsed/>
    <w:rsid w:val="00AC329B"/>
    <w:pPr>
      <w:tabs>
        <w:tab w:val="center" w:pos="4252"/>
        <w:tab w:val="right" w:pos="8504"/>
      </w:tabs>
      <w:spacing w:after="0" w:line="240" w:lineRule="auto"/>
    </w:pPr>
  </w:style>
  <w:style w:type="character" w:customStyle="1" w:styleId="RodapChar">
    <w:name w:val="Rodapé Char"/>
    <w:basedOn w:val="Fontepargpadro"/>
    <w:link w:val="Rodap"/>
    <w:uiPriority w:val="99"/>
    <w:rsid w:val="00AC329B"/>
  </w:style>
  <w:style w:type="paragraph" w:styleId="Textodebalo">
    <w:name w:val="Balloon Text"/>
    <w:basedOn w:val="Normal"/>
    <w:link w:val="TextodebaloChar"/>
    <w:uiPriority w:val="99"/>
    <w:semiHidden/>
    <w:unhideWhenUsed/>
    <w:rsid w:val="00AC329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C329B"/>
    <w:rPr>
      <w:rFonts w:ascii="Tahoma" w:hAnsi="Tahoma" w:cs="Tahoma"/>
      <w:sz w:val="16"/>
      <w:szCs w:val="16"/>
    </w:rPr>
  </w:style>
  <w:style w:type="paragraph" w:styleId="PargrafodaLista">
    <w:name w:val="List Paragraph"/>
    <w:aliases w:val="Segundo,Lista Paragrafo em Preto,item 3 elementos,List I Paragraph,Titulo 3,Texto ABNT,Título do Quadro,DOCs_Paragrafo-1,Texto,Colorful List - Accent 11,Parágrafo da Lista1,Marcadores de Nível 1,Celula,Parágrafo Padrão Simples"/>
    <w:basedOn w:val="Normal"/>
    <w:link w:val="PargrafodaListaChar"/>
    <w:uiPriority w:val="34"/>
    <w:qFormat/>
    <w:rsid w:val="00AC329B"/>
    <w:pPr>
      <w:ind w:left="720"/>
      <w:contextualSpacing/>
    </w:pPr>
  </w:style>
  <w:style w:type="character" w:customStyle="1" w:styleId="Ttulo1Char">
    <w:name w:val="Título 1 Char"/>
    <w:basedOn w:val="Fontepargpadro"/>
    <w:link w:val="Ttulo1"/>
    <w:uiPriority w:val="9"/>
    <w:rsid w:val="00BB28E9"/>
    <w:rPr>
      <w:rFonts w:ascii="Calibri" w:eastAsia="Calibri" w:hAnsi="Calibri" w:cs="Calibri"/>
      <w:b/>
      <w:sz w:val="48"/>
      <w:szCs w:val="48"/>
      <w:lang w:eastAsia="pt-BR"/>
    </w:rPr>
  </w:style>
  <w:style w:type="character" w:customStyle="1" w:styleId="Ttulo2Char">
    <w:name w:val="Título 2 Char"/>
    <w:basedOn w:val="Fontepargpadro"/>
    <w:link w:val="Ttulo2"/>
    <w:uiPriority w:val="9"/>
    <w:rsid w:val="00BB28E9"/>
    <w:rPr>
      <w:rFonts w:ascii="Calibri" w:eastAsia="Calibri" w:hAnsi="Calibri" w:cs="Calibri"/>
      <w:b/>
      <w:sz w:val="36"/>
      <w:szCs w:val="36"/>
      <w:lang w:eastAsia="pt-BR"/>
    </w:rPr>
  </w:style>
  <w:style w:type="character" w:customStyle="1" w:styleId="Ttulo3Char">
    <w:name w:val="Título 3 Char"/>
    <w:basedOn w:val="Fontepargpadro"/>
    <w:link w:val="Ttulo3"/>
    <w:uiPriority w:val="9"/>
    <w:rsid w:val="00BB28E9"/>
    <w:rPr>
      <w:rFonts w:ascii="Calibri" w:eastAsia="Calibri" w:hAnsi="Calibri" w:cs="Calibri"/>
      <w:b/>
      <w:sz w:val="28"/>
      <w:szCs w:val="28"/>
      <w:lang w:eastAsia="pt-BR"/>
    </w:rPr>
  </w:style>
  <w:style w:type="character" w:customStyle="1" w:styleId="Ttulo4Char">
    <w:name w:val="Título 4 Char"/>
    <w:basedOn w:val="Fontepargpadro"/>
    <w:link w:val="Ttulo4"/>
    <w:uiPriority w:val="9"/>
    <w:rsid w:val="00BB28E9"/>
    <w:rPr>
      <w:rFonts w:ascii="Calibri" w:eastAsia="Calibri" w:hAnsi="Calibri" w:cs="Calibri"/>
      <w:b/>
      <w:sz w:val="24"/>
      <w:szCs w:val="24"/>
      <w:lang w:eastAsia="pt-BR"/>
    </w:rPr>
  </w:style>
  <w:style w:type="character" w:customStyle="1" w:styleId="Ttulo5Char">
    <w:name w:val="Título 5 Char"/>
    <w:basedOn w:val="Fontepargpadro"/>
    <w:link w:val="Ttulo5"/>
    <w:uiPriority w:val="9"/>
    <w:rsid w:val="00BB28E9"/>
    <w:rPr>
      <w:rFonts w:ascii="Calibri" w:eastAsia="Calibri" w:hAnsi="Calibri" w:cs="Calibri"/>
      <w:b/>
      <w:lang w:eastAsia="pt-BR"/>
    </w:rPr>
  </w:style>
  <w:style w:type="character" w:customStyle="1" w:styleId="Ttulo6Char">
    <w:name w:val="Título 6 Char"/>
    <w:basedOn w:val="Fontepargpadro"/>
    <w:link w:val="Ttulo6"/>
    <w:uiPriority w:val="9"/>
    <w:rsid w:val="00BB28E9"/>
    <w:rPr>
      <w:rFonts w:ascii="Calibri" w:eastAsia="Calibri" w:hAnsi="Calibri" w:cs="Calibri"/>
      <w:b/>
      <w:sz w:val="20"/>
      <w:szCs w:val="20"/>
      <w:lang w:eastAsia="pt-BR"/>
    </w:rPr>
  </w:style>
  <w:style w:type="table" w:customStyle="1" w:styleId="TableNormal">
    <w:name w:val="Table Normal"/>
    <w:qFormat/>
    <w:rsid w:val="00BB28E9"/>
    <w:pPr>
      <w:spacing w:after="0" w:line="240" w:lineRule="auto"/>
    </w:pPr>
    <w:rPr>
      <w:rFonts w:ascii="Calibri" w:eastAsia="Calibri" w:hAnsi="Calibri" w:cs="Calibri"/>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BB28E9"/>
    <w:pPr>
      <w:keepNext/>
      <w:keepLines/>
      <w:spacing w:before="480" w:after="120" w:line="240" w:lineRule="auto"/>
    </w:pPr>
    <w:rPr>
      <w:rFonts w:ascii="Calibri" w:eastAsia="Calibri" w:hAnsi="Calibri" w:cs="Calibri"/>
      <w:b/>
      <w:sz w:val="72"/>
      <w:szCs w:val="72"/>
      <w:lang w:eastAsia="pt-BR"/>
    </w:rPr>
  </w:style>
  <w:style w:type="character" w:customStyle="1" w:styleId="TtuloChar">
    <w:name w:val="Título Char"/>
    <w:basedOn w:val="Fontepargpadro"/>
    <w:link w:val="Ttulo"/>
    <w:uiPriority w:val="10"/>
    <w:rsid w:val="00BB28E9"/>
    <w:rPr>
      <w:rFonts w:ascii="Calibri" w:eastAsia="Calibri" w:hAnsi="Calibri" w:cs="Calibri"/>
      <w:b/>
      <w:sz w:val="72"/>
      <w:szCs w:val="72"/>
      <w:lang w:eastAsia="pt-BR"/>
    </w:rPr>
  </w:style>
  <w:style w:type="paragraph" w:styleId="NormalWeb">
    <w:name w:val="Normal (Web)"/>
    <w:basedOn w:val="Normal"/>
    <w:uiPriority w:val="99"/>
    <w:unhideWhenUsed/>
    <w:rsid w:val="00BB28E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BB28E9"/>
    <w:rPr>
      <w:b/>
      <w:bCs/>
    </w:rPr>
  </w:style>
  <w:style w:type="table" w:customStyle="1" w:styleId="2">
    <w:name w:val="2"/>
    <w:basedOn w:val="Tabelanormal"/>
    <w:rsid w:val="00BB28E9"/>
    <w:pPr>
      <w:spacing w:after="0" w:line="240" w:lineRule="auto"/>
    </w:pPr>
    <w:rPr>
      <w:rFonts w:ascii="Calibri" w:eastAsia="Calibri" w:hAnsi="Calibri" w:cs="Calibri"/>
      <w:sz w:val="24"/>
      <w:szCs w:val="24"/>
      <w:lang w:eastAsia="pt-BR"/>
    </w:rPr>
    <w:tblPr>
      <w:tblStyleRowBandSize w:val="1"/>
      <w:tblStyleColBandSize w:val="1"/>
      <w:tblCellMar>
        <w:left w:w="115" w:type="dxa"/>
        <w:right w:w="115" w:type="dxa"/>
      </w:tblCellMar>
    </w:tblPr>
  </w:style>
  <w:style w:type="table" w:styleId="Tabelacomgrade">
    <w:name w:val="Table Grid"/>
    <w:basedOn w:val="Tabelanormal"/>
    <w:uiPriority w:val="39"/>
    <w:rsid w:val="00BB28E9"/>
    <w:pPr>
      <w:spacing w:after="0" w:line="240" w:lineRule="auto"/>
    </w:pPr>
    <w:rPr>
      <w:rFonts w:ascii="Calibri" w:eastAsia="Calibri" w:hAnsi="Calibri" w:cs="Calibri"/>
      <w:sz w:val="24"/>
      <w:szCs w:val="24"/>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Segundo Char,Lista Paragrafo em Preto Char,item 3 elementos Char,List I Paragraph Char,Titulo 3 Char,Texto ABNT Char,Título do Quadro Char,DOCs_Paragrafo-1 Char,Texto Char,Colorful List - Accent 11 Char,Parágrafo da Lista1 Char"/>
    <w:link w:val="PargrafodaLista"/>
    <w:uiPriority w:val="34"/>
    <w:qFormat/>
    <w:locked/>
    <w:rsid w:val="00BB28E9"/>
  </w:style>
  <w:style w:type="paragraph" w:styleId="Subttulo">
    <w:name w:val="Subtitle"/>
    <w:basedOn w:val="Normal"/>
    <w:next w:val="Normal"/>
    <w:link w:val="SubttuloChar"/>
    <w:uiPriority w:val="11"/>
    <w:qFormat/>
    <w:rsid w:val="00BB28E9"/>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BB28E9"/>
    <w:rPr>
      <w:rFonts w:ascii="Georgia" w:eastAsia="Georgia" w:hAnsi="Georgia" w:cs="Georgia"/>
      <w:i/>
      <w:color w:val="666666"/>
      <w:sz w:val="48"/>
      <w:szCs w:val="48"/>
      <w:lang w:eastAsia="pt-BR"/>
    </w:rPr>
  </w:style>
  <w:style w:type="table" w:customStyle="1" w:styleId="7">
    <w:name w:val="7"/>
    <w:basedOn w:val="TableNormal"/>
    <w:rsid w:val="00BB28E9"/>
    <w:tblPr>
      <w:tblStyleRowBandSize w:val="1"/>
      <w:tblStyleColBandSize w:val="1"/>
      <w:tblCellMar>
        <w:left w:w="115" w:type="dxa"/>
        <w:right w:w="115" w:type="dxa"/>
      </w:tblCellMar>
    </w:tblPr>
  </w:style>
  <w:style w:type="table" w:customStyle="1" w:styleId="6">
    <w:name w:val="6"/>
    <w:basedOn w:val="TableNormal"/>
    <w:rsid w:val="00BB28E9"/>
    <w:tblPr>
      <w:tblStyleRowBandSize w:val="1"/>
      <w:tblStyleColBandSize w:val="1"/>
      <w:tblCellMar>
        <w:left w:w="115" w:type="dxa"/>
        <w:right w:w="115" w:type="dxa"/>
      </w:tblCellMar>
    </w:tblPr>
  </w:style>
  <w:style w:type="table" w:customStyle="1" w:styleId="5">
    <w:name w:val="5"/>
    <w:basedOn w:val="TableNormal"/>
    <w:rsid w:val="00BB28E9"/>
    <w:tblPr>
      <w:tblStyleRowBandSize w:val="1"/>
      <w:tblStyleColBandSize w:val="1"/>
      <w:tblCellMar>
        <w:left w:w="115" w:type="dxa"/>
        <w:right w:w="115" w:type="dxa"/>
      </w:tblCellMar>
    </w:tblPr>
  </w:style>
  <w:style w:type="table" w:customStyle="1" w:styleId="4">
    <w:name w:val="4"/>
    <w:basedOn w:val="TableNormal"/>
    <w:rsid w:val="00BB28E9"/>
    <w:tblPr>
      <w:tblStyleRowBandSize w:val="1"/>
      <w:tblStyleColBandSize w:val="1"/>
      <w:tblCellMar>
        <w:left w:w="115" w:type="dxa"/>
        <w:right w:w="115" w:type="dxa"/>
      </w:tblCellMar>
    </w:tblPr>
  </w:style>
  <w:style w:type="table" w:customStyle="1" w:styleId="3">
    <w:name w:val="3"/>
    <w:basedOn w:val="TableNormal"/>
    <w:rsid w:val="00BB28E9"/>
    <w:tblPr>
      <w:tblStyleRowBandSize w:val="1"/>
      <w:tblStyleColBandSize w:val="1"/>
      <w:tblCellMar>
        <w:left w:w="115" w:type="dxa"/>
        <w:right w:w="115" w:type="dxa"/>
      </w:tblCellMar>
    </w:tblPr>
  </w:style>
  <w:style w:type="table" w:customStyle="1" w:styleId="1">
    <w:name w:val="1"/>
    <w:basedOn w:val="TableNormal"/>
    <w:rsid w:val="00BB28E9"/>
    <w:tblPr>
      <w:tblStyleRowBandSize w:val="1"/>
      <w:tblStyleColBandSize w:val="1"/>
      <w:tblCellMar>
        <w:left w:w="115" w:type="dxa"/>
        <w:right w:w="115" w:type="dxa"/>
      </w:tblCellMar>
    </w:tblPr>
  </w:style>
  <w:style w:type="paragraph" w:styleId="SemEspaamento">
    <w:name w:val="No Spacing"/>
    <w:uiPriority w:val="1"/>
    <w:qFormat/>
    <w:rsid w:val="00BB28E9"/>
    <w:pPr>
      <w:spacing w:after="0" w:line="240" w:lineRule="auto"/>
    </w:pPr>
  </w:style>
  <w:style w:type="character" w:customStyle="1" w:styleId="Nivel2Char">
    <w:name w:val="Nivel 2 Char"/>
    <w:basedOn w:val="Fontepargpadro"/>
    <w:link w:val="Nivel2"/>
    <w:locked/>
    <w:rsid w:val="00173B82"/>
    <w:rPr>
      <w:rFonts w:ascii="Arial" w:hAnsi="Arial" w:cs="Arial"/>
      <w:color w:val="000000"/>
    </w:rPr>
  </w:style>
  <w:style w:type="paragraph" w:customStyle="1" w:styleId="Nivel2">
    <w:name w:val="Nivel 2"/>
    <w:basedOn w:val="Normal"/>
    <w:link w:val="Nivel2Char"/>
    <w:qFormat/>
    <w:rsid w:val="00173B82"/>
    <w:pPr>
      <w:spacing w:before="120" w:after="120"/>
      <w:jc w:val="both"/>
    </w:pPr>
    <w:rPr>
      <w:rFonts w:ascii="Arial" w:hAnsi="Arial" w:cs="Arial"/>
      <w:color w:val="000000"/>
    </w:rPr>
  </w:style>
  <w:style w:type="character" w:styleId="Hyperlink">
    <w:name w:val="Hyperlink"/>
    <w:unhideWhenUsed/>
    <w:rsid w:val="00D63F83"/>
    <w:rPr>
      <w:color w:val="000080"/>
      <w:u w:val="single"/>
    </w:rPr>
  </w:style>
  <w:style w:type="paragraph" w:customStyle="1" w:styleId="Nvel02">
    <w:name w:val="Nível 02"/>
    <w:basedOn w:val="Normal"/>
    <w:link w:val="Nvel02Char"/>
    <w:autoRedefine/>
    <w:qFormat/>
    <w:rsid w:val="00426C7A"/>
    <w:pPr>
      <w:numPr>
        <w:ilvl w:val="1"/>
        <w:numId w:val="1"/>
      </w:numPr>
      <w:tabs>
        <w:tab w:val="left" w:pos="0"/>
        <w:tab w:val="left" w:pos="142"/>
      </w:tabs>
      <w:spacing w:after="0"/>
      <w:ind w:left="142" w:firstLine="0"/>
      <w:jc w:val="both"/>
    </w:pPr>
    <w:rPr>
      <w:rFonts w:eastAsia="Arial" w:cstheme="minorHAnsi"/>
      <w:iCs/>
      <w:color w:val="FF0000"/>
      <w:lang w:eastAsia="pt-BR"/>
    </w:rPr>
  </w:style>
  <w:style w:type="character" w:customStyle="1" w:styleId="Nvel02Char">
    <w:name w:val="Nível 02 Char"/>
    <w:basedOn w:val="Fontepargpadro"/>
    <w:link w:val="Nvel02"/>
    <w:rsid w:val="00426C7A"/>
    <w:rPr>
      <w:rFonts w:eastAsia="Arial" w:cstheme="minorHAnsi"/>
      <w:iCs/>
      <w:color w:val="FF0000"/>
      <w:lang w:eastAsia="pt-BR"/>
    </w:rPr>
  </w:style>
  <w:style w:type="character" w:customStyle="1" w:styleId="whitespace-normal">
    <w:name w:val="whitespace-normal"/>
    <w:basedOn w:val="Fontepargpadro"/>
    <w:rsid w:val="004474D8"/>
  </w:style>
  <w:style w:type="character" w:customStyle="1" w:styleId="Ttulo7Char">
    <w:name w:val="Título 7 Char"/>
    <w:basedOn w:val="Fontepargpadro"/>
    <w:link w:val="Ttulo7"/>
    <w:uiPriority w:val="9"/>
    <w:semiHidden/>
    <w:rsid w:val="006D6894"/>
    <w:rPr>
      <w:rFonts w:eastAsiaTheme="majorEastAsia" w:cstheme="majorBidi"/>
      <w:color w:val="595959" w:themeColor="text1" w:themeTint="A6"/>
      <w:kern w:val="2"/>
      <w:sz w:val="24"/>
      <w:szCs w:val="24"/>
      <w14:ligatures w14:val="standardContextual"/>
    </w:rPr>
  </w:style>
  <w:style w:type="character" w:customStyle="1" w:styleId="Ttulo8Char">
    <w:name w:val="Título 8 Char"/>
    <w:basedOn w:val="Fontepargpadro"/>
    <w:link w:val="Ttulo8"/>
    <w:uiPriority w:val="9"/>
    <w:semiHidden/>
    <w:rsid w:val="006D6894"/>
    <w:rPr>
      <w:rFonts w:eastAsiaTheme="majorEastAsia" w:cstheme="majorBidi"/>
      <w:i/>
      <w:iCs/>
      <w:color w:val="272727" w:themeColor="text1" w:themeTint="D8"/>
      <w:kern w:val="2"/>
      <w:sz w:val="24"/>
      <w:szCs w:val="24"/>
      <w14:ligatures w14:val="standardContextual"/>
    </w:rPr>
  </w:style>
  <w:style w:type="character" w:customStyle="1" w:styleId="Ttulo9Char">
    <w:name w:val="Título 9 Char"/>
    <w:basedOn w:val="Fontepargpadro"/>
    <w:link w:val="Ttulo9"/>
    <w:uiPriority w:val="9"/>
    <w:semiHidden/>
    <w:rsid w:val="006D6894"/>
    <w:rPr>
      <w:rFonts w:eastAsiaTheme="majorEastAsia" w:cstheme="majorBidi"/>
      <w:color w:val="272727" w:themeColor="text1" w:themeTint="D8"/>
      <w:kern w:val="2"/>
      <w:sz w:val="24"/>
      <w:szCs w:val="24"/>
      <w14:ligatures w14:val="standardContextual"/>
    </w:rPr>
  </w:style>
  <w:style w:type="paragraph" w:styleId="Citao">
    <w:name w:val="Quote"/>
    <w:basedOn w:val="Normal"/>
    <w:next w:val="Normal"/>
    <w:link w:val="CitaoChar"/>
    <w:uiPriority w:val="29"/>
    <w:qFormat/>
    <w:rsid w:val="006D6894"/>
    <w:pPr>
      <w:spacing w:before="160" w:after="160" w:line="278" w:lineRule="auto"/>
      <w:jc w:val="center"/>
    </w:pPr>
    <w:rPr>
      <w:i/>
      <w:iCs/>
      <w:color w:val="404040" w:themeColor="text1" w:themeTint="BF"/>
      <w:kern w:val="2"/>
      <w:sz w:val="24"/>
      <w:szCs w:val="24"/>
      <w14:ligatures w14:val="standardContextual"/>
    </w:rPr>
  </w:style>
  <w:style w:type="character" w:customStyle="1" w:styleId="CitaoChar">
    <w:name w:val="Citação Char"/>
    <w:basedOn w:val="Fontepargpadro"/>
    <w:link w:val="Citao"/>
    <w:uiPriority w:val="29"/>
    <w:qFormat/>
    <w:rsid w:val="006D6894"/>
    <w:rPr>
      <w:i/>
      <w:iCs/>
      <w:color w:val="404040" w:themeColor="text1" w:themeTint="BF"/>
      <w:kern w:val="2"/>
      <w:sz w:val="24"/>
      <w:szCs w:val="24"/>
      <w14:ligatures w14:val="standardContextual"/>
    </w:rPr>
  </w:style>
  <w:style w:type="character" w:styleId="nfaseIntensa">
    <w:name w:val="Intense Emphasis"/>
    <w:basedOn w:val="Fontepargpadro"/>
    <w:uiPriority w:val="21"/>
    <w:qFormat/>
    <w:rsid w:val="006D6894"/>
    <w:rPr>
      <w:i/>
      <w:iCs/>
      <w:color w:val="365F91" w:themeColor="accent1" w:themeShade="BF"/>
    </w:rPr>
  </w:style>
  <w:style w:type="paragraph" w:styleId="CitaoIntensa">
    <w:name w:val="Intense Quote"/>
    <w:basedOn w:val="Normal"/>
    <w:next w:val="Normal"/>
    <w:link w:val="CitaoIntensaChar"/>
    <w:uiPriority w:val="30"/>
    <w:qFormat/>
    <w:rsid w:val="006D6894"/>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14:ligatures w14:val="standardContextual"/>
    </w:rPr>
  </w:style>
  <w:style w:type="character" w:customStyle="1" w:styleId="CitaoIntensaChar">
    <w:name w:val="Citação Intensa Char"/>
    <w:basedOn w:val="Fontepargpadro"/>
    <w:link w:val="CitaoIntensa"/>
    <w:uiPriority w:val="30"/>
    <w:rsid w:val="006D6894"/>
    <w:rPr>
      <w:i/>
      <w:iCs/>
      <w:color w:val="365F91" w:themeColor="accent1" w:themeShade="BF"/>
      <w:kern w:val="2"/>
      <w:sz w:val="24"/>
      <w:szCs w:val="24"/>
      <w14:ligatures w14:val="standardContextual"/>
    </w:rPr>
  </w:style>
  <w:style w:type="character" w:styleId="RefernciaIntensa">
    <w:name w:val="Intense Reference"/>
    <w:basedOn w:val="Fontepargpadro"/>
    <w:uiPriority w:val="32"/>
    <w:qFormat/>
    <w:rsid w:val="006D6894"/>
    <w:rPr>
      <w:b/>
      <w:bCs/>
      <w:smallCaps/>
      <w:color w:val="365F91" w:themeColor="accent1" w:themeShade="BF"/>
      <w:spacing w:val="5"/>
    </w:rPr>
  </w:style>
  <w:style w:type="numbering" w:customStyle="1" w:styleId="Semlista1">
    <w:name w:val="Sem lista1"/>
    <w:next w:val="Semlista"/>
    <w:uiPriority w:val="99"/>
    <w:semiHidden/>
    <w:unhideWhenUsed/>
    <w:rsid w:val="006D6894"/>
  </w:style>
  <w:style w:type="table" w:customStyle="1" w:styleId="Tabelacomgrade1">
    <w:name w:val="Tabela com grade1"/>
    <w:basedOn w:val="Tabelanormal"/>
    <w:next w:val="Tabelacomgrade"/>
    <w:uiPriority w:val="39"/>
    <w:rsid w:val="006D6894"/>
    <w:pPr>
      <w:spacing w:after="0" w:line="240" w:lineRule="auto"/>
    </w:pPr>
    <w:rPr>
      <w:rFonts w:ascii="Calibri" w:eastAsia="Calibri" w:hAnsi="Calibri" w:cs="Calibri"/>
      <w:sz w:val="24"/>
      <w:szCs w:val="24"/>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6D6894"/>
  </w:style>
  <w:style w:type="table" w:customStyle="1" w:styleId="Tabelacomgrade2">
    <w:name w:val="Tabela com grade2"/>
    <w:basedOn w:val="Tabelanormal"/>
    <w:next w:val="Tabelacomgrade"/>
    <w:uiPriority w:val="39"/>
    <w:rsid w:val="006D6894"/>
    <w:pPr>
      <w:spacing w:after="0" w:line="240" w:lineRule="auto"/>
    </w:pPr>
    <w:rPr>
      <w:rFonts w:ascii="Calibri" w:eastAsia="Calibri" w:hAnsi="Calibri" w:cs="Calibri"/>
      <w:sz w:val="24"/>
      <w:szCs w:val="24"/>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39"/>
    <w:rsid w:val="006D6894"/>
    <w:pPr>
      <w:spacing w:after="0" w:line="240" w:lineRule="auto"/>
    </w:pPr>
    <w:rPr>
      <w:rFonts w:ascii="Calibri" w:eastAsia="Calibri" w:hAnsi="Calibri" w:cs="Calibri"/>
      <w:sz w:val="24"/>
      <w:szCs w:val="24"/>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rsid w:val="00C1653D"/>
    <w:pPr>
      <w:suppressAutoHyphens/>
      <w:autoSpaceDN w:val="0"/>
      <w:spacing w:after="140"/>
      <w:textAlignment w:val="baseline"/>
    </w:pPr>
    <w:rPr>
      <w:rFonts w:ascii="Liberation Serif" w:eastAsia="NSimSun" w:hAnsi="Liberation Serif" w:cs="Lucida Sans"/>
      <w:kern w:val="3"/>
      <w:sz w:val="24"/>
      <w:szCs w:val="24"/>
      <w:lang w:eastAsia="zh-CN" w:bidi="hi-IN"/>
    </w:rPr>
  </w:style>
  <w:style w:type="paragraph" w:customStyle="1" w:styleId="TableParagraph">
    <w:name w:val="Table Paragraph"/>
    <w:basedOn w:val="Normal"/>
    <w:uiPriority w:val="1"/>
    <w:qFormat/>
    <w:rsid w:val="00704493"/>
    <w:pPr>
      <w:widowControl w:val="0"/>
      <w:autoSpaceDE w:val="0"/>
      <w:autoSpaceDN w:val="0"/>
      <w:spacing w:after="0" w:line="240" w:lineRule="auto"/>
      <w:jc w:val="center"/>
    </w:pPr>
    <w:rPr>
      <w:rFonts w:ascii="Calibri" w:eastAsia="Calibri" w:hAnsi="Calibri" w:cs="Calibri"/>
      <w:lang w:val="pt-PT"/>
    </w:rPr>
  </w:style>
  <w:style w:type="character" w:styleId="HiperlinkVisitado">
    <w:name w:val="FollowedHyperlink"/>
    <w:basedOn w:val="Fontepargpadro"/>
    <w:uiPriority w:val="99"/>
    <w:semiHidden/>
    <w:unhideWhenUsed/>
    <w:rsid w:val="00704493"/>
    <w:rPr>
      <w:color w:val="800080" w:themeColor="followedHyperlink"/>
      <w:u w:val="single"/>
    </w:rPr>
  </w:style>
  <w:style w:type="table" w:customStyle="1" w:styleId="10">
    <w:name w:val="10"/>
    <w:basedOn w:val="TableNormal"/>
    <w:rsid w:val="00704493"/>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9">
    <w:name w:val="9"/>
    <w:basedOn w:val="TableNormal"/>
    <w:rsid w:val="00704493"/>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8">
    <w:name w:val="8"/>
    <w:basedOn w:val="TableNormal"/>
    <w:rsid w:val="00704493"/>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paragraph" w:styleId="Recuodecorpodetexto">
    <w:name w:val="Body Text Indent"/>
    <w:basedOn w:val="Normal"/>
    <w:link w:val="RecuodecorpodetextoChar"/>
    <w:uiPriority w:val="99"/>
    <w:unhideWhenUsed/>
    <w:rsid w:val="00704493"/>
    <w:pPr>
      <w:spacing w:after="120" w:line="240" w:lineRule="auto"/>
      <w:ind w:left="283"/>
    </w:pPr>
    <w:rPr>
      <w:rFonts w:ascii="Times New Roman" w:eastAsia="Times New Roman" w:hAnsi="Times New Roman" w:cs="Times New Roman"/>
      <w:sz w:val="24"/>
      <w:szCs w:val="24"/>
      <w:lang w:eastAsia="pt-BR"/>
    </w:rPr>
  </w:style>
  <w:style w:type="character" w:customStyle="1" w:styleId="RecuodecorpodetextoChar">
    <w:name w:val="Recuo de corpo de texto Char"/>
    <w:basedOn w:val="Fontepargpadro"/>
    <w:link w:val="Recuodecorpodetexto"/>
    <w:uiPriority w:val="99"/>
    <w:rsid w:val="00704493"/>
    <w:rPr>
      <w:rFonts w:ascii="Times New Roman" w:eastAsia="Times New Roman" w:hAnsi="Times New Roman" w:cs="Times New Roman"/>
      <w:sz w:val="24"/>
      <w:szCs w:val="24"/>
      <w:lang w:eastAsia="pt-BR"/>
    </w:rPr>
  </w:style>
  <w:style w:type="paragraph" w:customStyle="1" w:styleId="PADRO">
    <w:name w:val="PADRÃO"/>
    <w:qFormat/>
    <w:rsid w:val="00704493"/>
    <w:pPr>
      <w:keepNext/>
      <w:widowControl w:val="0"/>
      <w:shd w:val="clear" w:color="auto" w:fill="FFFFFF"/>
      <w:suppressAutoHyphens/>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Nvel3-R">
    <w:name w:val="Nível 3-R"/>
    <w:basedOn w:val="Normal"/>
    <w:qFormat/>
    <w:rsid w:val="00704493"/>
    <w:pPr>
      <w:tabs>
        <w:tab w:val="num" w:pos="0"/>
      </w:tabs>
      <w:spacing w:before="120" w:after="120"/>
      <w:ind w:left="284"/>
      <w:jc w:val="both"/>
    </w:pPr>
    <w:rPr>
      <w:rFonts w:ascii="Arial" w:eastAsiaTheme="minorEastAsia" w:hAnsi="Arial" w:cs="Arial"/>
      <w:i/>
      <w:iCs/>
      <w:color w:val="FF0000"/>
      <w:sz w:val="20"/>
      <w:szCs w:val="20"/>
      <w:lang w:eastAsia="pt-BR"/>
    </w:rPr>
  </w:style>
  <w:style w:type="paragraph" w:customStyle="1" w:styleId="Nvel4-R">
    <w:name w:val="Nível 4-R"/>
    <w:basedOn w:val="Normal"/>
    <w:qFormat/>
    <w:rsid w:val="00704493"/>
    <w:pPr>
      <w:tabs>
        <w:tab w:val="num" w:pos="0"/>
      </w:tabs>
      <w:spacing w:before="120" w:after="120"/>
      <w:ind w:left="567"/>
      <w:jc w:val="both"/>
    </w:pPr>
    <w:rPr>
      <w:rFonts w:ascii="Arial" w:eastAsiaTheme="minorEastAsia" w:hAnsi="Arial" w:cs="Arial"/>
      <w:i/>
      <w:iCs/>
      <w:color w:val="FF0000"/>
      <w:sz w:val="20"/>
      <w:szCs w:val="20"/>
      <w:lang w:eastAsia="pt-BR"/>
    </w:rPr>
  </w:style>
  <w:style w:type="character" w:customStyle="1" w:styleId="LinkdaInternet">
    <w:name w:val="Link da Internet"/>
    <w:rsid w:val="00704493"/>
    <w:rPr>
      <w:color w:val="000080"/>
      <w:u w:val="single"/>
    </w:rPr>
  </w:style>
  <w:style w:type="character" w:styleId="Refdecomentrio">
    <w:name w:val="annotation reference"/>
    <w:basedOn w:val="Fontepargpadro"/>
    <w:unhideWhenUsed/>
    <w:qFormat/>
    <w:rsid w:val="00704493"/>
    <w:rPr>
      <w:sz w:val="16"/>
      <w:szCs w:val="16"/>
    </w:rPr>
  </w:style>
  <w:style w:type="character" w:customStyle="1" w:styleId="TextodecomentrioChar">
    <w:name w:val="Texto de comentário Char"/>
    <w:basedOn w:val="Fontepargpadro"/>
    <w:link w:val="Textodecomentrio"/>
    <w:uiPriority w:val="99"/>
    <w:qFormat/>
    <w:rsid w:val="00704493"/>
    <w:rPr>
      <w:rFonts w:ascii="Arial" w:eastAsia="Times New Roman" w:hAnsi="Arial" w:cs="Tahoma"/>
      <w:sz w:val="20"/>
      <w:szCs w:val="20"/>
    </w:rPr>
  </w:style>
  <w:style w:type="paragraph" w:styleId="Textodecomentrio">
    <w:name w:val="annotation text"/>
    <w:basedOn w:val="Normal"/>
    <w:link w:val="TextodecomentrioChar"/>
    <w:uiPriority w:val="99"/>
    <w:unhideWhenUsed/>
    <w:qFormat/>
    <w:rsid w:val="00704493"/>
    <w:pPr>
      <w:suppressAutoHyphens/>
      <w:spacing w:after="0" w:line="240" w:lineRule="auto"/>
    </w:pPr>
    <w:rPr>
      <w:rFonts w:ascii="Arial" w:eastAsia="Times New Roman" w:hAnsi="Arial" w:cs="Tahoma"/>
      <w:sz w:val="20"/>
      <w:szCs w:val="20"/>
    </w:rPr>
  </w:style>
  <w:style w:type="character" w:customStyle="1" w:styleId="TextodecomentrioChar1">
    <w:name w:val="Texto de comentário Char1"/>
    <w:basedOn w:val="Fontepargpadro"/>
    <w:uiPriority w:val="99"/>
    <w:semiHidden/>
    <w:rsid w:val="00704493"/>
    <w:rPr>
      <w:sz w:val="20"/>
      <w:szCs w:val="20"/>
    </w:rPr>
  </w:style>
  <w:style w:type="character" w:customStyle="1" w:styleId="CitaoChar1">
    <w:name w:val="Citação Char1"/>
    <w:basedOn w:val="Fontepargpadro"/>
    <w:uiPriority w:val="29"/>
    <w:rsid w:val="00704493"/>
    <w:rPr>
      <w:i/>
      <w:iCs/>
      <w:color w:val="404040" w:themeColor="text1" w:themeTint="BF"/>
    </w:rPr>
  </w:style>
  <w:style w:type="paragraph" w:styleId="Corpodetexto">
    <w:name w:val="Body Text"/>
    <w:basedOn w:val="Normal"/>
    <w:link w:val="CorpodetextoChar"/>
    <w:uiPriority w:val="99"/>
    <w:semiHidden/>
    <w:unhideWhenUsed/>
    <w:rsid w:val="00704493"/>
    <w:pPr>
      <w:spacing w:after="120" w:line="240" w:lineRule="auto"/>
    </w:pPr>
    <w:rPr>
      <w:rFonts w:ascii="Calibri" w:eastAsia="Calibri" w:hAnsi="Calibri" w:cs="Calibri"/>
      <w:sz w:val="24"/>
      <w:szCs w:val="24"/>
      <w:lang w:eastAsia="pt-BR"/>
    </w:rPr>
  </w:style>
  <w:style w:type="character" w:customStyle="1" w:styleId="CorpodetextoChar">
    <w:name w:val="Corpo de texto Char"/>
    <w:basedOn w:val="Fontepargpadro"/>
    <w:link w:val="Corpodetexto"/>
    <w:uiPriority w:val="99"/>
    <w:semiHidden/>
    <w:rsid w:val="00704493"/>
    <w:rPr>
      <w:rFonts w:ascii="Calibri" w:eastAsia="Calibri" w:hAnsi="Calibri" w:cs="Calibri"/>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704493"/>
    <w:pPr>
      <w:suppressAutoHyphens w:val="0"/>
    </w:pPr>
    <w:rPr>
      <w:rFonts w:ascii="Calibri" w:eastAsia="Calibri" w:hAnsi="Calibri" w:cs="Calibri"/>
      <w:b/>
      <w:bCs/>
    </w:rPr>
  </w:style>
  <w:style w:type="character" w:customStyle="1" w:styleId="AssuntodocomentrioChar">
    <w:name w:val="Assunto do comentário Char"/>
    <w:basedOn w:val="TextodecomentrioChar1"/>
    <w:link w:val="Assuntodocomentrio"/>
    <w:uiPriority w:val="99"/>
    <w:semiHidden/>
    <w:rsid w:val="00704493"/>
    <w:rPr>
      <w:rFonts w:ascii="Calibri" w:eastAsia="Calibri" w:hAnsi="Calibri" w:cs="Calibri"/>
      <w:b/>
      <w:bCs/>
      <w:sz w:val="20"/>
      <w:szCs w:val="20"/>
    </w:rPr>
  </w:style>
  <w:style w:type="paragraph" w:customStyle="1" w:styleId="Nvel1-SemNum0">
    <w:name w:val="Nível 1-SemNum"/>
    <w:basedOn w:val="Normal"/>
    <w:link w:val="Nvel1-SemNumChar"/>
    <w:qFormat/>
    <w:rsid w:val="00704493"/>
    <w:pPr>
      <w:keepNext/>
      <w:keepLines/>
      <w:tabs>
        <w:tab w:val="left" w:pos="-709"/>
        <w:tab w:val="left" w:pos="567"/>
      </w:tabs>
      <w:suppressAutoHyphens/>
      <w:autoSpaceDN w:val="0"/>
      <w:spacing w:before="240" w:after="120"/>
      <w:jc w:val="both"/>
      <w:outlineLvl w:val="1"/>
    </w:pPr>
    <w:rPr>
      <w:rFonts w:ascii="Arial" w:eastAsia="MS Gothic" w:hAnsi="Arial" w:cs="Arial"/>
      <w:b/>
      <w:bCs/>
      <w:sz w:val="20"/>
      <w:szCs w:val="20"/>
      <w:lang w:eastAsia="pt-BR"/>
    </w:rPr>
  </w:style>
  <w:style w:type="character" w:customStyle="1" w:styleId="Nvel1-SemNumChar">
    <w:name w:val="Nível 1-SemNum Char"/>
    <w:basedOn w:val="Fontepargpadro"/>
    <w:link w:val="Nvel1-SemNum0"/>
    <w:rsid w:val="00704493"/>
    <w:rPr>
      <w:rFonts w:ascii="Arial" w:eastAsia="MS Gothic" w:hAnsi="Arial" w:cs="Arial"/>
      <w:b/>
      <w:bCs/>
      <w:sz w:val="20"/>
      <w:szCs w:val="20"/>
      <w:lang w:eastAsia="pt-BR"/>
    </w:rPr>
  </w:style>
  <w:style w:type="paragraph" w:customStyle="1" w:styleId="Nivel01">
    <w:name w:val="Nivel 01"/>
    <w:basedOn w:val="Ttulo1"/>
    <w:next w:val="Normal"/>
    <w:link w:val="Nivel01Char"/>
    <w:autoRedefine/>
    <w:qFormat/>
    <w:rsid w:val="00704493"/>
    <w:pPr>
      <w:numPr>
        <w:ilvl w:val="1"/>
        <w:numId w:val="25"/>
      </w:numPr>
      <w:tabs>
        <w:tab w:val="left" w:pos="-709"/>
      </w:tabs>
      <w:suppressAutoHyphens/>
      <w:autoSpaceDN w:val="0"/>
      <w:spacing w:before="0" w:after="0" w:line="276" w:lineRule="auto"/>
      <w:ind w:left="567" w:hanging="142"/>
      <w:jc w:val="both"/>
    </w:pPr>
    <w:rPr>
      <w:rFonts w:asciiTheme="majorHAnsi" w:eastAsia="MS Gothic" w:hAnsiTheme="majorHAnsi" w:cstheme="majorHAnsi"/>
      <w:b w:val="0"/>
      <w:bCs/>
      <w:sz w:val="22"/>
      <w:szCs w:val="22"/>
    </w:rPr>
  </w:style>
  <w:style w:type="paragraph" w:customStyle="1" w:styleId="Nvel01-SemNumerao">
    <w:name w:val="Nível 01-Sem Numeração"/>
    <w:basedOn w:val="Normal"/>
    <w:link w:val="Nvel01-SemNumeraoChar"/>
    <w:autoRedefine/>
    <w:uiPriority w:val="1"/>
    <w:qFormat/>
    <w:rsid w:val="00704493"/>
    <w:pPr>
      <w:keepNext/>
      <w:keepLines/>
      <w:spacing w:after="0"/>
      <w:jc w:val="both"/>
      <w:outlineLvl w:val="1"/>
    </w:pPr>
    <w:rPr>
      <w:rFonts w:eastAsiaTheme="majorEastAsia" w:cstheme="minorHAnsi"/>
      <w:b/>
      <w:bCs/>
      <w:color w:val="000000" w:themeColor="text1"/>
      <w:sz w:val="24"/>
      <w:szCs w:val="24"/>
      <w:lang w:eastAsia="pt-BR"/>
    </w:rPr>
  </w:style>
  <w:style w:type="character" w:customStyle="1" w:styleId="Nvel01-SemNumeraoChar">
    <w:name w:val="Nível 01-Sem Numeração Char"/>
    <w:basedOn w:val="Fontepargpadro"/>
    <w:link w:val="Nvel01-SemNumerao"/>
    <w:uiPriority w:val="1"/>
    <w:rsid w:val="00704493"/>
    <w:rPr>
      <w:rFonts w:eastAsiaTheme="majorEastAsia" w:cstheme="minorHAnsi"/>
      <w:b/>
      <w:bCs/>
      <w:color w:val="000000" w:themeColor="text1"/>
      <w:sz w:val="24"/>
      <w:szCs w:val="24"/>
      <w:lang w:eastAsia="pt-BR"/>
    </w:rPr>
  </w:style>
  <w:style w:type="character" w:customStyle="1" w:styleId="Nivel01Char">
    <w:name w:val="Nivel 01 Char"/>
    <w:basedOn w:val="Fontepargpadro"/>
    <w:link w:val="Nivel01"/>
    <w:rsid w:val="00704493"/>
    <w:rPr>
      <w:rFonts w:asciiTheme="majorHAnsi" w:eastAsia="MS Gothic" w:hAnsiTheme="majorHAnsi" w:cstheme="majorHAnsi"/>
      <w:bCs/>
      <w:lang w:eastAsia="pt-BR"/>
    </w:rPr>
  </w:style>
  <w:style w:type="character" w:customStyle="1" w:styleId="normaltextrun">
    <w:name w:val="normaltextrun"/>
    <w:basedOn w:val="Fontepargpadro"/>
    <w:rsid w:val="00704493"/>
  </w:style>
  <w:style w:type="paragraph" w:customStyle="1" w:styleId="Nvel1-SemNum">
    <w:name w:val="Nível 1-Sem Num"/>
    <w:basedOn w:val="Nivel01"/>
    <w:link w:val="Nvel1-SemNumChar0"/>
    <w:autoRedefine/>
    <w:qFormat/>
    <w:rsid w:val="00704493"/>
    <w:pPr>
      <w:numPr>
        <w:numId w:val="30"/>
      </w:numPr>
      <w:tabs>
        <w:tab w:val="clear" w:pos="-709"/>
        <w:tab w:val="left" w:pos="567"/>
      </w:tabs>
      <w:suppressAutoHyphens w:val="0"/>
      <w:autoSpaceDN/>
      <w:spacing w:line="240" w:lineRule="auto"/>
      <w:ind w:left="567" w:hanging="567"/>
      <w:outlineLvl w:val="1"/>
    </w:pPr>
    <w:rPr>
      <w:rFonts w:asciiTheme="minorHAnsi" w:eastAsiaTheme="majorEastAsia" w:hAnsiTheme="minorHAnsi" w:cstheme="minorHAnsi"/>
      <w:color w:val="000000" w:themeColor="text1"/>
      <w:sz w:val="24"/>
      <w:szCs w:val="24"/>
    </w:rPr>
  </w:style>
  <w:style w:type="character" w:customStyle="1" w:styleId="Nvel1-SemNumChar0">
    <w:name w:val="Nível 1-Sem Num Char"/>
    <w:basedOn w:val="Fontepargpadro"/>
    <w:link w:val="Nvel1-SemNum"/>
    <w:rsid w:val="00704493"/>
    <w:rPr>
      <w:rFonts w:eastAsiaTheme="majorEastAsia" w:cstheme="minorHAnsi"/>
      <w:bCs/>
      <w:color w:val="000000" w:themeColor="text1"/>
      <w:sz w:val="24"/>
      <w:szCs w:val="24"/>
      <w:lang w:eastAsia="pt-BR"/>
    </w:rPr>
  </w:style>
  <w:style w:type="paragraph" w:customStyle="1" w:styleId="paragraph">
    <w:name w:val="paragraph"/>
    <w:basedOn w:val="Normal"/>
    <w:rsid w:val="0070449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eop">
    <w:name w:val="eop"/>
    <w:basedOn w:val="Fontepargpadro"/>
    <w:rsid w:val="00704493"/>
  </w:style>
  <w:style w:type="paragraph" w:customStyle="1" w:styleId="Default">
    <w:name w:val="Default"/>
    <w:rsid w:val="00704493"/>
    <w:pPr>
      <w:autoSpaceDE w:val="0"/>
      <w:autoSpaceDN w:val="0"/>
      <w:adjustRightInd w:val="0"/>
      <w:spacing w:after="0" w:line="240" w:lineRule="auto"/>
    </w:pPr>
    <w:rPr>
      <w:rFonts w:ascii="Calibri" w:eastAsia="Calibri" w:hAnsi="Calibri" w:cs="Calibri"/>
      <w:color w:val="000000"/>
      <w:sz w:val="24"/>
      <w:szCs w:val="24"/>
      <w:lang w:eastAsia="pt-BR"/>
    </w:rPr>
  </w:style>
  <w:style w:type="character" w:customStyle="1" w:styleId="Nivel01Char1">
    <w:name w:val="Nivel 01 Char1"/>
    <w:basedOn w:val="Fontepargpadro"/>
    <w:rsid w:val="00704493"/>
    <w:rPr>
      <w:rFonts w:asciiTheme="majorHAnsi" w:eastAsia="MS Gothic" w:hAnsiTheme="majorHAnsi" w:cstheme="majorHAnsi"/>
      <w:color w:val="000000" w:themeColor="text1"/>
      <w:sz w:val="22"/>
      <w:szCs w:val="22"/>
      <w:lang w:val="pt-PT" w:eastAsia="pt-PT" w:bidi="pt-PT"/>
    </w:rPr>
  </w:style>
  <w:style w:type="paragraph" w:customStyle="1" w:styleId="Nivel3">
    <w:name w:val="Nivel 3"/>
    <w:basedOn w:val="Normal"/>
    <w:link w:val="Nivel3Char"/>
    <w:qFormat/>
    <w:rsid w:val="00704493"/>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qFormat/>
    <w:rsid w:val="00704493"/>
    <w:pPr>
      <w:ind w:left="567"/>
    </w:pPr>
    <w:rPr>
      <w:color w:val="auto"/>
    </w:rPr>
  </w:style>
  <w:style w:type="paragraph" w:customStyle="1" w:styleId="Nivel5">
    <w:name w:val="Nivel 5"/>
    <w:basedOn w:val="Nivel4"/>
    <w:qFormat/>
    <w:rsid w:val="00704493"/>
    <w:pPr>
      <w:ind w:left="851"/>
    </w:pPr>
  </w:style>
  <w:style w:type="paragraph" w:customStyle="1" w:styleId="Nvel2-Red">
    <w:name w:val="Nível 2 -Red"/>
    <w:basedOn w:val="Nivel2"/>
    <w:link w:val="Nvel2-RedChar"/>
    <w:qFormat/>
    <w:rsid w:val="00704493"/>
    <w:rPr>
      <w:rFonts w:eastAsiaTheme="minorEastAsia"/>
      <w:i/>
      <w:iCs/>
      <w:color w:val="FF0000"/>
      <w:sz w:val="20"/>
      <w:szCs w:val="20"/>
      <w:lang w:eastAsia="pt-BR"/>
    </w:rPr>
  </w:style>
  <w:style w:type="character" w:customStyle="1" w:styleId="Nvel2-RedChar">
    <w:name w:val="Nível 2 -Red Char"/>
    <w:basedOn w:val="Nivel2Char"/>
    <w:link w:val="Nvel2-Red"/>
    <w:rsid w:val="00704493"/>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704493"/>
    <w:rPr>
      <w:rFonts w:ascii="Arial" w:eastAsiaTheme="minorEastAsia" w:hAnsi="Arial" w:cs="Arial"/>
      <w:color w:val="000000"/>
      <w:sz w:val="20"/>
      <w:szCs w:val="20"/>
      <w:lang w:eastAsia="pt-BR"/>
    </w:rPr>
  </w:style>
  <w:style w:type="paragraph" w:customStyle="1" w:styleId="Nvel1-SemNumerao">
    <w:name w:val="Nível 1-Sem Numeração"/>
    <w:basedOn w:val="Nvel1-SemNum"/>
    <w:link w:val="Nvel1-SemNumeraoChar"/>
    <w:autoRedefine/>
    <w:qFormat/>
    <w:rsid w:val="00704493"/>
    <w:pPr>
      <w:keepNext w:val="0"/>
      <w:keepLines w:val="0"/>
      <w:numPr>
        <w:ilvl w:val="0"/>
        <w:numId w:val="0"/>
      </w:numPr>
      <w:tabs>
        <w:tab w:val="clear" w:pos="567"/>
        <w:tab w:val="left" w:pos="426"/>
      </w:tabs>
      <w:spacing w:line="276" w:lineRule="auto"/>
    </w:pPr>
    <w:rPr>
      <w:rFonts w:asciiTheme="majorHAnsi" w:eastAsia="Arial" w:hAnsiTheme="majorHAnsi" w:cs="Arial"/>
      <w:b/>
      <w:bCs w:val="0"/>
      <w:spacing w:val="5"/>
      <w:kern w:val="28"/>
      <w:szCs w:val="20"/>
    </w:rPr>
  </w:style>
  <w:style w:type="character" w:customStyle="1" w:styleId="Nvel1-SemNumeraoChar">
    <w:name w:val="Nível 1-Sem Numeração Char"/>
    <w:basedOn w:val="Nvel1-SemNumChar0"/>
    <w:link w:val="Nvel1-SemNumerao"/>
    <w:rsid w:val="00704493"/>
    <w:rPr>
      <w:rFonts w:asciiTheme="majorHAnsi" w:eastAsia="Arial" w:hAnsiTheme="majorHAnsi" w:cs="Arial"/>
      <w:b/>
      <w:bCs w:val="0"/>
      <w:color w:val="000000" w:themeColor="text1"/>
      <w:spacing w:val="5"/>
      <w:kern w:val="28"/>
      <w:sz w:val="24"/>
      <w:szCs w:val="20"/>
      <w:lang w:eastAsia="pt-BR"/>
    </w:rPr>
  </w:style>
  <w:style w:type="character" w:customStyle="1" w:styleId="MenoPendente1">
    <w:name w:val="Menção Pendente1"/>
    <w:basedOn w:val="Fontepargpadro"/>
    <w:uiPriority w:val="99"/>
    <w:semiHidden/>
    <w:unhideWhenUsed/>
    <w:rsid w:val="00704493"/>
    <w:rPr>
      <w:color w:val="605E5C"/>
      <w:shd w:val="clear" w:color="auto" w:fill="E1DFDD"/>
    </w:rPr>
  </w:style>
  <w:style w:type="paragraph" w:customStyle="1" w:styleId="Prembulo">
    <w:name w:val="Preâmbulo"/>
    <w:basedOn w:val="Normal"/>
    <w:link w:val="PrembuloChar"/>
    <w:qFormat/>
    <w:rsid w:val="0070449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704493"/>
    <w:rPr>
      <w:rFonts w:ascii="Arial" w:eastAsia="Arial" w:hAnsi="Arial" w:cs="Arial"/>
      <w:bCs/>
      <w:sz w:val="20"/>
      <w:szCs w:val="20"/>
      <w:lang w:eastAsia="pt-BR"/>
    </w:rPr>
  </w:style>
  <w:style w:type="paragraph" w:customStyle="1" w:styleId="Nivel2-Opcional">
    <w:name w:val="Nivel 2-Opcional"/>
    <w:basedOn w:val="Normal"/>
    <w:autoRedefine/>
    <w:rsid w:val="00704493"/>
    <w:pPr>
      <w:shd w:val="clear" w:color="auto" w:fill="76923C" w:themeFill="accent3" w:themeFillShade="BF"/>
      <w:spacing w:before="120" w:after="120"/>
      <w:jc w:val="both"/>
    </w:pPr>
    <w:rPr>
      <w:rFonts w:ascii="Arial" w:eastAsia="Arial" w:hAnsi="Arial" w:cs="Arial"/>
      <w:i/>
      <w:color w:val="FF0000"/>
      <w:sz w:val="20"/>
      <w:szCs w:val="20"/>
      <w:lang w:eastAsia="pt-BR"/>
    </w:rPr>
  </w:style>
  <w:style w:type="paragraph" w:customStyle="1" w:styleId="Nvel2-Opcional">
    <w:name w:val="Nível 2-Opcional"/>
    <w:basedOn w:val="Normal"/>
    <w:link w:val="Nvel2-OpcionalChar"/>
    <w:qFormat/>
    <w:rsid w:val="00704493"/>
    <w:pPr>
      <w:spacing w:before="120" w:after="120"/>
      <w:jc w:val="both"/>
    </w:pPr>
    <w:rPr>
      <w:rFonts w:ascii="Arial" w:eastAsia="Arial" w:hAnsi="Arial" w:cs="Arial"/>
      <w:i/>
      <w:iCs/>
      <w:color w:val="FF0000"/>
      <w:sz w:val="20"/>
      <w:szCs w:val="20"/>
      <w:lang w:eastAsia="pt-BR"/>
    </w:rPr>
  </w:style>
  <w:style w:type="character" w:customStyle="1" w:styleId="Nvel2-OpcionalChar">
    <w:name w:val="Nível 2-Opcional Char"/>
    <w:basedOn w:val="Fontepargpadro"/>
    <w:link w:val="Nvel2-Opcional"/>
    <w:rsid w:val="00704493"/>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704493"/>
    <w:pPr>
      <w:numPr>
        <w:ilvl w:val="2"/>
        <w:numId w:val="31"/>
      </w:numPr>
      <w:ind w:left="284" w:firstLine="0"/>
    </w:pPr>
    <w:rPr>
      <w:rFonts w:cs="Tahoma"/>
      <w:i/>
      <w:color w:val="FF0000"/>
      <w:szCs w:val="24"/>
    </w:rPr>
  </w:style>
  <w:style w:type="character" w:customStyle="1" w:styleId="Nvel3-OpcionalChar">
    <w:name w:val="Nível 3-Opcional Char"/>
    <w:basedOn w:val="Fontepargpadro"/>
    <w:link w:val="Nvel3-Opcional"/>
    <w:rsid w:val="00704493"/>
    <w:rPr>
      <w:rFonts w:ascii="Arial" w:eastAsiaTheme="minorEastAsia" w:hAnsi="Arial" w:cs="Tahoma"/>
      <w:i/>
      <w:color w:val="FF0000"/>
      <w:sz w:val="20"/>
      <w:szCs w:val="24"/>
      <w:lang w:eastAsia="pt-BR"/>
    </w:rPr>
  </w:style>
  <w:style w:type="numbering" w:customStyle="1" w:styleId="Semlista3">
    <w:name w:val="Sem lista3"/>
    <w:next w:val="Semlista"/>
    <w:uiPriority w:val="99"/>
    <w:semiHidden/>
    <w:unhideWhenUsed/>
    <w:rsid w:val="00704493"/>
  </w:style>
  <w:style w:type="character" w:customStyle="1" w:styleId="HiperlinkVisitado1">
    <w:name w:val="HiperlinkVisitado1"/>
    <w:basedOn w:val="Fontepargpadro"/>
    <w:uiPriority w:val="99"/>
    <w:semiHidden/>
    <w:unhideWhenUsed/>
    <w:rsid w:val="00704493"/>
    <w:rPr>
      <w:color w:val="800080"/>
      <w:u w:val="single"/>
    </w:rPr>
  </w:style>
  <w:style w:type="paragraph" w:customStyle="1" w:styleId="msonormal0">
    <w:name w:val="msonormal"/>
    <w:basedOn w:val="Normal"/>
    <w:uiPriority w:val="99"/>
    <w:rsid w:val="00704493"/>
    <w:pPr>
      <w:spacing w:before="100" w:beforeAutospacing="1" w:after="100" w:afterAutospacing="1" w:line="240" w:lineRule="auto"/>
    </w:pPr>
    <w:rPr>
      <w:rFonts w:ascii="Times New Roman" w:eastAsia="Times New Roman" w:hAnsi="Times New Roman" w:cs="Times New Roman"/>
      <w:sz w:val="24"/>
      <w:szCs w:val="24"/>
      <w:lang w:eastAsia="pt-BR"/>
    </w:rPr>
  </w:style>
  <w:style w:type="table" w:customStyle="1" w:styleId="21">
    <w:name w:val="21"/>
    <w:basedOn w:val="Tabelanormal"/>
    <w:rsid w:val="00704493"/>
    <w:pPr>
      <w:spacing w:after="0" w:line="240" w:lineRule="auto"/>
    </w:pPr>
    <w:rPr>
      <w:rFonts w:ascii="Calibri" w:eastAsia="Calibri" w:hAnsi="Calibri" w:cs="Calibri"/>
      <w:sz w:val="24"/>
      <w:szCs w:val="24"/>
    </w:rPr>
    <w:tblPr>
      <w:tblStyleRowBandSize w:val="1"/>
      <w:tblStyleColBandSize w:val="1"/>
      <w:tblInd w:w="0" w:type="nil"/>
      <w:tblCellMar>
        <w:left w:w="115" w:type="dxa"/>
        <w:right w:w="115" w:type="dxa"/>
      </w:tblCellMar>
    </w:tblPr>
  </w:style>
  <w:style w:type="table" w:customStyle="1" w:styleId="71">
    <w:name w:val="71"/>
    <w:basedOn w:val="TableNormal"/>
    <w:rsid w:val="00704493"/>
    <w:rPr>
      <w:lang w:eastAsia="en-US"/>
    </w:rPr>
    <w:tblPr>
      <w:tblStyleRowBandSize w:val="1"/>
      <w:tblStyleColBandSize w:val="1"/>
      <w:tblCellMar>
        <w:left w:w="115" w:type="dxa"/>
        <w:right w:w="115" w:type="dxa"/>
      </w:tblCellMar>
    </w:tblPr>
  </w:style>
  <w:style w:type="table" w:customStyle="1" w:styleId="61">
    <w:name w:val="61"/>
    <w:basedOn w:val="TableNormal"/>
    <w:rsid w:val="00704493"/>
    <w:rPr>
      <w:lang w:eastAsia="en-US"/>
    </w:rPr>
    <w:tblPr>
      <w:tblStyleRowBandSize w:val="1"/>
      <w:tblStyleColBandSize w:val="1"/>
      <w:tblCellMar>
        <w:left w:w="115" w:type="dxa"/>
        <w:right w:w="115" w:type="dxa"/>
      </w:tblCellMar>
    </w:tblPr>
  </w:style>
  <w:style w:type="table" w:customStyle="1" w:styleId="51">
    <w:name w:val="51"/>
    <w:basedOn w:val="TableNormal"/>
    <w:rsid w:val="00704493"/>
    <w:rPr>
      <w:lang w:eastAsia="en-US"/>
    </w:rPr>
    <w:tblPr>
      <w:tblStyleRowBandSize w:val="1"/>
      <w:tblStyleColBandSize w:val="1"/>
      <w:tblCellMar>
        <w:left w:w="115" w:type="dxa"/>
        <w:right w:w="115" w:type="dxa"/>
      </w:tblCellMar>
    </w:tblPr>
  </w:style>
  <w:style w:type="table" w:customStyle="1" w:styleId="41">
    <w:name w:val="41"/>
    <w:basedOn w:val="TableNormal"/>
    <w:rsid w:val="00704493"/>
    <w:rPr>
      <w:lang w:eastAsia="en-US"/>
    </w:rPr>
    <w:tblPr>
      <w:tblStyleRowBandSize w:val="1"/>
      <w:tblStyleColBandSize w:val="1"/>
      <w:tblCellMar>
        <w:left w:w="115" w:type="dxa"/>
        <w:right w:w="115" w:type="dxa"/>
      </w:tblCellMar>
    </w:tblPr>
  </w:style>
  <w:style w:type="table" w:customStyle="1" w:styleId="31">
    <w:name w:val="31"/>
    <w:basedOn w:val="TableNormal"/>
    <w:rsid w:val="00704493"/>
    <w:rPr>
      <w:lang w:eastAsia="en-US"/>
    </w:rPr>
    <w:tblPr>
      <w:tblStyleRowBandSize w:val="1"/>
      <w:tblStyleColBandSize w:val="1"/>
      <w:tblCellMar>
        <w:left w:w="115" w:type="dxa"/>
        <w:right w:w="115" w:type="dxa"/>
      </w:tblCellMar>
    </w:tblPr>
  </w:style>
  <w:style w:type="table" w:customStyle="1" w:styleId="11">
    <w:name w:val="11"/>
    <w:basedOn w:val="TableNormal"/>
    <w:rsid w:val="00704493"/>
    <w:rPr>
      <w:lang w:eastAsia="en-US"/>
    </w:rPr>
    <w:tblPr>
      <w:tblStyleRowBandSize w:val="1"/>
      <w:tblStyleColBandSize w:val="1"/>
      <w:tblCellMar>
        <w:left w:w="115" w:type="dxa"/>
        <w:right w:w="115" w:type="dxa"/>
      </w:tblCellMar>
    </w:tblPr>
  </w:style>
  <w:style w:type="character" w:customStyle="1" w:styleId="MenoPendente2">
    <w:name w:val="Menção Pendente2"/>
    <w:basedOn w:val="Fontepargpadro"/>
    <w:uiPriority w:val="99"/>
    <w:semiHidden/>
    <w:unhideWhenUsed/>
    <w:rsid w:val="00704493"/>
    <w:rPr>
      <w:color w:val="605E5C"/>
      <w:shd w:val="clear" w:color="auto" w:fill="E1DFDD"/>
    </w:rPr>
  </w:style>
  <w:style w:type="numbering" w:customStyle="1" w:styleId="Listaatual1">
    <w:name w:val="Lista atual1"/>
    <w:uiPriority w:val="99"/>
    <w:rsid w:val="00704493"/>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40637">
      <w:bodyDiv w:val="1"/>
      <w:marLeft w:val="0"/>
      <w:marRight w:val="0"/>
      <w:marTop w:val="0"/>
      <w:marBottom w:val="0"/>
      <w:divBdr>
        <w:top w:val="none" w:sz="0" w:space="0" w:color="auto"/>
        <w:left w:val="none" w:sz="0" w:space="0" w:color="auto"/>
        <w:bottom w:val="none" w:sz="0" w:space="0" w:color="auto"/>
        <w:right w:val="none" w:sz="0" w:space="0" w:color="auto"/>
      </w:divBdr>
    </w:div>
    <w:div w:id="378746309">
      <w:bodyDiv w:val="1"/>
      <w:marLeft w:val="0"/>
      <w:marRight w:val="0"/>
      <w:marTop w:val="0"/>
      <w:marBottom w:val="0"/>
      <w:divBdr>
        <w:top w:val="none" w:sz="0" w:space="0" w:color="auto"/>
        <w:left w:val="none" w:sz="0" w:space="0" w:color="auto"/>
        <w:bottom w:val="none" w:sz="0" w:space="0" w:color="auto"/>
        <w:right w:val="none" w:sz="0" w:space="0" w:color="auto"/>
      </w:divBdr>
    </w:div>
    <w:div w:id="452750767">
      <w:bodyDiv w:val="1"/>
      <w:marLeft w:val="0"/>
      <w:marRight w:val="0"/>
      <w:marTop w:val="0"/>
      <w:marBottom w:val="0"/>
      <w:divBdr>
        <w:top w:val="none" w:sz="0" w:space="0" w:color="auto"/>
        <w:left w:val="none" w:sz="0" w:space="0" w:color="auto"/>
        <w:bottom w:val="none" w:sz="0" w:space="0" w:color="auto"/>
        <w:right w:val="none" w:sz="0" w:space="0" w:color="auto"/>
      </w:divBdr>
    </w:div>
    <w:div w:id="569316735">
      <w:bodyDiv w:val="1"/>
      <w:marLeft w:val="0"/>
      <w:marRight w:val="0"/>
      <w:marTop w:val="0"/>
      <w:marBottom w:val="0"/>
      <w:divBdr>
        <w:top w:val="none" w:sz="0" w:space="0" w:color="auto"/>
        <w:left w:val="none" w:sz="0" w:space="0" w:color="auto"/>
        <w:bottom w:val="none" w:sz="0" w:space="0" w:color="auto"/>
        <w:right w:val="none" w:sz="0" w:space="0" w:color="auto"/>
      </w:divBdr>
      <w:divsChild>
        <w:div w:id="578057232">
          <w:marLeft w:val="0"/>
          <w:marRight w:val="0"/>
          <w:marTop w:val="0"/>
          <w:marBottom w:val="0"/>
          <w:divBdr>
            <w:top w:val="none" w:sz="0" w:space="0" w:color="auto"/>
            <w:left w:val="none" w:sz="0" w:space="0" w:color="auto"/>
            <w:bottom w:val="none" w:sz="0" w:space="0" w:color="auto"/>
            <w:right w:val="none" w:sz="0" w:space="0" w:color="auto"/>
          </w:divBdr>
          <w:divsChild>
            <w:div w:id="960648829">
              <w:marLeft w:val="0"/>
              <w:marRight w:val="0"/>
              <w:marTop w:val="0"/>
              <w:marBottom w:val="0"/>
              <w:divBdr>
                <w:top w:val="none" w:sz="0" w:space="0" w:color="auto"/>
                <w:left w:val="none" w:sz="0" w:space="0" w:color="auto"/>
                <w:bottom w:val="none" w:sz="0" w:space="0" w:color="auto"/>
                <w:right w:val="none" w:sz="0" w:space="0" w:color="auto"/>
              </w:divBdr>
              <w:divsChild>
                <w:div w:id="603919239">
                  <w:marLeft w:val="0"/>
                  <w:marRight w:val="0"/>
                  <w:marTop w:val="0"/>
                  <w:marBottom w:val="0"/>
                  <w:divBdr>
                    <w:top w:val="none" w:sz="0" w:space="0" w:color="auto"/>
                    <w:left w:val="none" w:sz="0" w:space="0" w:color="auto"/>
                    <w:bottom w:val="none" w:sz="0" w:space="0" w:color="auto"/>
                    <w:right w:val="none" w:sz="0" w:space="0" w:color="auto"/>
                  </w:divBdr>
                  <w:divsChild>
                    <w:div w:id="373626325">
                      <w:marLeft w:val="0"/>
                      <w:marRight w:val="0"/>
                      <w:marTop w:val="0"/>
                      <w:marBottom w:val="0"/>
                      <w:divBdr>
                        <w:top w:val="none" w:sz="0" w:space="0" w:color="auto"/>
                        <w:left w:val="none" w:sz="0" w:space="0" w:color="auto"/>
                        <w:bottom w:val="none" w:sz="0" w:space="0" w:color="auto"/>
                        <w:right w:val="none" w:sz="0" w:space="0" w:color="auto"/>
                      </w:divBdr>
                      <w:divsChild>
                        <w:div w:id="901676538">
                          <w:marLeft w:val="0"/>
                          <w:marRight w:val="0"/>
                          <w:marTop w:val="0"/>
                          <w:marBottom w:val="0"/>
                          <w:divBdr>
                            <w:top w:val="none" w:sz="0" w:space="0" w:color="auto"/>
                            <w:left w:val="none" w:sz="0" w:space="0" w:color="auto"/>
                            <w:bottom w:val="none" w:sz="0" w:space="0" w:color="auto"/>
                            <w:right w:val="none" w:sz="0" w:space="0" w:color="auto"/>
                          </w:divBdr>
                          <w:divsChild>
                            <w:div w:id="1009138290">
                              <w:marLeft w:val="0"/>
                              <w:marRight w:val="0"/>
                              <w:marTop w:val="0"/>
                              <w:marBottom w:val="0"/>
                              <w:divBdr>
                                <w:top w:val="none" w:sz="0" w:space="0" w:color="auto"/>
                                <w:left w:val="none" w:sz="0" w:space="0" w:color="auto"/>
                                <w:bottom w:val="none" w:sz="0" w:space="0" w:color="auto"/>
                                <w:right w:val="none" w:sz="0" w:space="0" w:color="auto"/>
                              </w:divBdr>
                              <w:divsChild>
                                <w:div w:id="1581056662">
                                  <w:marLeft w:val="0"/>
                                  <w:marRight w:val="0"/>
                                  <w:marTop w:val="0"/>
                                  <w:marBottom w:val="0"/>
                                  <w:divBdr>
                                    <w:top w:val="none" w:sz="0" w:space="0" w:color="auto"/>
                                    <w:left w:val="none" w:sz="0" w:space="0" w:color="auto"/>
                                    <w:bottom w:val="none" w:sz="0" w:space="0" w:color="auto"/>
                                    <w:right w:val="none" w:sz="0" w:space="0" w:color="auto"/>
                                  </w:divBdr>
                                  <w:divsChild>
                                    <w:div w:id="1948930923">
                                      <w:marLeft w:val="0"/>
                                      <w:marRight w:val="0"/>
                                      <w:marTop w:val="0"/>
                                      <w:marBottom w:val="0"/>
                                      <w:divBdr>
                                        <w:top w:val="none" w:sz="0" w:space="0" w:color="auto"/>
                                        <w:left w:val="none" w:sz="0" w:space="0" w:color="auto"/>
                                        <w:bottom w:val="none" w:sz="0" w:space="0" w:color="auto"/>
                                        <w:right w:val="none" w:sz="0" w:space="0" w:color="auto"/>
                                      </w:divBdr>
                                      <w:divsChild>
                                        <w:div w:id="193878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9173003">
      <w:bodyDiv w:val="1"/>
      <w:marLeft w:val="0"/>
      <w:marRight w:val="0"/>
      <w:marTop w:val="0"/>
      <w:marBottom w:val="0"/>
      <w:divBdr>
        <w:top w:val="none" w:sz="0" w:space="0" w:color="auto"/>
        <w:left w:val="none" w:sz="0" w:space="0" w:color="auto"/>
        <w:bottom w:val="none" w:sz="0" w:space="0" w:color="auto"/>
        <w:right w:val="none" w:sz="0" w:space="0" w:color="auto"/>
      </w:divBdr>
    </w:div>
    <w:div w:id="1392850847">
      <w:bodyDiv w:val="1"/>
      <w:marLeft w:val="0"/>
      <w:marRight w:val="0"/>
      <w:marTop w:val="0"/>
      <w:marBottom w:val="0"/>
      <w:divBdr>
        <w:top w:val="none" w:sz="0" w:space="0" w:color="auto"/>
        <w:left w:val="none" w:sz="0" w:space="0" w:color="auto"/>
        <w:bottom w:val="none" w:sz="0" w:space="0" w:color="auto"/>
        <w:right w:val="none" w:sz="0" w:space="0" w:color="auto"/>
      </w:divBdr>
    </w:div>
    <w:div w:id="1425880105">
      <w:bodyDiv w:val="1"/>
      <w:marLeft w:val="0"/>
      <w:marRight w:val="0"/>
      <w:marTop w:val="0"/>
      <w:marBottom w:val="0"/>
      <w:divBdr>
        <w:top w:val="none" w:sz="0" w:space="0" w:color="auto"/>
        <w:left w:val="none" w:sz="0" w:space="0" w:color="auto"/>
        <w:bottom w:val="none" w:sz="0" w:space="0" w:color="auto"/>
        <w:right w:val="none" w:sz="0" w:space="0" w:color="auto"/>
      </w:divBdr>
    </w:div>
    <w:div w:id="1495490343">
      <w:bodyDiv w:val="1"/>
      <w:marLeft w:val="0"/>
      <w:marRight w:val="0"/>
      <w:marTop w:val="0"/>
      <w:marBottom w:val="0"/>
      <w:divBdr>
        <w:top w:val="none" w:sz="0" w:space="0" w:color="auto"/>
        <w:left w:val="none" w:sz="0" w:space="0" w:color="auto"/>
        <w:bottom w:val="none" w:sz="0" w:space="0" w:color="auto"/>
        <w:right w:val="none" w:sz="0" w:space="0" w:color="auto"/>
      </w:divBdr>
    </w:div>
    <w:div w:id="1537623271">
      <w:bodyDiv w:val="1"/>
      <w:marLeft w:val="0"/>
      <w:marRight w:val="0"/>
      <w:marTop w:val="0"/>
      <w:marBottom w:val="0"/>
      <w:divBdr>
        <w:top w:val="none" w:sz="0" w:space="0" w:color="auto"/>
        <w:left w:val="none" w:sz="0" w:space="0" w:color="auto"/>
        <w:bottom w:val="none" w:sz="0" w:space="0" w:color="auto"/>
        <w:right w:val="none" w:sz="0" w:space="0" w:color="auto"/>
      </w:divBdr>
    </w:div>
    <w:div w:id="1556696682">
      <w:bodyDiv w:val="1"/>
      <w:marLeft w:val="0"/>
      <w:marRight w:val="0"/>
      <w:marTop w:val="0"/>
      <w:marBottom w:val="0"/>
      <w:divBdr>
        <w:top w:val="none" w:sz="0" w:space="0" w:color="auto"/>
        <w:left w:val="none" w:sz="0" w:space="0" w:color="auto"/>
        <w:bottom w:val="none" w:sz="0" w:space="0" w:color="auto"/>
        <w:right w:val="none" w:sz="0" w:space="0" w:color="auto"/>
      </w:divBdr>
    </w:div>
    <w:div w:id="1603296964">
      <w:bodyDiv w:val="1"/>
      <w:marLeft w:val="0"/>
      <w:marRight w:val="0"/>
      <w:marTop w:val="0"/>
      <w:marBottom w:val="0"/>
      <w:divBdr>
        <w:top w:val="none" w:sz="0" w:space="0" w:color="auto"/>
        <w:left w:val="none" w:sz="0" w:space="0" w:color="auto"/>
        <w:bottom w:val="none" w:sz="0" w:space="0" w:color="auto"/>
        <w:right w:val="none" w:sz="0" w:space="0" w:color="auto"/>
      </w:divBdr>
    </w:div>
    <w:div w:id="212981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mpresas-e-negocios/pt-br/empreendedo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package" Target="embeddings/Microsoft_Word_Document.docx"/><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9C81D-50D7-4C32-BB65-7F1561A19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2412</TotalTime>
  <Pages>102</Pages>
  <Words>27643</Words>
  <Characters>149275</Characters>
  <Application>Microsoft Office Word</Application>
  <DocSecurity>0</DocSecurity>
  <Lines>1243</Lines>
  <Paragraphs>353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 Maria Martins Rodrigues</dc:creator>
  <cp:keywords/>
  <dc:description/>
  <cp:lastModifiedBy>ITALO GABRIEL DINIZ FERREIRA</cp:lastModifiedBy>
  <cp:revision>2</cp:revision>
  <cp:lastPrinted>2026-05-13T15:43:00Z</cp:lastPrinted>
  <dcterms:created xsi:type="dcterms:W3CDTF">2025-04-09T13:28:00Z</dcterms:created>
  <dcterms:modified xsi:type="dcterms:W3CDTF">2026-05-28T14:55:00Z</dcterms:modified>
</cp:coreProperties>
</file>